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вечность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вертикаль, вечность; 2) время, вечность; 3) движение, вечность; 4) измерение, вечность; 5) композиция, вечность; 6) масштаб, вечность; 7) пауза, вечность; 8) переход, вечность; 9) перспектива, вечность; 10) раздраженный, вечность; 11) смирение, вечность; 12) состояние, вечность; 13) тайна, вечность; 14) эпоха, вечность;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вечность, быть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вечность, говорить; 2) вечность, горизонталь; 3) вечность, достоевский; 4) вечность, жизнь; 5) вечность, лежать; 6) вечность, отмечать; 7) вечность, перспектива; 8) вечность, подготовительный; 9) вечность, полный; 10) вечность, попович; 11) вечность, пространство; 12) вечность, царствие;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человеческий, вечность 2</w:t>
        <w:br/>
        <w:t>новый, вечность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важный, вечность; 2) грандиозный, вечность; 3) земной, вечность; 4) круговой, вечность; 5) малый, вечность; 6) насущный, вечность; 7) небесный, вечность; 8) отдельный, вечность; 9) раздраженный, вечность; 10) серьезный, вечность; 11) сложный, вечность;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жизнь, вечность 2</w:t>
        <w:br/>
        <w:t>время, вечность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бесстрашие, вечность; 2) бесстыдство, вечность; 3) вертикаль, вечность; 4) движение, вечность; 5) действие, вечность; 6) действительность, вечность; 7) достоевский, вечность; 8) земля, вечность; 9) измерение, вечность; 10) история, вечность; 11) композиция, вечность; 12) масштаб, вечность; 13) мера, вечность; 14) небо, вечность; 15) овечка, вечность; 16) око, вечность; 17) пауза, вечность; 18) пересечение, вечность; 19) переход, вечность; 20) перспектива, вечность; 21) полдень, вечность; 22) предел, вечность; 23) служащий, вечность; 24) смирение, вечность; 25) смысл, вечность; 26) событие, вечность; 27) состояние, вечность; 28) т, вечность; 29) тайна, вечность; 30) форма, вечность; 31) эпоха, вечность;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вечность, время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вечность, автор; 2) вечность, бес; 3) вечность, бог; 4) вечность, брат; 5) вечность, бытие; 6) вечность, вмещение; 7) вечность, воспоминание; 8) вечность, герой; 9) вечность, горизонталь; 10) вечность, детство; 11) вечность, диалог; 12) вечность, достоевский; 13) вечность, жизнь; 14) вечность, карамазов; 15) вечность, круг; 16) вечность, материал; 17) вечность, мироздание; 18) вечность, отблеск; 19) вечность, перспектива; 20) вечность, попович; 21) вечность, посвящение; 22) вечность, пространство; 23) вечность, серопян; 24) вечность, синтез; 25) вечность, слово; 26) вечность, служащий; 27) вечность, служба; 28) вечность, сон; 29) вечность, царствие; 30) вечность, человек;</w:t>
      </w:r>
    </w:p>
    <w:p>
      <w:pPr>
        <w:pStyle w:val="BodyText"/>
      </w:pPr>
      <w:r>
        <w:t>1.</w:t>
        <w:br/>
        <w:t>самым</w:t>
        <w:br/>
        <w:t xml:space="preserve">    четко выражает свое отношение к личным впечатлениям, к различным</w:t>
        <w:br/>
        <w:t xml:space="preserve">    фактам отдельной человеческой жизни или даже эпохи и к вечности —</w:t>
        <w:br/>
        <w:t xml:space="preserve">    лежащем на мироздании и человеке отблеске Создателя. На эту же</w:t>
        <w:br/>
        <w:t xml:space="preserve">    установку древнерусских авторов указывал и Д. С. Лихачев¹⁹.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заметен, к</w:t>
        <w:br/>
        <w:t xml:space="preserve">  примеру, у А. С. Серопяна, полагающего, что «время в поэтике</w:t>
        <w:br/>
        <w:t xml:space="preserve">  Ф. М. Достоевского — это форма и мера движения вечности в пространстве</w:t>
        <w:br/>
        <w:t xml:space="preserve">  Миротворного круга» [Серопян, 2011: 168], хотя в другой своей статье он,</w:t>
        <w:br/>
        <w:t xml:space="preserve">  вслед за Д. Л. башкировым, который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>завершительная эпоха и есть миллениум,</w:t>
        <w:br/>
        <w:t xml:space="preserve">  находящийся именно внутри истории, а не за ее пределами, внутри</w:t>
        <w:br/>
        <w:t xml:space="preserve">  человеческого времени, а не в вечности (как Царствие Небесное), но в то</w:t>
        <w:br/>
        <w:t xml:space="preserve">  же самое время служащий переходом к вечности, к тому “полному синтезу</w:t>
        <w:br/>
        <w:t xml:space="preserve">  всего бытия”, 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>пределами, внутри</w:t>
        <w:br/>
        <w:t xml:space="preserve">  человеческого времени, а не в вечности (как Царствие Небесное), но в то</w:t>
        <w:br/>
        <w:t xml:space="preserve">  же самое время служащий переходом к вечности, к тому “полному синтезу</w:t>
        <w:br/>
        <w:t xml:space="preserve">  всего бытия”, в котором в конечном итоге “воскреснет каждое я” (20,</w:t>
        <w:br/>
        <w:t xml:space="preserve">  174).</w:t>
        <w:br/>
        <w:t xml:space="preserve">  Говоря о необходимости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5.</w:t>
        <w:br/>
        <w:t>обретении первозданной телесной чистоты.</w:t>
        <w:br/>
        <w:t xml:space="preserve">  Первоначально Достоевский относил эту новую, безгреховную природу к</w:t>
        <w:br/>
        <w:t xml:space="preserve">  “новому небу и новой земле”, к состоянию вечности. В подготовительных</w:t>
        <w:br/>
        <w:t xml:space="preserve">  материалах к “Бесам” он указывает на то, что “жен и мужей” не будет уже</w:t>
        <w:br/>
        <w:t xml:space="preserve">  в миллениуме (“millenium, не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br/>
        <w:t xml:space="preserve">  первоочередной ценности суда совести.</w:t>
        <w:br/>
        <w:t xml:space="preserve">  Итак, евангельская цитата как «чужое слово» позволяет Достоевскому в ДП</w:t>
        <w:br/>
        <w:t xml:space="preserve">  рассматривать насущную действительность в перспективе вечности. Другая</w:t>
        <w:br/>
        <w:t xml:space="preserve">  перспектива — автобиографическая.</w:t>
        <w:br/>
        <w:t xml:space="preserve">  В диалоге автора с читателем евангельская цитата усиливает эмоциональное</w:t>
        <w:br/>
        <w:t xml:space="preserve">  влияние. Евангельское Слово воздействует образно, позволяя читателю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7.</w:t>
        <w:br/>
        <w:t>должен был умереть, но и</w:t>
        <w:br/>
        <w:t xml:space="preserve">  воскреснуть в силу своей божественности. Тем самым Он показал, что</w:t>
        <w:br/>
        <w:t xml:space="preserve">  земная жизнь лишь пауза в вечности, что есть Слово, которое нельзя</w:t>
        <w:br/>
        <w:t xml:space="preserve">  произнести, и в нем — Истина.</w:t>
        <w:br/>
        <w:t xml:space="preserve">  Смерть Сына Человеческого на кресте помимо многих других важных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8.</w:t>
        <w:br/>
        <w:t xml:space="preserve"> — Истина.</w:t>
        <w:br/>
        <w:t xml:space="preserve">  Смерть Сына Человеческого на кресте помимо многих других важных символов</w:t>
        <w:br/>
        <w:t xml:space="preserve">  имеет и тот важный смысл, что пересечение вертикали вечности и</w:t>
        <w:br/>
        <w:t xml:space="preserve">  горизонтали земного есть вмещение земного в вечное, та самая пауза, о</w:t>
        <w:br/>
        <w:t xml:space="preserve">  которой уже сказано выше. Поэтому те, кто близко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9.</w:t>
        <w:br/>
        <w:t>грешнике пробудится и восстанет совесть (курсив</w:t>
        <w:br/>
        <w:t xml:space="preserve">    мой. — Т. К.), таким его бесстрашием и бесстыдством раздраженная, и</w:t>
        <w:br/>
        <w:t xml:space="preserve">    чрез всю вечность будет его обличать и мучить за то, что так</w:t>
        <w:br/>
        <w:t xml:space="preserve">    бесстрашно и бесстыдно против Бога и святого Его закона поступал (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10.</w:t>
        <w:br/>
        <w:t>часом. Видение Алеши о пире в</w:t>
        <w:br/>
        <w:t xml:space="preserve">    Кане Галилейской вечером предваряет круг основных событий (или</w:t>
        <w:br/>
        <w:t xml:space="preserve">    замыкает его, образуя круговую композицию вечности).</w:t>
        <w:br/>
        <w:t xml:space="preserve">    Надо отметить, что со временем, при посвящении службы святому,</w:t>
        <w:br/>
        <w:t xml:space="preserve">    кондак после 6-й песни распространился до более крупной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11.</w:t>
        <w:br/>
        <w:t>уже не могли</w:t>
        <w:br/>
        <w:t xml:space="preserve">  вести по бесконечным пространствам новой реальности», и тогда молитва</w:t>
        <w:br/>
        <w:t xml:space="preserve">  становилась оком, которое вело через страшно сложную тайну Вечности</w:t>
        <w:br/>
        <w:t xml:space="preserve">  [Попович: 167]. Эти воспоминания детства явились звеном в цепи,</w:t>
        <w:br/>
        <w:t xml:space="preserve">  приведшей юношу на монастырскую дорогу: страдания — молитва —</w:t>
        <w:br/>
        <w:t xml:space="preserve">  воспоминания — монастырь — старец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12.</w:t>
        <w:br/>
        <w:t xml:space="preserve"> ко Христу (можно вспомнить слова Христа: “…что сделал одному</w:t>
        <w:br/>
        <w:t xml:space="preserve">  из малых сих, то Мне сделал”), есть действие в масштабах вечности.</w:t>
        <w:br/>
        <w:t xml:space="preserve">  Потому и говорит один из героев “Братьев Карамазовых”, что “все за всех</w:t>
        <w:br/>
        <w:t xml:space="preserve">  виноваты”, что малый человеческий поступок есть серьезное,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13.</w:t>
        <w:br/>
        <w:t>один из героев “Братьев Карамазовых”, что “все за всех</w:t>
        <w:br/>
        <w:t xml:space="preserve">  виноваты”, что малый человеческий поступок есть серьезное, грандиозное</w:t>
        <w:br/>
        <w:t xml:space="preserve">  событие в измерении вечности. Достоевский любил показывать это в снах</w:t>
        <w:br/>
        <w:t xml:space="preserve">  героев: будь то сон “смешного человека”, в котором обида, нанесенная</w:t>
        <w:br/>
        <w:t xml:space="preserve">  маленькой нищей девочке, превратилась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14.</w:t>
        <w:br/>
        <w:t>потом в людской Анфисушка, ― рядышком</w:t>
        <w:br/>
        <w:t xml:space="preserve">    и понурили свои головки, словно овечки в полдень...» (396―297)</w:t>
        <w:br/>
        <w:t xml:space="preserve">  Завершается все смирением перед вечностью и «жизнью бесконечной».</w:t>
        <w:br/>
        <w:t xml:space="preserve">    Есть небольшое сельское кладбище в одном из отдаленных уголков России</w:t>
        <w:br/>
        <w:t xml:space="preserve">    (401).</w:t>
        <w:br/>
        <w:t xml:space="preserve">  Здесь погребен Евгений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