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воскрешать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призывать, воскрешать 2</w:t>
        <w:br/>
        <w:t>глагол, воскрешать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воскрешать, воскрешать; 2) герой, воскрешать; 3) господин, воскрешать; 4) действие, воскрешать; 5) достоевский, воскрешать; 6) мышкин, воскрешать; 7) предсказуемый, воскрешать; 8) преображать, воскрешать; 9) работа, воскрешать; 10) раскольников, воскрешать; 11) соня, воскрешать; 12) спасительный, воскрешать; 13) удаваться, воскрешать; 14) хотеть, воскрешать; 15) христос, воскрешать;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воскрешать, мертвый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воскрешать, вера; 2) воскрешать, воскрешать; 3) воскрешать, господин; 4) воскрешать, жизнь; 5) воскрешать, игорев; 6) воскрешать, любовь; 7) воскрешать, никифоров; 8) воскрешать, новый; 9) воскрешать, помощь; 10) воскрешать, поражать; 11) воскрешать, преображать; 12) воскрешать, свидри; 13) воскрешать, случай; 14) воскрешать, см; 15) воскрешать, спасать; 16) воскрешать, сходный;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производный, воскрешать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бессильный, воскрешать; 2) божественный, воскрешать; 3) внутренний, воскрешать; 4) евангельский, воскрешать; 5) неуместный, воскрешать; 6) одинокий, воскрешать; 7) пасхальный, воскрешать; 8) православный, воскрешать; 9) предсказуемый, воскрешать; 10) собственный, воскрешать; 11) спасительный, воскрешать; 12) способный, воскрешать; 13) человеческий, воскрешать;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глагол, воскрешать 4</w:t>
        <w:br/>
        <w:t>страдание, воскрешать 3</w:t>
        <w:br/>
        <w:t>герой, воскрешать 2</w:t>
        <w:br/>
        <w:t>соня, воскрешать 2</w:t>
        <w:br/>
        <w:t>форма, воскрешать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бог, воскрешать; 2) возвращение, воскрешать; 3) возрождение, воскрешать; 4) воскресение, воскрешать; 5) воскрешение, воскрешать; 6) всевышний, воскрешать; 7) господин, воскрешать; 8) действие, воскрешать; 9) достоевский, воскрешать; 10) значение, воскрешать; 11) истина, воскрешать; 12) лазарь, воскрешать; 13) мармеладова, воскрешать; 14) мир, воскрешать; 15) мышкин, воскрешать; 16) объект, воскрешать; 17) пауза, воскрешать; 18) поэма, воскрешать; 19) преступление, воскрешать; 20) продолжение, воскрешать; 21) работа, воскрешать; 22) раскольников, воскрешать; 23) реакция, воскрешать; 24) сердце, воскрешать; 25) сила, воскрешать; 26) слово, воскрешать; 27) соответствие, воскрешать; 28) сострадание, воскрешать; 29) сторона, воскрешать; 30) сущность, воскрешать; 31) тютчев, воскрешать; 32) умерший, воскрешать; 33) христос, воскрешать; 34) чудо, воскрешать;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воскрешать, душа 5</w:t>
        <w:br/>
        <w:t>воскрешать, случай 3</w:t>
        <w:br/>
        <w:t>воскрешать, господин 2</w:t>
        <w:br/>
        <w:t>воскрешать, слово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воскрешать, бог; 2) воскрешать, вера; 3) воскрешать, гайлов; 4) воскрешать, герой; 5) воскрешать, дмитрий; 6) воскрешать, жизнь; 7) воскрешать, зритель; 8) воскрешать, игорев; 9) воскрешать, идея; 10) воскрешать, истина; 11) воскрешать, карамазов; 12) воскрешать, концепция; 13) воскрешать, л; 14) воскрешать, любовь; 15) воскрешать, мертвый; 16) воскрешать, моление; 17) воскрешать, мука; 18) воскрешать, начало; 19) воскрешать, неверующий; 20) воскрешать, никифоров; 21) воскрешать, пауза; 22) воскрешать, позиция; 23) воскрешать, помощь; 24) воскрешать, прерывание; 25) воскрешать, путь; 26) воскрешать, роман; 27) воскрешать, свидри; 28) воскрешать, сердце; 29) воскрешать, словарь; 30) воскрешать, см; 31) воскрешать, соблазн; 32) воскрешать, соня; 33) воскрешать, христос; 34) воскрешать, человек;</w:t>
      </w:r>
    </w:p>
    <w:p>
      <w:pPr>
        <w:pStyle w:val="BodyText"/>
      </w:pPr>
      <w:r>
        <w:t>1.</w:t>
        <w:br/>
        <w:t>живому князю Игорю (а также</w:t>
        <w:br/>
        <w:t xml:space="preserve">  другим князьям) и почившей дружине – совершенно, казалось бы, неуместная</w:t>
        <w:br/>
        <w:t xml:space="preserve">  после одинокого возвращения героя – как бы воскрешает и "плък Игорев".</w:t>
        <w:br/>
        <w:t xml:space="preserve">  Для Бога нет "мертвых". Молением князя Игоря в церкви "святей Богородици</w:t>
        <w:br/>
        <w:t xml:space="preserve">  44</w:t>
        <w:br/>
        <w:t xml:space="preserve">  Пирогощей" (оставшимся за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2.</w:t>
        <w:br/>
        <w:t>что</w:t>
        <w:br/>
        <w:t xml:space="preserve">  сотворил Иисус, уверовали в него”. Это предложение интонировано автором,</w:t>
        <w:br/>
        <w:t xml:space="preserve">  оно выделено курсивом.</w:t>
        <w:br/>
        <w:t xml:space="preserve">  Таким образом, евангельское чудо воскресения призвано воскресить к</w:t>
        <w:br/>
        <w:t xml:space="preserve">  вере доселе неверующих в Христа зрителей. Сама героиня склонна</w:t>
        <w:br/>
        <w:t xml:space="preserve">  сравнивать с “неверующими иудеями”, которые “через минуту, как громом</w:t>
        <w:br/>
        <w:t xml:space="preserve">  пораженные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3.</w:t>
        <w:br/>
        <w:t xml:space="preserve"> легионов.</w:t>
        <w:br/>
        <w:t xml:space="preserve">  325</w:t>
        <w:br/>
        <w:t xml:space="preserve">  Косноязычие героев этого типа укоренено внутренне. Главная пауза</w:t>
        <w:br/>
        <w:t xml:space="preserve">  Раскольникова — немота по поводу преступления. Эту паузу прерывает Соня,</w:t>
        <w:br/>
        <w:t xml:space="preserve">  воскрешая его для жизни вечной. И эта пауза, и ее прерывание, и способ</w:t>
        <w:br/>
        <w:t xml:space="preserve">  прерывания — все имеет принципиальное значение для выявления, а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4.</w:t>
        <w:br/>
        <w:t>писателя</w:t>
        <w:br/>
        <w:t xml:space="preserve">    подчеркивали: верные сыны Святой Руси сильны тем, что носят Бога в</w:t>
        <w:br/>
        <w:t xml:space="preserve">    сердце своем. Сила от Всевышнего преображает и воскрешает пораженные</w:t>
        <w:br/>
        <w:t xml:space="preserve">    дьявольскими соблазнами души, именно поэтому и Гоголь, и Достоевский со страниц своих произведений призывают соотечественников к</w:t>
        <w:br/>
        <w:t xml:space="preserve">    богатырским подвигам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5.</w:t>
        <w:br/>
        <w:t>немъ одномъ истина</w:t>
        <w:br/>
        <w:t xml:space="preserve">    (именно въ одномъ и именно исключительно), если не вѣруетъ что онъ</w:t>
        <w:br/>
        <w:t xml:space="preserve">    одинъ способенъ и призванъ всѣхъ воскресить и спасти своею истиной, то</w:t>
        <w:br/>
        <w:t xml:space="preserve">    онъ тотчасъ же перестаетъ быть великимъ народомъ и тотчасъ же</w:t>
        <w:br/>
        <w:t xml:space="preserve">    обращается въ этнографическiй матерiалъ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6.</w:t>
        <w:br/>
        <w:t>62). “Сострадание может быть не любовью, а жалостью,</w:t>
        <w:br/>
        <w:t xml:space="preserve">  безвольной, безличной и бессильной реакцией на страдание. Поэтому</w:t>
        <w:br/>
        <w:t xml:space="preserve">  сострадание Мышкина не воскрешает” (с. 63).</w:t>
        <w:br/>
        <w:t xml:space="preserve">  Во многом сходной позиции придерживается Л. А. Левина⁴. По ее мнению,</w:t>
        <w:br/>
        <w:t xml:space="preserve">  ошибок, провинностей и слабостей у Мышкина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7.</w:t>
        <w:br/>
        <w:br/>
        <w:t xml:space="preserve">  В финале романа эта мысль получает развитие и высказана по отношению к</w:t>
        <w:br/>
        <w:t xml:space="preserve">  обоим героям — Соне Мармеладовой и Раскольникову:</w:t>
        <w:br/>
        <w:t xml:space="preserve">    «Их воскресила любовь, сердце одного заключало бесконечные источники</w:t>
        <w:br/>
        <w:t xml:space="preserve">    жизни для сердца другого.</w:t>
        <w:br/>
        <w:t xml:space="preserve">    Они положили ждать и терпеть. Им оставалось еще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8.</w:t>
        <w:br/>
        <w:t>как религиозном празднике</w:t>
        <w:br/>
        <w:t xml:space="preserve">  и основной доктрине христианства, — это “восстание от мертвых, оживание,</w:t>
        <w:br/>
        <w:t xml:space="preserve">  возрождение”, с одной стороны, и воскрешении как “действии</w:t>
        <w:br/>
        <w:t xml:space="preserve">  воскрешающего” — с другой» [Никифорова: 107][25].</w:t>
        <w:br/>
        <w:t xml:space="preserve">  В художественной концепции романа «Преступление и наказание»</w:t>
        <w:br/>
        <w:t xml:space="preserve">  воскресение — это осознанный и обретенный человеком путь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9.</w:t>
        <w:br/>
        <w:t>воскресение — это осознанный и обретенный человеком путь к вере</w:t>
        <w:br/>
        <w:t xml:space="preserve">  и спасению души, путь, предполагающий собственную внутреннюю работу, а</w:t>
        <w:br/>
        <w:t xml:space="preserve">  не только воскрешающую помощь ближнего. О начале этого пути говорится в</w:t>
        <w:br/>
        <w:t xml:space="preserve">  эпилоге (см. выше), хотя вся история Раскольникова, включая</w:t>
        <w:br/>
        <w:t xml:space="preserve">  кульминационную сцену чтения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10.</w:t>
        <w:br/>
        <w:t>Илл. 1</w:t>
        <w:br/>
        <w:t xml:space="preserve">  Во второй записи слова о Лазаре произносит Соня:</w:t>
        <w:br/>
        <w:t xml:space="preserve">  | «И потомъ,   |   — Я сама {была} Лазарь умершiй и Христосъ           |</w:t>
        <w:br/>
        <w:t xml:space="preserve">  |              |   воскреситъ                                          |</w:t>
        <w:br/>
        <w:t xml:space="preserve">  | когда        |                                                       |</w:t>
        <w:br/>
        <w:t xml:space="preserve">  | Свидри     |   меня. —                                             |</w:t>
        <w:br/>
        <w:t xml:space="preserve">  | гайловъ      |             NB. Соня идетъ за нимъ на Голгофу, въ 40  |</w:t>
        <w:br/>
        <w:t xml:space="preserve">  | даетъ        |   шагахъ» (РГАЛИ. Ф. 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11.</w:t>
        <w:br/>
        <w:t>1972—1990.</w:t>
        <w:br/>
        <w:t xml:space="preserve">  [11]  Вариант «воскресение» является преобладающим и в других</w:t>
        <w:br/>
        <w:t xml:space="preserve">  произведениях. В «Братьях Карамазовых» есть формы, производные от</w:t>
        <w:br/>
        <w:t xml:space="preserve">  глагола «воскрешать»: «Вы воскрешаете меня…» (14: 336), «О господа, я</w:t>
        <w:br/>
        <w:t xml:space="preserve">  воскрешен…» (14: 414, в обоих случаях слова Дмитрия Карамазова). Слово</w:t>
      </w:r>
    </w:p>
    <w:p>
      <w:pPr>
        <w:pStyle w:val="BodyText"/>
      </w:pPr>
      <w:r>
        <w:t>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12.</w:t>
        <w:br/>
        <w:br/>
        <w:t xml:space="preserve">  [11]  Вариант «воскресение» является преобладающим и в других</w:t>
        <w:br/>
        <w:t xml:space="preserve">  произведениях. В «Братьях Карамазовых» есть формы, производные от</w:t>
        <w:br/>
        <w:t xml:space="preserve">  глагола «воскрешать»: «Вы воскрешаете меня…» (14: 336), «О господа, я</w:t>
        <w:br/>
        <w:t xml:space="preserve">  воскрешен…» (14: 414, в обоих случаях слова Дмитрия Карамазова). Слово</w:t>
        <w:br/>
        <w:t xml:space="preserve">  «воскрешение» (наряду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13.</w:t>
        <w:br/>
        <w:t xml:space="preserve"> других</w:t>
        <w:br/>
        <w:t xml:space="preserve">  произведениях. В «Братьях Карамазовых» есть формы, производные от</w:t>
        <w:br/>
        <w:t xml:space="preserve">  глагола «воскрешать»: «Вы воскрешаете меня…» (14: 336), «О господа, я</w:t>
        <w:br/>
        <w:t xml:space="preserve">  воскрешен…» (14: 414, в обоих случаях слова Дмитрия Карамазова). Слово</w:t>
        <w:br/>
        <w:t xml:space="preserve">  «воскрешение» (наряду с более частотным вариантом «воскресение»)</w:t>
        <w:br/>
        <w:t xml:space="preserve">  встречается в «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14.</w:t>
        <w:br/>
        <w:t>состояние субъекта в соответствии со</w:t>
        <w:br/>
        <w:t xml:space="preserve">  значениями глагола «воскреснуть»; «воскрешение» — действие субъекта по</w:t>
        <w:br/>
        <w:t xml:space="preserve">  отношению к объекту в соответствии со значениями глагола «воскресить»,</w:t>
        <w:br/>
        <w:t xml:space="preserve">  см. подробнее: Толковый словарь русского языка с включением сведений о</w:t>
        <w:br/>
        <w:t xml:space="preserve">  происхождении слов / РАН. Институт русского языка им. В. В. 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15.</w:t>
        <w:br/>
        <w:t>репутацией. Его</w:t>
        <w:br/>
        <w:t xml:space="preserve">    «хороший сон» свидетельствует о возложении на себя вины за страдания в</w:t>
        <w:br/>
        <w:t xml:space="preserve">    мире. Именно через страдание хочет он воскресить в себе нового</w:t>
        <w:br/>
        <w:t xml:space="preserve">    человека:</w:t>
        <w:br/>
        <w:t xml:space="preserve">    Принимаю муку обвинения и всенародного позора моего, пострадать хочу</w:t>
        <w:br/>
        <w:t xml:space="preserve">    и страданием очищусь! (14, 456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16.</w:t>
        <w:br/>
        <w:t xml:space="preserve"> написанное, посчитав, что он не</w:t>
        <w:br/>
        <w:t xml:space="preserve">  справился с продолжением своей «поэмы». Вполне возможно, что так и было:</w:t>
        <w:br/>
        <w:t xml:space="preserve">  ему не удалось воскресить «мертвые души» своих героев; но идея</w:t>
        <w:br/>
        <w:t xml:space="preserve">  воскрешения русского человека и России стала пасхальным сюжетом его</w:t>
        <w:br/>
        <w:t xml:space="preserve">  «Выбранных мест». Художественная сверхзадача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17.</w:t>
        <w:br/>
        <w:t>главное, а главное в том,</w:t>
        <w:br/>
        <w:t xml:space="preserve">  что русская культура (и литература) православна, а это значит, что она</w:t>
        <w:br/>
        <w:t xml:space="preserve">  была пасхальной, спасительной и воскрешающей «мертвые» и грешные души;</w:t>
        <w:br/>
        <w:t xml:space="preserve">  она соборна, в ней Благодать всегда выше Закона. Таков общий итог</w:t>
        <w:br/>
        <w:t xml:space="preserve">  предпринятых в последнее время исследований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18.</w:t>
        <w:br/>
        <w:t>мире мертвых.</w:t>
        <w:br/>
        <w:t xml:space="preserve">  «Нам не дано предугадать, как слово наше отзовется», — гениально заметил</w:t>
        <w:br/>
        <w:t xml:space="preserve">  Ф. Тютчев. Слово от Бога предсказуемо: оно воскрешает и преображает —</w:t>
        <w:br/>
        <w:t xml:space="preserve">  вдохновленно творит душу человека.</w:t>
        <w:br/>
        <w:t xml:space="preserve">  Мне уже доводилось писать о том, как православная Пасха и весь цикл</w:t>
        <w:br/>
        <w:t xml:space="preserve">  пасхальных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19.</w:t>
        <w:br/>
        <w:t>искупительный путь Христа, каждый может изменить свой</w:t>
        <w:br/>
        <w:t xml:space="preserve">  образ — преобразиться, каждому может открыться его божественная и</w:t>
        <w:br/>
        <w:t xml:space="preserve">  человеческая сущность. И у Достоевского воскрешают «мертвые души», но</w:t>
        <w:br/>
        <w:t xml:space="preserve">  умирает «бессмертная», забывшая Бога и Христа душа. В его произведениях</w:t>
        <w:br/>
        <w:t xml:space="preserve">  может воскреснуть «великий грешник», но не исправился</w:t>
        <w:br/>
        <w:t xml:space="preserve"> В. Н. Захаров. Православные аспекты этнопоэтики русской литературы.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