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греховность</w:t>
      </w:r>
    </w:p>
    <w:p>
      <w:pPr>
        <w:pStyle w:val="Heading1"/>
      </w:pPr>
      <w:r>
        <w:t>Левый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мысль, греховность; 2) обличение, греховность; 3) отрицать, греховность; 4) отталкивание, греховность; 5) снимок, греховность; 6) сознание, греховность;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греховность, данный; 2) греховность, искаженный; 3) греховность, князь; 4) греховность, риторический; 5) греховность, спасать; 6) греховность, чужой;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риторический, греховность;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отталкивание, греховность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греховность, греховность; 2) достоевский, греховность; 3) мысль, греховность; 4) настасья, греховность; 5) обличение, греховность; 6) полнота, греховность; 7) правота, греховность; 8) снимок, греховность; 9) сознание, греховность; 10) соня, греховность; 11) суть, греховность; 12) уверенность, греховность; 13) филипповна, греховность; 14) человек, греховность; 15) шюица, греховность; 16) энергия, греховность;</w:t>
      </w:r>
    </w:p>
    <w:p>
      <w:pPr>
        <w:pStyle w:val="Heading1"/>
      </w:pPr>
      <w:r>
        <w:t>Существительное справа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греховность, греховность; 2) греховность, князь; 3) греховность, нила; 4) греховность, обличение; 5) греховность, преп; 6) греховность, путь; 7) греховность, страдание; 8) греховность, существование; 9) греховность, человек; 10) греховность, этап;</w:t>
      </w:r>
    </w:p>
    <w:p>
      <w:pPr>
        <w:pStyle w:val="BodyText"/>
      </w:pPr>
      <w:r>
        <w:t>1.</w:t>
        <w:br/>
        <w:t>и ветхозаветный</w:t>
        <w:br/>
        <w:t xml:space="preserve">  иудейский закон и родное язычество можно отнести к "шюице".</w:t>
        <w:br/>
        <w:t xml:space="preserve">  Если же говорить об энергии отталкивания от своей греховности (а не о</w:t>
        <w:br/>
        <w:t xml:space="preserve">  риторическом обличении греховности чужой), то она не может не поражать.</w:t>
        <w:br/>
        <w:t xml:space="preserve">  Находясь под "идольскыимъ мракомъ" и "бесовьскиимъ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2.</w:t>
        <w:br/>
        <w:t>язычество можно отнести к "шюице".</w:t>
        <w:br/>
        <w:t xml:space="preserve">  Если же говорить об энергии отталкивания от своей греховности (а не о</w:t>
        <w:br/>
        <w:t xml:space="preserve">  риторическом обличении греховности чужой), то она не может не поражать.</w:t>
        <w:br/>
        <w:t xml:space="preserve">  Находясь под "идольскыимъ мракомъ" и "бесовьскиимъ служеваниемь", народ</w:t>
        <w:br/>
        <w:t xml:space="preserve">  "съкорчени бехомъ от бесовьскыа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3.</w:t>
        <w:br/>
        <w:t>не совсем</w:t>
        <w:br/>
        <w:t xml:space="preserve">  ясно, в чем заключается главная его вина: то ли в том, что, восхищаясь</w:t>
        <w:br/>
        <w:t xml:space="preserve">  Настасьей Филипповной и отрицая ее греховность, князь дезориентировал ее</w:t>
        <w:br/>
        <w:t xml:space="preserve">  и закрыл ей путь к спасению — через покаяние, то ли в желании “повторить</w:t>
        <w:br/>
        <w:t xml:space="preserve">  суррогатную любовь-жалость к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4.</w:t>
        <w:br/>
        <w:t>именно высший суд — суд</w:t>
        <w:br/>
        <w:t xml:space="preserve">  Христа — оправдает его, герой Достоевского считает, что не уверенность</w:t>
        <w:br/>
        <w:t xml:space="preserve">  в своей правоте, а полнота сознания своей греховности спасет подобных</w:t>
        <w:br/>
        <w:t xml:space="preserve">  ему “падших” людей»10. В этом отличии Мармеладова от бражника,</w:t>
        <w:br/>
        <w:t xml:space="preserve">  «воспетого» Аксаковым, также можно увидеть намек на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5.</w:t>
        <w:br/>
        <w:t xml:space="preserve"> комнате, в какой она теперь жила. &lt;…&gt;</w:t>
        <w:br/>
        <w:t xml:space="preserve">  Жилище Сони Достоевский описывает подробно потому, что оно не только</w:t>
        <w:br/>
        <w:t xml:space="preserve">  снимок ее греховности, ее искаженного существования и душевных</w:t>
        <w:br/>
        <w:t xml:space="preserve">  страданий, но еще и часть души Раскольникова, судьба которого теперь в</w:t>
        <w:br/>
        <w:t xml:space="preserve">  Сониных руках» [Мейер: 263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6.</w:t>
        <w:br/>
        <w:t xml:space="preserve"> перемены. Он даже отправился</w:t>
        <w:br/>
        <w:t xml:space="preserve">  «делать пробу своему предприятию» (7).</w:t>
        <w:br/>
        <w:t xml:space="preserve">  По сути, человек уже согрешил в своих мыслях, поэтому греховность</w:t>
        <w:br/>
        <w:t xml:space="preserve">  данного этапа для преп. Нила Сорского очевидна, хотя вынашиваемое</w:t>
        <w:br/>
        <w:t xml:space="preserve">  намерение еще реально и не воплотилось.</w:t>
        <w:br/>
        <w:t xml:space="preserve">  Раскольников признавался впоследствии Соне,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