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грехопадение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сотворение, грехопадение 7</w:t>
        <w:br/>
        <w:t>творение, грехопадение 3</w:t>
        <w:br/>
        <w:t>связывать, грехопадение 2</w:t>
        <w:br/>
        <w:t>мир, грехопадение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вспоминаться, грехопадение; 2) литература, грехопадение; 3) мотив, грехопадение; 4) осквернять, грехопадение; 5) осознавать, грехопадение; 6) планета, грехопадение; 7) реальность, грехопадение; 8) результат, грехопадение; 9) роман, грехопадение; 10) совершать, грехопадение; 11) текст, грехопадение; 12) тема, грехопадение; 13) человек, грехопадение;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грехопадение, воскресение 7</w:t>
        <w:br/>
        <w:t>грехопадение, человек 2</w:t>
        <w:br/>
        <w:t>грехопадение, намечать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грехопадение, адам; 2) грехопадение, быть; 3) грехопадение, глава; 4) грехопадение, жить; 5) грехопадение, зло; 6) грехопадение, изобретение; 7) грехопадение, искупление; 8) грехопадение, книга; 9) грехопадение, повторять; 10) грехопадение, преображать; 11) грехопадение, раскаяние; 12) грехопадение, сила; 13) грехопадение, страсть; 14) грехопадение, существовать; 15) грехопадение, утрачивать; 16) грехопадение, язык;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тройственный, грехопадение 2</w:t>
        <w:br/>
        <w:t>христианский, грехопадение 2</w:t>
        <w:br/>
        <w:t>способный, грехопадение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библейский, грехопадение; 2) духовный, грехопадение; 3) желаемый, грехопадение; 4) исходный, грехопадение; 5) литературный, грехопадение; 6) поздний, грехопадение; 7) православный, грехопадение; 8) счастливый, грехопадение;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сотворение, грехопадение 7</w:t>
        <w:br/>
        <w:t>тема, грехопадение 4</w:t>
        <w:br/>
        <w:t>творение, грехопадение 3</w:t>
        <w:br/>
        <w:t>достоевский, грехопадение 3</w:t>
        <w:br/>
        <w:t>цикл, грехопадение 3</w:t>
        <w:br/>
        <w:t>эдвардс, грехопадение 3</w:t>
        <w:br/>
        <w:t>человек, грехопадение 3</w:t>
        <w:br/>
        <w:t>христос, грехопадение 2</w:t>
        <w:br/>
        <w:t>закон, грехопадение 2</w:t>
        <w:br/>
        <w:t>история, грехопадение 2</w:t>
        <w:br/>
        <w:t>м, грехопадение 2</w:t>
        <w:br/>
        <w:t>мотив, грехопадение 2</w:t>
        <w:br/>
        <w:t>земля, грехопадение 2</w:t>
        <w:br/>
        <w:t>мир, грехопадение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аллюзия, грехопадение; 2) аспект, грехопадение; 3) бог, грехопадение; 4) богослужение, грехопадение; 5) борьба, грехопадение; 6) вечерня, грехопадение; 7) взаимоотношение, грехопадение; 8) власть, грехопадение; 9) война, грехопадение; 10) грехопадение, грехопадение; 11) искание, грехопадение; 12) исследователь, грехопадение; 13) красота, грехопадение; 14) литература, грехопадение; 15) любовь, грехопадение; 16) магдалина, грехопадение; 17) макроструктура, грехопадение; 18) милосердие, грехопадение; 19) мысль, грехопадение; 20) обособление, грехопадение; 21) отношение, грехопадение; 22) падение, грехопадение; 23) планета, грехопадение; 24) плен, грехопадение; 25) произведение, грехопадение; 26) реальность, грехопадение; 27) результат, грехопадение; 28) роман, грехопадение; 29) система, грехопадение; 30) ситуация, грехопадение; 31) спасение, грехопадение; 32) страдание, грехопадение; 33) текст, грехопадение; 34) функция, грехопадение; 35) читатель, грехопадение; 36) язык, грехопадение;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грехопадение, воскресение 9</w:t>
        <w:br/>
        <w:t>грехопадение, человек 3</w:t>
        <w:br/>
        <w:t>грехопадение, тема 2</w:t>
        <w:br/>
        <w:t>грехопадение, книга 2</w:t>
        <w:br/>
        <w:t>грехопадение, бытие 2</w:t>
        <w:br/>
        <w:t>грехопадение, грех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грехопадение, адам; 2) грехопадение, библия; 3) грехопадение, благодать; 4) грехопадение, богородица; 5) грехопадение, внеположность; 6) грехопадение, возможность; 7) грехопадение, возрождение; 8) грехопадение, восстановление; 9) грехопадение, время; 10) грехопадение, глава; 11) грехопадение, грехопадение; 12) грехопадение, ева; 13) грехопадение, железо; 14) грехопадение, жизнь; 15) грехопадение, зло; 16) грехопадение, изобретение; 17) грехопадение, импульс; 18) грехопадение, искупление; 19) грехопадение, красота; 20) грехопадение, литература; 21) грехопадение, м; 22) грехопадение, макроструктура; 23) грехопадение, наказание; 24) грехопадение, наука; 25) грехопадение, параллель; 26) грехопадение, покаяние; 27) грехопадение, предание; 28) грехопадение, предел; 29) грехопадение, предсказание; 30) грехопадение, преступление; 31) грехопадение, прошлое; 32) грехопадение, проявление; 33) грехопадение, развитие; 34) грехопадение, рай; 35) грехопадение, раскаяние; 36) грехопадение, роман; 37) грехопадение, сила; 38) грехопадение, слово; 39) грехопадение, случай; 40) грехопадение, сознание; 41) грехопадение, соответствие; 42) грехопадение, спасение; 43) грехопадение, стадия; 44) грехопадение, статья; 45) грехопадение, страсть; 46) грехопадение, суд; 47) грехопадение, т; 48) грехопадение, текст; 49) грехопадение, точка; 50) грехопадение, триада; 51) грехопадение, утреня; 52) грехопадение, часть; 53) грехопадение, эдвардс; 54) грехопадение, язык;</w:t>
      </w:r>
    </w:p>
    <w:p>
      <w:pPr>
        <w:pStyle w:val="BodyText"/>
      </w:pPr>
      <w:r>
        <w:t>1.</w:t>
        <w:br/>
        <w:t>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 является общая молитва и Евхаристия,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2.</w:t>
        <w:br/>
        <w:t>) —</w:t>
        <w:br/>
        <w:t xml:space="preserve">    ищет пути к дьяволу (определенное место, время, через посредника) —</w:t>
        <w:br/>
        <w:t xml:space="preserve">    заключает договор / отрекается от Христа — получает желаемое —</w:t>
        <w:br/>
        <w:t xml:space="preserve">    осознает свое грехопадение — после раскаяния (возможно посредством</w:t>
        <w:br/>
        <w:t xml:space="preserve">    святого / Богородицы и т. п.) спасается (возможен обман дьявола)»</w:t>
        <w:br/>
        <w:t xml:space="preserve">    (Словарь-указатель сюжетов и мотивов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3.</w:t>
        <w:br/>
        <w:t>актов одного романа — трагедии, где изображена сущность</w:t>
        <w:br/>
        <w:t xml:space="preserve">  человеческой жизни. А жизнь человеческая у Достоевского развивается по</w:t>
        <w:br/>
        <w:t xml:space="preserve">  тройственному христианскому закону:</w:t>
        <w:br/>
        <w:t xml:space="preserve">  творение — грехопадение — Воскресение. Не все части этой</w:t>
        <w:br/>
        <w:t xml:space="preserve">  299</w:t>
        <w:br/>
        <w:t xml:space="preserve">  триады одинаково количественно и качественно присутствуют в</w:t>
        <w:br/>
        <w:t xml:space="preserve">  произведениях Достоевского. И писатель в известном письме</w:t>
        <w:br/>
        <w:t xml:space="preserve"> Д. Григорьев. Евангелие и Раскольников. 2005№7</w:t>
      </w:r>
    </w:p>
    <w:p>
      <w:pPr>
        <w:pStyle w:val="BodyText"/>
      </w:pPr>
      <w:r>
        <w:t>4.</w:t>
        <w:br/>
        <w:t xml:space="preserve"> типы Достоевского лучше</w:t>
        <w:br/>
        <w:t xml:space="preserve">  удались, чем положительные.</w:t>
        <w:br/>
        <w:t xml:space="preserve">  В романе “Преступление и наказание” Достоевский значительно больше</w:t>
        <w:br/>
        <w:t xml:space="preserve">  сосредотачивается на теме, связанной с грехопадением, и лишь намечает</w:t>
        <w:br/>
        <w:t xml:space="preserve">  тему Воскресения, но она безусловно присутствует в этом романе, и без</w:t>
        <w:br/>
        <w:t xml:space="preserve">  нее некоторые важные его элементы были</w:t>
        <w:br/>
        <w:t xml:space="preserve"> Д. Григорьев. Евангелие и Раскольников. 2005№7</w:t>
      </w:r>
    </w:p>
    <w:p>
      <w:pPr>
        <w:pStyle w:val="BodyText"/>
      </w:pPr>
      <w:r>
        <w:t>5.</w:t>
        <w:br/>
        <w:t>библейские архетипы          архетипы истории Адама и 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 Достоевского хорошо известны. Главным образом, это</w:t>
        <w:br/>
        <w:t xml:space="preserve">  отдельные строки из Евангелий или приведенные целиком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6.</w:t>
        <w:br/>
        <w:t>с точки</w:t>
        <w:br/>
        <w:t xml:space="preserve">  зрения ее художественной структуры как литературного текста и ее влияния</w:t>
        <w:br/>
        <w:t xml:space="preserve">  на позднейшие литературные произведения. Историю сотворения (Creation) и</w:t>
        <w:br/>
        <w:t xml:space="preserve">  грехопадения (Fall) из первых глав Книги Бытия он выделяет как цикл,</w:t>
        <w:br/>
        <w:t xml:space="preserve">  определяющий макроструктуру библейского текста. Грехопадение есть</w:t>
        <w:br/>
        <w:t xml:space="preserve">  импульс к возрождению высшей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7.</w:t>
        <w:br/>
        <w:t>произведения. Историю сотворения (Creation) и</w:t>
        <w:br/>
        <w:t xml:space="preserve">  грехопадения (Fall) из первых глав Книги Бытия он выделяет как цикл,</w:t>
        <w:br/>
        <w:t xml:space="preserve">  определяющий макроструктуру библейского текста. Грехопадение есть</w:t>
        <w:br/>
        <w:t xml:space="preserve">  импульс к возрождению высшей реальности; «человек, низвергнутый от</w:t>
        <w:br/>
        <w:t xml:space="preserve">  величия к несчастью, несет в себе память и отпечаток своего прошлого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8.</w:t>
        <w:br/>
        <w:t>проявляется наиболее ясно и наделено наибольшим значением</w:t>
        <w:br/>
        <w:t xml:space="preserve">  именно в Новом Завете. Жизнь, смерть и Воскресение Христа воспроизводят</w:t>
        <w:br/>
        <w:t xml:space="preserve">  весь цикл сотворения, грехопадения и воскресения в пределах одной</w:t>
        <w:br/>
        <w:t xml:space="preserve">  судьбы⁶. Более того, предсказание последнего всеобщего разрушения и</w:t>
        <w:br/>
        <w:t xml:space="preserve">  последующего обновления в Откровении Иоанна Богослова сводит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9.</w:t>
        <w:br/>
        <w:t>Эти</w:t>
        <w:br/>
        <w:t xml:space="preserve">  отношения задают множество аспектов исследования. Но, возможно, наиболее</w:t>
        <w:br/>
        <w:t xml:space="preserve">  плодотворным является тот, который следует из обозначенного М. Эдвардсом</w:t>
        <w:br/>
        <w:t xml:space="preserve">  цикла сотворения, грехопадения и воскресения как макроструктуры всей</w:t>
        <w:br/>
        <w:t xml:space="preserve">  Библии. Жизнь Христа и Апокалипсис — две главные сферы библейских</w:t>
        <w:br/>
        <w:t xml:space="preserve">  отсылок в романе — представляют вторую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10.</w:t>
        <w:br/>
        <w:t>Ветхим</w:t>
        <w:br/>
        <w:t xml:space="preserve">  Заветом, наводит на мысль об уместности анализа романа «Идиот» с точки</w:t>
        <w:br/>
        <w:t xml:space="preserve">  зрения выявления аллюзий на исходную ситуацию сотворения и грехопадения</w:t>
        <w:br/>
        <w:t xml:space="preserve">  в Книге Бытия.</w:t>
        <w:br/>
        <w:t xml:space="preserve">  Так же, как и в случае других библейских отсылок, Книга Бытия не</w:t>
        <w:br/>
        <w:t xml:space="preserve">  содержит какого-либо отдельного стиха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11.</w:t>
        <w:br/>
        <w:t>аллюзия на то, что Адам</w:t>
        <w:br/>
        <w:t xml:space="preserve">  был первым человеком. И хотя драма падения каждого из них не явлена</w:t>
        <w:br/>
        <w:t xml:space="preserve">  читателю в романе, грехопадение Адама и Евы находит параллели в судьбах</w:t>
        <w:br/>
        <w:t xml:space="preserve">  Настасьи Филипповны и Мышкина¹⁷. К началу романа героиня уже соблазнена</w:t>
        <w:br/>
        <w:t xml:space="preserve">  и опозорена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12.</w:t>
        <w:br/>
        <w:t>установленными исследователями аллюзиями на Христа и Апокалипсис,</w:t>
        <w:br/>
        <w:t xml:space="preserve">  логически приводят к следующей фазе анализа, основанной на выделенных</w:t>
        <w:br/>
        <w:t xml:space="preserve">  М. Эдвардсом темах сотворения, грехопадения и 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13.</w:t>
        <w:br/>
        <w:t>приводят к следующей фазе анализа, основанной на выделенных</w:t>
        <w:br/>
        <w:t xml:space="preserve">  М. Эдвардсом темах сотворения, грехопадения и 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 акт творения был действием слова¹⁸. Со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14.</w:t>
        <w:br/>
        <w:t>на выделенных</w:t>
        <w:br/>
        <w:t xml:space="preserve">  М. Эдвардсом темах сотворения, грехопадения и воскресения. М. Эдвардс</w:t>
        <w:br/>
        <w:t xml:space="preserve">  исследует функцию мотива грехопадения в языке и литературе. До</w:t>
        <w:br/>
        <w:t xml:space="preserve">  грехопадения существовало совершенное соответствие между словом и</w:t>
        <w:br/>
        <w:t xml:space="preserve">  предметом. Божественный акт творения был действием слова¹⁸. Со лжи Змия,</w:t>
        <w:br/>
        <w:t xml:space="preserve">  приведшей к падению, начинается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15.</w:t>
        <w:br/>
        <w:t>Идиот» все отголоски Книги Бытия</w:t>
        <w:br/>
        <w:t xml:space="preserve">  в образах героев, в системе их взаимоотношений, так же, как и другие</w:t>
        <w:br/>
        <w:t xml:space="preserve">  аспекты цикла сотворение — грехопадение — воскресение, пересекутся в</w:t>
        <w:br/>
        <w:t xml:space="preserve">  некоей центральной точке романа. Отсылки к Книге Бытия создают в</w:t>
        <w:br/>
        <w:t xml:space="preserve">  «Идиоте» контекст для мотивов Христа и 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16.</w:t>
        <w:br/>
        <w:t>обитателей планеты — «детей</w:t>
        <w:br/>
        <w:t xml:space="preserve">  солнца»;</w:t>
        <w:br/>
        <w:t xml:space="preserve">  3) конец золотого века на безгрешной земле; описание эпохи обособления</w:t>
        <w:br/>
        <w:t xml:space="preserve">  и войн.</w:t>
        <w:br/>
        <w:t xml:space="preserve">    Счастливая планета до «грехопадения» и изобретения</w:t>
        <w:br/>
        <w:t xml:space="preserve">  «науки» — идеализированное прошлое земли. «Это была земля, не</w:t>
        <w:br/>
        <w:t xml:space="preserve">  оскверненная грехопадением, на ней жили... в таком же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17.</w:t>
        <w:br/>
        <w:t>обособления</w:t>
        <w:br/>
        <w:t xml:space="preserve">  и войн.</w:t>
        <w:br/>
        <w:t xml:space="preserve">    Счастливая планета до «грехопадения» и изобретения</w:t>
        <w:br/>
        <w:t xml:space="preserve">  «науки» — идеализированное прошлое земли. «Это была земля, не</w:t>
        <w:br/>
        <w:t xml:space="preserve">  оскверненная грехопадением, на ней жили... в таком же раю, в каком жили,</w:t>
        <w:br/>
        <w:t xml:space="preserve">  по преданиям всего человечества, и наши согрешившие прародители...»</w:t>
        <w:br/>
        <w:t xml:space="preserve">  (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18.</w:t>
        <w:br/>
        <w:t xml:space="preserve"> и антиномия, требует от человека</w:t>
        <w:br/>
        <w:t xml:space="preserve">  веры. И правда, в свете идеи спасения история человеческой жизни</w:t>
        <w:br/>
        <w:t xml:space="preserve">  «становится историей спасения: творение, грехопадение, искупление,</w:t>
        <w:br/>
        <w:t xml:space="preserve">  страшный суд»¹. Внеположность Бога тварному миру лежит в основании</w:t>
        <w:br/>
        <w:t xml:space="preserve">  христианского символа и антиномии. Непосредственно с символом связана</w:t>
        <w:br/>
        <w:t xml:space="preserve">  вера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19.</w:t>
        <w:br/>
        <w:t>романе</w:t>
        <w:br/>
        <w:t xml:space="preserve">  знаком самообожествления человека является железо⁷ как изделие pyк</w:t>
        <w:br/>
        <w:t xml:space="preserve">  человеческих, при помощи которого человек возвращает себе власть над</w:t>
        <w:br/>
        <w:t xml:space="preserve">  миром, вследствие грехопадения утраченную. Железо — одно из проявлений</w:t>
        <w:br/>
        <w:t xml:space="preserve">  Вавилонской башни. Именно на железо как на атрибут нового</w:t>
        <w:br/>
        <w:t xml:space="preserve">  антихристианского царства указывает Федор Павлович: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20.</w:t>
        <w:br/>
        <w:t>Подобное заключение не основывается</w:t>
        <w:br/>
        <w:t xml:space="preserve">  на лейбницевской оптимистической теодицее, а лишь обнаруживает благость</w:t>
        <w:br/>
        <w:t xml:space="preserve">  Бога, который способен вошедшее в мир вместе с грехопадением зло</w:t>
        <w:br/>
        <w:t xml:space="preserve">  обернуть возможностью человеку подняться на новый духовный уровень.</w:t>
        <w:br/>
        <w:t xml:space="preserve">  В качестве важнейшего аргумента теодицеи выступает любовь ― любовь Бога</w:t>
        <w:br/>
        <w:t xml:space="preserve">  к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21.</w:t>
        <w:br/>
        <w:t>мира помогают не только страдания, а также вера,</w:t>
        <w:br/>
        <w:t xml:space="preserve">  причастность 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сути является «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22.</w:t>
        <w:br/>
        <w:t>Тороп: 106].</w:t>
        <w:br/>
        <w:t xml:space="preserve">  Прот. Д. Григорьев отмечал, что изображение человеческой жизни</w:t>
        <w:br/>
        <w:t xml:space="preserve">  в произведениях Достоевского «развивается по 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 тему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>тройственному христианскому</w:t>
        <w:br/>
        <w:t xml:space="preserve">  закону: творение — грехопадение — Воскресение», и в романе «Преступление</w:t>
        <w:br/>
        <w:t xml:space="preserve">  и наказание» Достоевский значительно больше сосредоточен на «теме,</w:t>
        <w:br/>
        <w:t xml:space="preserve">  связанной с грехопадением, и лишь намечает тему Воскресения», но «она</w:t>
        <w:br/>
        <w:t xml:space="preserve">  безусловно присутствует в этом романе, и без нее некоторые важные его</w:t>
        <w:br/>
        <w:t xml:space="preserve">  элементы были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24.</w:t>
        <w:br/>
        <w:br/>
        <w:t xml:space="preserve">  формула «красота спасет мир» [Соловьев: 305—306][4]. По мысли</w:t>
        <w:br/>
        <w:t xml:space="preserve">  В. В. Зеньковского, диалектика духовных исканий Достоевского</w:t>
        <w:br/>
        <w:t xml:space="preserve">  определяется темой грехопадения человека и «его спасения</w:t>
        <w:br/>
        <w:t xml:space="preserve">  и восстановления» [Зеньковский: 224], при этом в формуле «мир спасет</w:t>
        <w:br/>
        <w:t xml:space="preserve">  красота» «дана религиозная идея — спасение мира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25.</w:t>
        <w:br/>
        <w:t xml:space="preserve"> дни, именно «возможность преображения человека» определяет</w:t>
        <w:br/>
        <w:t xml:space="preserve">  характер религиозной эстетики писателя [Капилупи: 217]. По словам</w:t>
        <w:br/>
        <w:t xml:space="preserve">  исследователя, «красота не отрицает реальности грехопадения, а</w:t>
        <w:br/>
        <w:t xml:space="preserve">  преображает ее. Красота — это сознание человеческого достоинства и вера</w:t>
        <w:br/>
        <w:t xml:space="preserve">  в Божественное прощение. Вот почему настоящим доказательством бытия Бога</w:t>
        <w:br/>
        <w:t xml:space="preserve">  становится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26.</w:t>
        <w:br/>
        <w:t>собеседование человека — сочетание с мыслью,</w:t>
        <w:br/>
        <w:t xml:space="preserve">  и она постепенно слагается в непреодолимое желание. Находясь в плену</w:t>
        <w:br/>
        <w:t xml:space="preserve">  этой мысли, человек и совершает грехопадение (страсть). Все эти пять</w:t>
        <w:br/>
        <w:t xml:space="preserve">  стадий в развитии греха прошел Родион Раскольников. Первоначально у него</w:t>
        <w:br/>
        <w:t xml:space="preserve">  появляется мысль об убийстве старухи-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27.</w:t>
        <w:br/>
        <w:t>с ней в уме. Она, не получая духовного сопротивления,</w:t>
        <w:br/>
        <w:t xml:space="preserve">  противодействия, т. е. борьбы с нею, способна довести человека до</w:t>
        <w:br/>
        <w:t xml:space="preserve">  грехопадения. Повторяемый грех со временем способен превратиться в навык</w:t>
        <w:br/>
        <w:t xml:space="preserve">  и образует уже саму страсть.</w:t>
        <w:br/>
        <w:t xml:space="preserve">  Преп. Иоанн Лествичник выделяет и дает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