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добродетель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христианский, добродетель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добродетель; 2) бог, добродетель; 3) грех, добродетель; 4) западный, добродетель; 5) заповедь, добродетель; 6) любовь, добродетель; 7) мораль, добродетель; 8) помиловать, добродетель; 9) поощрение, добродетель; 10) превосходить, добродетель; 11) противление, добродетель; 12) утверждать, добродетель; 13) учить, добродетель; 14) христоликий, добродетель;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добродетель, бессмертие; 2) добродетель, бог; 3) добродетель, быть; 4) добродетель, виноватый; 5) добродетель, воздерживаться; 6) добродетель, делать; 7) добродетель, испытание; 8) добродетель, название; 9) добродетель, необходимость; 10) добродетель, несчастный; 11) добродетель, основатель; 12) добродетель, позволять; 13) добродетель, покаяние; 14) добродетель, принимать; 15) добродетель, смрад; 16) добродетель, способность; 17) добродетель,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добродетель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активный, добродетель; 2) аскетический, добродетель; 3) атеистический, добродетель; 4) беспочвенный, добродетель; 5) блудный, добродетель; 6) государственный, добродетель; 7) западный, добродетель; 8) личный, добродетель; 9) монастырский, добродетель; 10) общий, добродетель; 11) разный, добродетель; 12) рисовый, добродетель; 13) хороший, добродетель; 14) христоликий, добродетель;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любовь, добродетель 2</w:t>
        <w:br/>
        <w:t>порок, добродетель 2</w:t>
        <w:br/>
        <w:t>бог, добродетель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добродетель; 2) бо, добродетель; 3) вариация, добродетель; 4) государь, добродетель; 5) грех, добродетель; 6) гринев, добродетель; 7) жизнь, добродетель; 8) заповедь, добродетель; 9) защита, добродетель; 10) иван, добродетель; 11) исследователь, добродетель; 12) иустин, добродетель; 13) мать, добродетель; 14) мораль, добродетель; 15) неприятие, добродетель; 16) обоснование, добродетель; 17) оправдание, добродетель; 18) писатель, добродетель; 19) подвиг, добродетель; 20) подвижничество, добродетель; 21) поощрение, добродетель; 22) притча, добродетель; 23) приятие, добродетель; 24) противление, добродетель; 25) пьянство, добродетель; 26) раз, добродетель; 27) сила, добродетель; 28) силлогизм, добродетель; 29) сын, добродетель; 30) тема, добродетель; 31) федорович, добродетель; 32) философ, добродетель;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добродетель, т 2</w:t>
        <w:br/>
        <w:t>добродетель, дух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добродетель, арестант; 2) добродетель, бессмертие; 3) добродетель, благоухание; 4) добродетель, бог; 5) добродетель, государыня; 6) добродетель, д; 7) добродетель, достоевский; 8) добродетель, знаменатель; 9) добродетель, знание; 10) добродетель, испытание; 11) добродетель, исследователь; 12) добродетель, капитал; 13) добродетель, конфессия; 14) добродетель, лекция; 15) добродетель, любовь; 16) добродетель, маша; 17) добродетель, миронов; 18) добродетель, митя; 19) добродетель, монашество; 20) добродетель, название; 21) добродетель, необходимость; 22) добродетель, основатель; 23) добродетель, поиск; 24) добродетель, покаяние; 25) добродетель, пример; 26) добродетель, приобретение; 27) добродетель, пустынножительство; 28) добродетель, смех; 29) добродетель, смрад; 30) добродетель, способность; 31) добродетель, фигура; 32) добродетель, христос; 33) добродетель, человек; 34) добродетель, щение;</w:t>
      </w:r>
    </w:p>
    <w:p>
      <w:pPr>
        <w:pStyle w:val="BodyText"/>
      </w:pPr>
      <w:r>
        <w:t>1.</w:t>
        <w:br/>
        <w:t>2, 669).</w:t>
        <w:br/>
        <w:t xml:space="preserve">  Двухчастная форма этого предложения показывает борьбу в душе Кати любви</w:t>
        <w:br/>
        <w:t xml:space="preserve">  к Ивану Федоровичу и любви к «своей добродетели» (которую она принимает</w:t>
        <w:br/>
        <w:t xml:space="preserve">  за любовь к Мите), т. е. гордости, оскорбленной изменой Мити.</w:t>
        <w:br/>
        <w:t xml:space="preserve">  Противоборство чувств, которое составляет атмосферу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христианских ценностях, "детский</w:t>
        <w:br/>
        <w:t xml:space="preserve">  тулуп, подаренный бродяге, избавлял от петли". Пугачев замечает Гриневу</w:t>
        <w:br/>
        <w:t xml:space="preserve">  как "государь": "я помиловал тебя за твою добродетель", хотя "ты крепко</w:t>
        <w:br/>
        <w:t xml:space="preserve">  передо мною виноват". Маша Миронова у государыни "приехала</w:t>
        <w:br/>
        <w:t xml:space="preserve">  просить милости, а не правосудия"⁵⁵. Даже плутоватый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,</w:t>
        <w:br/>
        <w:t xml:space="preserve">  как волы, и все копят деньги, как жиды» — V, 226). Как замечает В В. Бо-</w:t>
        <w:br/>
        <w:t xml:space="preserve">  рисова:</w:t>
        <w:br/>
        <w:t xml:space="preserve">    ...отвергая западную «добродетель» — «способность приобретения</w:t>
        <w:br/>
        <w:t xml:space="preserve">    капиталов», презирая ее в немцах и французах, иронизируя над ее</w:t>
        <w:br/>
        <w:t xml:space="preserve">    проявлениями в «сахароваре» Астлее, русский герой сам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4.</w:t>
        <w:br/>
        <w:t>виду, что пушкинский текст полемичен по отношению к</w:t>
        <w:br/>
        <w:t xml:space="preserve">  приводимой в Евангелии от Луки притче о блудном сыне, притче, которая</w:t>
        <w:br/>
        <w:t xml:space="preserve">  учит добродетелям покаяния и про щения. Достоевский, реактивируя в</w:t>
        <w:br/>
        <w:t xml:space="preserve">  «Подростке» пушкинскую фабулу об ограблении бедняка и обнаруживая</w:t>
        <w:br/>
        <w:t xml:space="preserve">  скрытые смыслы в пушкинском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5.</w:t>
        <w:br/>
        <w:t xml:space="preserve"> в «Бесах» (см. об этом: [15]).</w:t>
        <w:br/>
        <w:t xml:space="preserve">  В увещании, обращенном к тем, кто совершает аскетические подвиги и</w:t>
        <w:br/>
        <w:t xml:space="preserve">  хранит христианские добродетели, основатель пустынножительства и</w:t>
        <w:br/>
        <w:t xml:space="preserve">  монашества призывает в любом случае не бояться бесов и сражаться с ними,</w:t>
        <w:br/>
        <w:t xml:space="preserve">  веря в Бога и праведную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6.</w:t>
        <w:br/>
        <w:t xml:space="preserve"> пьянстве как особом виде беснования:</w:t>
        <w:br/>
        <w:t xml:space="preserve">  «Пьянство, — этотъ добровольно накликаемый бѣсъ, чрезъ сластолюбiе</w:t>
        <w:br/>
        <w:t xml:space="preserve">  вторгающiйся въ душу, пьянство — матерь порока, противленiе добродѣтели,</w:t>
        <w:br/>
        <w:t xml:space="preserve">  дѣлаетъ мужественнаго робкимъ, цѣломудреннаго похотливымъ, не знаетъ</w:t>
        <w:br/>
        <w:t xml:space="preserve">  правды, отнимаетъ благоразумiе. Какъ вода враждебна огню, такъ</w:t>
        <w:br/>
        <w:t xml:space="preserve">  неумѣренность въ винѣ угашаетъ разсудокъ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7.</w:t>
        <w:br/>
        <w:t>св. Феодора Студита ‒ одного из самых авторитетных</w:t>
        <w:br/>
        <w:t xml:space="preserve">  устроителей монастырской</w:t>
        <w:br/>
        <w:t xml:space="preserve">  195</w:t>
        <w:br/>
        <w:t xml:space="preserve">  жизни ‒ прямо сказано для того, "кто желает превзойти других в</w:t>
        <w:br/>
        <w:t xml:space="preserve">  добродетели": "&lt;...&gt; да воздерживается всегда от смеха, не простираясь</w:t>
        <w:br/>
        <w:t xml:space="preserve">  далее кроткой улыбки &lt;...&gt;"⁷. В видении Алеши Христос предстает "&lt;.„&gt; с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8.</w:t>
        <w:br/>
        <w:t>].</w:t>
        <w:br/>
        <w:t xml:space="preserve">  В святоотеческой традиции Сократ занимает особое место, считаясь</w:t>
        <w:br/>
        <w:t xml:space="preserve">  «христианином до Христа» (Иустин Философ): он «первый стал утверждать,</w:t>
        <w:br/>
        <w:t xml:space="preserve">  что добродетель есть знание», став «фигурой, сближающей древнегреческую</w:t>
        <w:br/>
        <w:t xml:space="preserve">  философию и христианскую религию» [Филин: 182]. Но даже в случае</w:t>
        <w:br/>
        <w:t xml:space="preserve">  благосклонного отношения к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9.</w:t>
        <w:br/>
        <w:t>закон жизни всего человечества³².</w:t>
        <w:br/>
        <w:t xml:space="preserve">    № 9—10. С. 70—74.</w:t>
        <w:br/>
        <w:t xml:space="preserve">    159</w:t>
        <w:br/>
        <w:t xml:space="preserve">  гиозную дифференциацию путем активной защиты общих христианских</w:t>
        <w:br/>
        <w:t xml:space="preserve">  добродетелей; названия конфессий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из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10.</w:t>
        <w:br/>
        <w:br/>
        <w:t xml:space="preserve">  единомышленниками.</w:t>
        <w:br/>
        <w:t xml:space="preserve">  Решение «проклятых проблем», к которому в результате исследования</w:t>
        <w:br/>
        <w:t xml:space="preserve">  творчества Достоевского приходят оба исследователя, — это «личное</w:t>
        <w:br/>
        <w:t xml:space="preserve">  подвижничество через христоликие добродетели»40. Оно является общим</w:t>
        <w:br/>
        <w:t xml:space="preserve">  знаменателем поисков обоих ученых и выводом из проделанного</w:t>
        <w:br/>
        <w:t xml:space="preserve">  сравнительного анализа их концепций. Это «личное подвижничество»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11.</w:t>
        <w:br/>
        <w:t>лабораторно, пользуясь своим психологическим</w:t>
        <w:br/>
        <w:t xml:space="preserve">  микроскопом, — в мельчайших культурно-речевых подробностях. Не потерять</w:t>
        <w:br/>
        <w:t xml:space="preserve">  веры в человека писателю помогли как раз христианские добродетели</w:t>
        <w:br/>
        <w:t xml:space="preserve">  «несчастных» арестантов. Вообразим (исследователь СТ должен позволить</w:t>
        <w:br/>
        <w:t xml:space="preserve">  себе это), как счастлив был Достоевский, держатель и читатель Евангелия,</w:t>
        <w:br/>
        <w:t xml:space="preserve">  которое подарила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12.</w:t>
        <w:br/>
        <w:t xml:space="preserve"> является основой государственного устройства мира</w:t>
        <w:br/>
        <w:t xml:space="preserve">    — и не только государственного?</w:t>
        <w:br/>
        <w:t xml:space="preserve">    Другие вариации на эту тему: если Бога нет, нет добродетели, нет</w:t>
        <w:br/>
        <w:t xml:space="preserve">    бессмертия, всё разрешается, всё позволено.</w:t>
        <w:br/>
        <w:t xml:space="preserve">    В монотеистической культуре атеизм отрицает и разрушает мораль.</w:t>
        <w:br/>
        <w:t xml:space="preserve">    У Достоевского была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13.</w:t>
        <w:br/>
        <w:t>же, тем более что</w:t>
        <w:br/>
        <w:t xml:space="preserve">  исконно западноевропейский «рождественский рассказ» и русский «святочный</w:t>
        <w:br/>
        <w:t xml:space="preserve">  рассказ» говорят о 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14.</w:t>
        <w:br/>
        <w:t>Достоевского гуманизм — неосновательное понятие в русском мире: оно</w:t>
        <w:br/>
        <w:t xml:space="preserve">  не укоренено в национальном сознании, отвлеченно и беспочвенно. Это</w:t>
        <w:br/>
        <w:t xml:space="preserve">  атеистическое обоснование морали, добродетель без Бога и Христа,</w:t>
        <w:br/>
        <w:t xml:space="preserve">  великие, но чуждые «женевские принципы», человеческое без божеского. За</w:t>
        <w:br/>
        <w:t xml:space="preserve">  этой</w:t>
        <w:br/>
        <w:t xml:space="preserve">  30</w:t>
        <w:br/>
        <w:t xml:space="preserve">  идеей стоит возвеличенный французским Просвещением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15.</w:t>
        <w:br/>
        <w:t>философии,</w:t>
        <w:br/>
        <w:t xml:space="preserve">  искусстве и политике. Как Достоевский относился к подобным идеям,</w:t>
        <w:br/>
        <w:t xml:space="preserve">  красноречиво говорят его силлогизмы: Если Бога нет, нет бессмертия / нет</w:t>
        <w:br/>
        <w:t xml:space="preserve">  добродетели / всё позволено и т. д.</w:t>
        <w:br/>
        <w:t xml:space="preserve">  Как и всякое «чужое слово», Достоевский наделял гуманизм и положительным</w:t>
        <w:br/>
        <w:t xml:space="preserve">  значением, но это сочувственное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16.</w:t>
        <w:br/>
        <w:t>многие классы, либо слои, общества, которые приобретают ту</w:t>
        <w:br/>
        <w:t xml:space="preserve">  или иную нравственную окраску в силу нашего приятия или неприятия греха</w:t>
        <w:br/>
        <w:t xml:space="preserve">  или добродетели”. Необходимость служить хорошим примером для других</w:t>
        <w:br/>
        <w:t xml:space="preserve">  укрепляет чувство моральной ответственности:</w:t>
        <w:br/>
        <w:t xml:space="preserve">    …добрыя наши дѣла или злыя, даже тайные пути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17.</w:t>
        <w:br/>
        <w:t>имъ</w:t>
        <w:br/>
        <w:t xml:space="preserve">    и не скрыты отъ нихъ. Наши примѣры худые или хорошiе приводятся тамъ</w:t>
        <w:br/>
        <w:t xml:space="preserve">    какъ оправданiе порока или поощренiе къ добродѣтели. Смрадъ или</w:t>
        <w:br/>
        <w:t xml:space="preserve">    благоуханiе нашего духа или заражаютъ или очищаютъ, какъ часто видно,</w:t>
        <w:br/>
        <w:t xml:space="preserve">    весь нижнiй токъ народной жизни. Ошибки 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