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икона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храм, икона 2</w:t>
        <w:br/>
        <w:t>русский, икона 2</w:t>
        <w:br/>
        <w:t>чудо, икона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безропотный, икона; 2) в, икона; 3) возникать, икона; 4) действие, икона; 5) день, икона; 6) житийный, икона; 7) илюша, икона; 8) клеймо, икона; 9) колено, икона; 10) лампада, икона; 11) молебен, икона; 12) моление, икона; 13) н, икона; 14) напоминать, икона; 15) новгородский, икона; 16) образ, икона; 17) особенность, икона; 18) память, икона; 19) поруганный, икона; 20) почитание, икона; 21) празднование, икона; 22) различие, икона; 23) старинный, икона; 24) уязвимый, икона; 25) чудотворный, икона;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икона, божий 3</w:t>
        <w:br/>
        <w:t>икона, церковный 2</w:t>
        <w:br/>
        <w:t>икона, знамение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икона, анализировать; 2) икона, бес; 3) икона, богоматерь; 4) икона, богослужение; 5) икона, встречаться; 6) икона, евангельский; 7) икона, единить; 8) икона, заплакать; 9) икона, история; 10) икона, казанский; 11) икона, картина; 12) икона, кириллов; 13) икона, мальчиков; 14) икона, место; 15) икона, открывать; 16) икона, подробность; 17) икона, положение; 18) икона, праздник; 19) икона, принцип; 20) икона, противоборство; 21) икона, святой; 22) икона, спасать; 23) икона, таинственный; 24) икона, творчество;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икона 3</w:t>
        <w:br/>
        <w:t>святой, икона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безропотный, икона; 2) богослужебный, икона; 3) великий, икона; 4) верховенский, икона; 5) внутренний, икона; 6) духовный, икона; 7) житийный, икона; 8) зеленый, икона; 9) неестественный, икона; 10) неправильный, икона; 11) непрерывный, икона; 12) новгородский, икона; 13) обратный, икона; 14) покойный, икона; 15) поруганный, икона; 16) приходский, икона; 17) прочий, икона; 18) самодовлеющий, икона; 19) старинный, икона; 20) тонкий, икона; 21) торжествующий, икона; 22) убедительный, икона; 23) уязвимый, икона; 24) церковный, икона; 25) чудотворный, икона;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богородица, икона 3</w:t>
        <w:br/>
        <w:t>ноябрь, икона 3</w:t>
        <w:br/>
        <w:t>день, икона 3</w:t>
        <w:br/>
        <w:t>эпилог, икона 2</w:t>
        <w:br/>
        <w:t>достоевский, икона 2</w:t>
        <w:br/>
        <w:t>исповедь, икона 2</w:t>
        <w:br/>
        <w:t>покаяние, икона 2</w:t>
        <w:br/>
        <w:t>храм, икона 2</w:t>
        <w:br/>
        <w:t>явление, икона 2</w:t>
        <w:br/>
        <w:t>чудо, икона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атеист, икона; 2) богослужение, икона; 3) в, икона; 4) венчание, икона; 5) внимание, икона; 6) время, икона; 7) гость, икона; 8) грешник, икона; 9) действие, икона; 10) декабрь, икона; 11) изображение, икона; 12) иконопись, икона; 13) илюша, икона; 14) имль, икона; 15) караулов, икона; 16) касаткина, икона; 17) квартира, икона; 18) клеймо, икона; 19) колено, икона; 20) купол, икона; 21) лампада, икона; 22) лепахин, икона; 23) литургия, икона; 24) митя, икона; 25) молебен, икона; 26) моление, икона; 27) н, икона; 28) народ, икона; 29) образ, икона; 30) обряд, икона; 31) ожидание, икона; 32) особенность, икона; 33) память, икона; 34) перегородка, икона; 35) перспектива, икона; 36) петербург, икона; 37) почитание, икона; 38) праздник, икона; 39) празднование, икона; 40) преклонение, икона; 41) преображение, икона; 42) различие, икона; 43) ран, икона; 44) роман, икона; 45) с, икона; 46) свет, икона; 47) скорбь, икона; 48) смысл, икона; 49) событие, икона; 50) софья, икона; 51) спасение, икона; 52) старец, икона; 53) сущность, икона; 54) сытин, икона; 55) трофимович, икона; 56) угодник, икона; 57) церковь, икона; 58) человек, икона; 59) чреда, икона; 60) эстетика, икона; 61) ю, икона;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икона, мать 4</w:t>
        <w:br/>
        <w:t>икона, роман 3</w:t>
        <w:br/>
        <w:t>икона, достоевский 3</w:t>
        <w:br/>
        <w:t>икона, знамение 3</w:t>
        <w:br/>
        <w:t>икона, бес 2</w:t>
        <w:br/>
        <w:t>икона, календарь 2</w:t>
        <w:br/>
        <w:t>икона, аркадий 2</w:t>
        <w:br/>
        <w:t>икона, ламберт 2</w:t>
        <w:br/>
        <w:t>икона, сцена 2</w:t>
        <w:br/>
        <w:t>икона, душа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икона, благолепие; 2) икона, богоматерь; 3) икона, богородица; 4) икона, богослужение; 5) икона, брат; 6) икона, возможность; 7) икона, город; 8) икона, государство; 9) икона, гроб; 10) икона, губерния; 11) икона, дух; 12) икона, е; 13) икона, живопись; 14) икона, идиот; 15) икона, исихазм; 16) икона, искуситель; 17) икона, история; 18) икона, карамазов; 19) икона, картина; 20) икона, касаткина; 21) икона, кириллов; 22) икона, клеймо; 23) икона, лиза; 24) икона, лик; 25) икона, мадонна; 26) икона, мальчиков; 27) икона, место; 28) икона, михайлович; 29) икона, н; 30) икона, переживание; 31) икона, перспектива; 32) икона, победа; 33) икона, подробность; 34) икона, положение; 35) икона, полюс; 36) икона, посетитель; 37) икона, праздник; 38) икона, принцип; 39) икона, противоборство; 40) икона, радость; 41) икона, связь; 42) икона, слеза; 43) икона, смысл; 44) икона, спасение; 45) икона, т; 46) икона, тайна; 47) икона, творчество; 48) икона, текст; 49) икона, целое; 50) икона, юродство;</w:t>
      </w:r>
    </w:p>
    <w:p>
      <w:pPr>
        <w:pStyle w:val="BodyText"/>
      </w:pPr>
      <w:r>
        <w:t>1.</w:t>
        <w:br/>
        <w:t xml:space="preserve"> нем словоупотребления</w:t>
        <w:br/>
        <w:t xml:space="preserve">    воспринимаются как «неестественные», что «оказывается в этом случае</w:t>
        <w:br/>
        <w:t xml:space="preserve">    словесным эквивалентом обратной перспективы и прочих "неестественных"</w:t>
        <w:br/>
        <w:t xml:space="preserve">    особенностей иконы»⁹. Принцип обратной перспективы мы наблюдаем на</w:t>
        <w:br/>
        <w:t xml:space="preserve">    всех уровнях христианской</w:t>
        <w:br/>
        <w:t xml:space="preserve">    402</w:t>
        <w:br/>
        <w:t xml:space="preserve">    культуры. Его проявления встречаются и в творчестве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композиционные элементы — тексты</w:t>
        <w:br/>
        <w:t xml:space="preserve">  писателя. Таким образом, являются неправомерными утверждения</w:t>
        <w:br/>
        <w:t xml:space="preserve">  Т. А. Касаткиной о том, что в эпилогах романов Достоевского возникают</w:t>
        <w:br/>
        <w:t xml:space="preserve">  иконы. Так, например, анализируя роман Достоевского «Идиот»,</w:t>
        <w:br/>
        <w:t xml:space="preserve">  исследовательница писала об образе князя Мышкина: «В эпилоге Достоевский</w:t>
        <w:br/>
        <w:t xml:space="preserve">  строит вокруг этого образа икону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3.</w:t>
        <w:br/>
        <w:t>иконы. Так, например, анализируя роман Достоевского «Идиот»,</w:t>
        <w:br/>
        <w:t xml:space="preserve">  исследовательница писала об образе князя Мышкина: «В эпилоге Достоевский</w:t>
        <w:br/>
        <w:t xml:space="preserve">  строит вокруг этого образа икону “Положение во гроб”» [Касаткина: 268].</w:t>
        <w:br/>
        <w:t xml:space="preserve">  В этом и подобных случаях исследовательница имеет в виду воображение</w:t>
        <w:br/>
        <w:t xml:space="preserve">  читателя. Смешивая текст писателя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4.</w:t>
        <w:br/>
        <w:t>имеет в виду воображение</w:t>
        <w:br/>
        <w:t xml:space="preserve">  читателя. Смешивая текст писателя с воображением читателя,</w:t>
        <w:br/>
        <w:t xml:space="preserve">  Т. А. Касаткина не принимает во внимание различие между иконой</w:t>
        <w:br/>
        <w:t xml:space="preserve">  и картиной.</w:t>
        <w:br/>
        <w:t xml:space="preserve">  В романе «Бесы» Достоевский выражает надежду на исцеление России от</w:t>
        <w:br/>
        <w:t xml:space="preserve">  преступных ошибок молодежи, потерявшей связь с родной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5.</w:t>
        <w:br/>
        <w:t>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 собственно литературоведческих,</w:t>
        <w:br/>
        <w:t xml:space="preserve">  философских и богословских категорий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в начале XVIIIвека, слово, пребывавшее все</w:t>
        <w:br/>
        <w:t xml:space="preserve">  еще, говоря по Хайдеггеру, в горизонте религии, столкнулось с</w:t>
        <w:br/>
        <w:t xml:space="preserve">  притязанием самодовлеющей эстетики, Богородица русской иконы встретилась</w:t>
        <w:br/>
        <w:t xml:space="preserve">  с Мадонной ренессансной живописи. Эту коллизию не следует чрезмерно</w:t>
        <w:br/>
        <w:t xml:space="preserve">  драматизировать: русская словесность созрела для обновления, она</w:t>
        <w:br/>
        <w:t xml:space="preserve">  энергично и с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7.</w:t>
        <w:br/>
        <w:t>сне Раскольникова про избиение</w:t>
        <w:br/>
        <w:t xml:space="preserve">  лошади положительные воспоминания детства во вступлении ко сну, картины</w:t>
        <w:br/>
        <w:t xml:space="preserve">  приходской церкви с зеленым куполом и старинными иконами. Эта</w:t>
        <w:br/>
        <w:t xml:space="preserve">  подробность не случайна: возможность спасения для Раскольникова, с точки</w:t>
        <w:br/>
        <w:t xml:space="preserve">  зрения Достоевского, отчасти коренится в существовании такихранних</w:t>
        <w:br/>
        <w:t xml:space="preserve">  чистых воспоминаний.</w:t>
      </w:r>
    </w:p>
    <w:p>
      <w:pPr>
        <w:pStyle w:val="BodyText"/>
      </w:pPr>
      <w:r>
        <w:t>Р. Л. Джексон. Речь Алеши у камня: «целая картина». 2005№7</w:t>
      </w:r>
    </w:p>
    <w:p>
      <w:pPr>
        <w:pStyle w:val="BodyText"/>
      </w:pPr>
      <w:r>
        <w:t>8.</w:t>
        <w:br/>
        <w:t xml:space="preserve"> в своих письмах, подчеркивает крайнюю</w:t>
        <w:br/>
        <w:t xml:space="preserve">  важность “хорошего… воспоминания”, сохраненного с детства¹²; фигурально</w:t>
        <w:br/>
        <w:t xml:space="preserve">  выражаясь, Алеша пытается превратить покойного Илюшу в икону для</w:t>
        <w:br/>
        <w:t xml:space="preserve">  мальчиков, т. е. в этическое воспоминание, связанное с Илюшей. Такое</w:t>
        <w:br/>
        <w:t xml:space="preserve">  воспоминание, настаивает Алеша, может оказать спасительное воздействие</w:t>
        <w:br/>
        <w:t xml:space="preserve">  на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9.</w:t>
        <w:br/>
        <w:t>—268.</w:t>
        <w:br/>
        <w:t xml:space="preserve">  22. Паперный Вл. Культура Два. — М.: Новое литературное обозрение,</w:t>
        <w:br/>
        <w:t xml:space="preserve">      1996. — 383 с.</w:t>
        <w:br/>
        <w:t xml:space="preserve">  23. Сытина Ю. Н. Иконы в «Истории государства Российского»</w:t>
        <w:br/>
        <w:t xml:space="preserve">      Н. М. Карамзина: к постановке проблемы // Ученые записки</w:t>
        <w:br/>
        <w:t xml:space="preserve">      Новгородского государственного университета. 2019. № 2 (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10.</w:t>
        <w:br/>
        <w:t>, 2008: 159, 161].</w:t>
        <w:br/>
        <w:t xml:space="preserve">  После «катастрофы» и болезни Подросток приходит в сознание 27 ноября.</w:t>
        <w:br/>
        <w:t xml:space="preserve">  Это день Явления чуда от иконы Знамения: Аркадий возвращается домой от</w:t>
        <w:br/>
        <w:t xml:space="preserve">  Ламберта 18 ноября, после чего наступают девять дней беспамятства (Д30;</w:t>
        <w:br/>
        <w:t xml:space="preserve">  13: 280). Память 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 xml:space="preserve"> Ф. М. Достоевского как основа «реализма в высшем</w:t>
        <w:br/>
        <w:t xml:space="preserve">        смысле». М.: ИМЛИ РАН, 2004. 480 c.</w:t>
        <w:br/>
        <w:t xml:space="preserve">  4.  Лепахин В. Икона в творчестве Достоевского («Братья Карамазовы»,</w:t>
        <w:br/>
        <w:t xml:space="preserve">        «Кроткая», «Подросток», «Идиот») // Достоевский: Материалы и</w:t>
        <w:br/>
        <w:t xml:space="preserve">        исследования. СПб., 2000. Вып. 15. С. 237—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12.</w:t>
        <w:br/>
        <w:t xml:space="preserve"> кругом. «Кана Галилейская» становится прообразом Царствия</w:t>
        <w:br/>
        <w:t xml:space="preserve">    Небесного во время обряда венчания, а также в иконописи, например в</w:t>
        <w:br/>
        <w:t xml:space="preserve">    новгородской иконе XV в. «Евангельские сцены», где в сценах «Тайной</w:t>
        <w:br/>
        <w:t xml:space="preserve">    вечери» и «Каны Галилейской» повторяется образ красной причастной</w:t>
        <w:br/>
        <w:t xml:space="preserve">    чаши. Видение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13.</w:t>
        <w:br/>
        <w:t>-Угодник (XIII, 272).</w:t>
        <w:br/>
        <w:t xml:space="preserve">  Приходит в сознание после «катастрофы» и болезни Подросток 27 ноября.</w:t>
        <w:br/>
        <w:t xml:space="preserve">  Это день Явления чуда от иконы Знамения: Аркадий возвращается домой от</w:t>
        <w:br/>
        <w:t xml:space="preserve">  Ламберта 18 ноября, после чего наступают «девять дней беспамятства»</w:t>
        <w:br/>
        <w:t xml:space="preserve">  (XIII, 280). Память о чудесном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14.</w:t>
        <w:br/>
        <w:t>, лег на нары и заснул ясным, детским сном</w:t>
        <w:br/>
        <w:t xml:space="preserve">    (XIII, 438).</w:t>
        <w:br/>
        <w:t xml:space="preserve">  Развязка событий происходит, видимо, 9 декабря — в день иконы Божией</w:t>
        <w:br/>
        <w:t xml:space="preserve">  Матери «Нечаянная радость». 13 декабря отмечается день Аркадия</w:t>
        <w:br/>
        <w:t xml:space="preserve">  Новоторжского, одного из самых почитаемых владимиро-суздальских святых,</w:t>
        <w:br/>
        <w:t xml:space="preserve">  возможно, небесного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15.</w:t>
        <w:br/>
        <w:t>разговор Сони и Родиона подслушивает Свидригайлов,</w:t>
        <w:br/>
        <w:t xml:space="preserve">  что, наконец, комната, снимаемая Соней, имеет неправильную форму². Перед</w:t>
        <w:br/>
        <w:t xml:space="preserve">  нами изображение,</w:t>
        <w:br/>
        <w:t xml:space="preserve">  324</w:t>
        <w:br/>
        <w:t xml:space="preserve">  напоминающее житийную икону. Противоборство нравственных полюсов столь</w:t>
        <w:br/>
        <w:t xml:space="preserve">  велико, что искажается пространство действия, линейные законы нарушены,</w:t>
        <w:br/>
        <w:t xml:space="preserve">  действуют законы напряжения нравственных энергий, которые порождают</w:t>
        <w:br/>
        <w:t xml:space="preserve">  обратную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16.</w:t>
        <w:br/>
        <w:t>порождают</w:t>
        <w:br/>
        <w:t xml:space="preserve">  обратную перспективу. В центре изображения — Евангелие, по обе стороны</w:t>
        <w:br/>
        <w:t xml:space="preserve">  которого — святая и грешник, за тонкой перегородкой (как другое «клеймо»</w:t>
        <w:br/>
        <w:t xml:space="preserve">  иконы) — бес-искуситель; на более мелких «клеймах», фоном —</w:t>
        <w:br/>
        <w:t xml:space="preserve">  многочисленное семейство косноязыких Капернаумовых.</w:t>
        <w:br/>
        <w:t xml:space="preserve">  Перед нами сакральное событие — обращение слова Божия к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17.</w:t>
        <w:br/>
        <w:t>разносчицы Книги Евангелия (как</w:t>
        <w:br/>
        <w:t xml:space="preserve">  это случилось в последние дни</w:t>
        <w:br/>
        <w:t xml:space="preserve">  331</w:t>
        <w:br/>
        <w:t xml:space="preserve">  жизни со Степаном Трофимовичем Верховенским), или как преклонение перед</w:t>
        <w:br/>
        <w:t xml:space="preserve">  поруганной иконой Богоматери (как это было с Лизой).</w:t>
        <w:br/>
        <w:t xml:space="preserve">  Существует нравственный закон свободы выбора, которому следует человек.</w:t>
        <w:br/>
        <w:t xml:space="preserve">  Достоевский показывает в ходе “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18.</w:t>
        <w:br/>
        <w:t xml:space="preserve"> этих минутах</w:t>
        <w:br/>
        <w:t xml:space="preserve">    жизни мужа Анна Григорьевна рассказывает:</w:t>
        <w:br/>
        <w:t xml:space="preserve">    [][][][]Въ собор было не мало народу и служили непрерывные молебны</w:t>
        <w:br/>
        <w:t xml:space="preserve">    передъ иконой Казанской Божіей Матери. Өеодоръ Михайловичъ тотчасъ</w:t>
        <w:br/>
        <w:t xml:space="preserve">    скрылся въ толп . Зная, что въ иныя торжественныя минуты онъ любитъ</w:t>
        <w:br/>
        <w:t xml:space="preserve">    молиться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19.</w:t>
        <w:br/>
        <w:t>мне овал ее продолговатого лица… (83. Курсив</w:t>
        <w:br/>
        <w:t xml:space="preserve">    мой. — И. Л.)</w:t>
        <w:br/>
        <w:t xml:space="preserve">  В этих описаниях лицо Софьи, наполненное светом, напоминает икону. И в</w:t>
        <w:br/>
        <w:t xml:space="preserve">  других местах в романе о ней говорится в связи с картиной, фотографией</w:t>
        <w:br/>
        <w:t xml:space="preserve">  или образом. И Версилов, и Аркадий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20.</w:t>
        <w:br/>
        <w:t>к Катерине Ивановне</w:t>
        <w:br/>
        <w:t xml:space="preserve">    говорить о спасении Мити), шестым (хвала природе Мити, приезд к старцу</w:t>
        <w:br/>
        <w:t xml:space="preserve">    и ожидание Мити, моление пред иконой таинственного посетителя,</w:t>
        <w:br/>
        <w:t xml:space="preserve">    тлетворный дух, исчезновение кошмара Ивана с появлением Алеши) и</w:t>
        <w:br/>
        <w:t xml:space="preserve">    девятым («молитва над чашей» Дмитрия) часом. Видение Алеши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21.</w:t>
        <w:br/>
        <w:t xml:space="preserve"> — часть Откровения, способная «вводить человека в живое</w:t>
        <w:br/>
        <w:t xml:space="preserve">  общение с Богом». Вместе с тем иконообраз относится к сущности</w:t>
        <w:br/>
        <w:t xml:space="preserve">  богослужебного действия. Икона, богослужение в целом душу восторгают из</w:t>
        <w:br/>
        <w:t xml:space="preserve">  дольнего мира и побуждают всходить в мир горний, где она без образов,</w:t>
        <w:br/>
        <w:t xml:space="preserve">  как у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22.</w:t>
        <w:br/>
        <w:t xml:space="preserve"> Софьи Ивановны можно отнести к «молчаливому», или</w:t>
        <w:br/>
        <w:t xml:space="preserve">  «внутреннему», [Караулов: 321]: скорби она переносила тихо, смиренно,</w:t>
        <w:br/>
        <w:t xml:space="preserve">  безропотно и лишь перед иконой открывала свою душу, и горячо молилась</w:t>
        <w:br/>
        <w:t xml:space="preserve">  в слезах. Молчаливому горю противопоставляется второй тип страдания: его</w:t>
        <w:br/>
        <w:t xml:space="preserve">  являют люди, которые утоляют себя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23.</w:t>
        <w:br/>
        <w:t>соотношение религиозной и художественной аксиологии. Красота как</w:t>
        <w:br/>
        <w:t xml:space="preserve">    путь, образ Цели наиболее торжествующа, убедительна и в то же время</w:t>
        <w:br/>
        <w:t xml:space="preserve">    уязвима. Икона единит «эллинизированное» благолепие Лика с безвидной</w:t>
        <w:br/>
        <w:t xml:space="preserve">    («хтонической») плотью на Кресте; диссонанс разрешим в дихотомии</w:t>
        <w:br/>
        <w:t xml:space="preserve">    символа, где истина пребывает «посредине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24.</w:t>
        <w:br/>
        <w:t>текст о Марфе и Марии читается на литургии в день</w:t>
        <w:br/>
        <w:t xml:space="preserve">    приезда Мышкина</w:t>
        <w:br/>
        <w:t xml:space="preserve">    в Петербург, 27 ноября, когда празднуется память иконы Божией Матери</w:t>
        <w:br/>
        <w:t xml:space="preserve">    «Знамение». Есть основание говорить о несомненной соотнесенности</w:t>
        <w:br/>
        <w:t xml:space="preserve">    Мышкина с образом евангельской Марфы. Подобно Марфе он заботится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25.</w:t>
        <w:br/>
        <w:t>).</w:t>
        <w:br/>
        <w:t xml:space="preserve">    Сострадание Зосимы — это и молитвенное обращение к Богородице за</w:t>
        <w:br/>
        <w:t xml:space="preserve">    своего гостя:</w:t>
        <w:br/>
        <w:t xml:space="preserve">    Бросился я тут на колени перед иконой и заплакал о нем пресвятой</w:t>
        <w:br/>
        <w:t xml:space="preserve">    Богородице, скорой заступнице и помощнице (14, 281).</w:t>
        <w:br/>
        <w:t xml:space="preserve">    С. И. Смирнов указывает, что «молитвенное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26.</w:t>
        <w:br/>
        <w:t>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</w:t>
        <w:br/>
        <w:t xml:space="preserve"> В. Н. Захаров. Ответ по существу. 2005№7</w:t>
      </w:r>
    </w:p>
    <w:p>
      <w:pPr>
        <w:pStyle w:val="BodyText"/>
      </w:pPr>
      <w:r>
        <w:t>27.</w:t>
        <w:br/>
        <w:t>1917 года, вся Россия жила</w:t>
        <w:br/>
        <w:t xml:space="preserve">  погруженной в атмосферу церковного календаря, разворачивался церковный</w:t>
        <w:br/>
        <w:t xml:space="preserve">  год: посты сменялись великими праздниками, чредой шли празднования</w:t>
        <w:br/>
        <w:t xml:space="preserve">  иконам и святым, во всех губерниях проходили крестные ходы. До</w:t>
        <w:br/>
        <w:t xml:space="preserve">  ближайшего приходского храма можно было дойти за несколько минут, и</w:t>
        <w:br/>
        <w:t xml:space="preserve">  ежедневно</w:t>
        <w:br/>
        <w:t xml:space="preserve"> В. Н. Захаров. Ответ по существу. 2005№7</w:t>
      </w:r>
    </w:p>
    <w:p>
      <w:pPr>
        <w:pStyle w:val="BodyText"/>
      </w:pPr>
      <w:r>
        <w:t>28.</w:t>
        <w:br/>
        <w:t>заветам Христа, что это особое состояние духовного</w:t>
        <w:br/>
        <w:t xml:space="preserve">  бытия может проявляться не только в “молитвах”, “молебнах святым</w:t>
        <w:br/>
        <w:t xml:space="preserve">  угодникам”, “церковных богослужениях”, почитании “икон Божией Матери”,</w:t>
        <w:br/>
        <w:t xml:space="preserve">  “живом переживании праздников”²⁵, но и в отношении писателя</w:t>
        <w:br/>
        <w:t xml:space="preserve">  16</w:t>
        <w:br/>
        <w:t xml:space="preserve">  и его героев к ближним и дальним, </w:t>
        <w:br/>
        <w:t xml:space="preserve"> В. Н. Захаров. Ответ по существу. 2005№7</w:t>
      </w:r>
    </w:p>
    <w:p>
      <w:pPr>
        <w:pStyle w:val="BodyText"/>
      </w:pPr>
      <w:r>
        <w:t>29.</w:t>
        <w:br/>
        <w:t>ознаменован</w:t>
        <w:br/>
        <w:t xml:space="preserve">  Спасо-Преображенскими монастырями, соборами и церквами, самые знаменитые</w:t>
        <w:br/>
        <w:t xml:space="preserve">  из которых — Валаам, Кижи, Соловки. Духовный смысл Преображения ярко</w:t>
        <w:br/>
        <w:t xml:space="preserve">  выражен в русской иконе.</w:t>
        <w:br/>
        <w:t xml:space="preserve">  У этого праздника есть свой этический смысл. Он раскрыт знатоком</w:t>
        <w:br/>
        <w:t xml:space="preserve">  церковного быта — Н. С. Лесковым. Герой его романа «Соборяне»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30.</w:t>
        <w:br/>
        <w:t>давали названия улиц и площадей. Особо как</w:t>
        <w:br/>
        <w:t xml:space="preserve">  покровительница и заступница Русской земли и русского человека</w:t>
        <w:br/>
        <w:t xml:space="preserve">  почитается Богородица и ее чудотворные иконы, спасавшие города и</w:t>
        <w:br/>
        <w:t xml:space="preserve">  помогавшие в победах русскому воинству. Давно замечено, что русский</w:t>
        <w:br/>
        <w:t xml:space="preserve">  народ чтил православные праздники, многие святые вошли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31.</w:t>
        <w:br/>
        <w:t>. С. 345—357.</w:t>
        <w:br/>
        <w:t xml:space="preserve">  храмы, названия улиц и проспектов, комнаты и квартиры, в которых даже</w:t>
        <w:br/>
        <w:t xml:space="preserve">  у атеистов горят лампады под иконой (как у Кириллова). Они образуют</w:t>
        <w:br/>
        <w:t xml:space="preserve">  столичный и провинциальный мир России Достоевского.</w:t>
        <w:br/>
        <w:t xml:space="preserve">  []Когда все сходится вместе, сбывается «вечное Евангелие»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