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крестный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идти, крестный 2</w:t>
        <w:br/>
        <w:t>время, крестный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большой, крестный; 2) быть, крестный; 3) воплощение, крестный; 4) крест, крестный; 5) мотив, крестный; 6) отправляться, крестный; 7) пасхальный, крестный; 8) принимать, крестный; 9) проходить, крестный; 10) редакция, крестный; 11) седьмица, крестный; 12) стадо, крестный; 13) становиться, крестный; 14) страсть, крестный; 15) убивать, крестный; 16) христос, крестный; 17) час, крестный;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крестный, путь 7</w:t>
        <w:br/>
        <w:t>крестный, мука 5</w:t>
        <w:br/>
        <w:t>крестный, ход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крестный, брат; 2) крестный, знамение; 3) крестный, календарь; 4) крестный, смерть; 5) крестный, страдание;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пасхальный, крестный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богочеловеческий, крестный; 2) большой, крестный; 3) главный, крестный; 4) готовый, крестный; 5) добрый, крестный; 6) невинный, крестный; 7) новый, крестный; 8) святой, крестный; 9) священный, крестный; 10) слабый, крестный; 11) страстной, крестный;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крест, крестный 4</w:t>
        <w:br/>
        <w:t>христос, крестный 2</w:t>
        <w:br/>
        <w:t>время, крестный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воплощение, крестный; 2) воскресение, крестный; 3) герой, крестный; 4) глумление, крестный; 5) год, крестный; 6) грех, крестный; 7) губерния, крестный; 8) д, крестный; 9) задонский, крестный; 10) земля, крестный; 11) икона, крестный; 12) искупление, крестный; 13) история, крестный; 14) исход, крестный; 15) контраст, крестный; 16) мотив, крестный; 17) ночь, крестный; 18) овца, крестный; 19) паломник, крестный; 20) пастырь, крестный; 21) переживание, крестный; 22) принцип, крестный; 23) природа, крестный; 24) раскольников, крестный; 25) редакция, крестный; 26) рогожин, крестный; 27) русский, крестный; 28) святитель, крестный; 29) седьмица, крестный; 30) смех, крестный; 31) событие, крестный; 32) соня, крестный; 33) спасение, крестный; 34) стадо, крестный; 35) страсть, крестный; 36) тихон, крестный; 37) фонвизина, крестный; 38) хождение, крестный; 39) хожение, крестный; 40) час, крестный; 41) человек, крестный;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крестный, путь 7</w:t>
        <w:br/>
        <w:t>крестный, мука 5</w:t>
        <w:br/>
        <w:t>крестный, ход 4</w:t>
        <w:br/>
        <w:t>крестный, христос 2</w:t>
        <w:br/>
        <w:t>крестный, смерть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крестный, а; 2) крестный, благословение; 3) крестный, бог; 4) крестный, брат; 5) крестный, воскресение; 6) крестный, г; 7) крестный, господин; 8) крестный, долг; 9) крестный, евангелие; 10) крестный, жена; 11) крестный, знамение; 12) крестный, и; 13) крестный, источник; 14) крестный, календарь; 15) крестный, каторжник; 16) крестный, контраст; 17) крестный, лицо; 18) крестный, любовник; 19) крестный, мгновение; 20) крестный, место; 21) крестный, мироносица; 22) крестный, моление; 23) крестный, мышкин; 24) крестный, ночь; 25) крестный, образ; 26) крестный, овца; 27) крестный, отец; 28) крестный, поддержка; 29) крестный, преступление; 30) крестный, продолжение; 31) крестный, пятидесятница; 32) крестный, распятие; 33) крестный, связь; 34) крестный, солженицын; 35) крестный, спаситель; 36) крестный, страдание; 37) крестный, храм; 38) крестный, час; 39) крестный, чаша; 40) крестный, эпизод;</w:t>
      </w:r>
    </w:p>
    <w:p>
      <w:pPr>
        <w:pStyle w:val="BodyText"/>
      </w:pPr>
      <w:r>
        <w:t>1.</w:t>
        <w:br/>
        <w:t>…ты не готовъ и не для тебя такой крестъ. &lt;...&gt; ты невиненъ &lt;...&gt;. То</w:t>
        <w:br/>
        <w:t xml:space="preserve">    что ты не принялъ большой крестной муки, послужитъ только къ тому, что</w:t>
        <w:br/>
        <w:t xml:space="preserve">    ты ощутишь въ себѣ еще бòльшiй долгъ и этимъ безпрерывнымъ ощущенiемъ</w:t>
        <w:br/>
        <w:t xml:space="preserve">    впредь, во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было</w:t>
        <w:br/>
        <w:t xml:space="preserve">  государственной цели — выкорчевать православную веру. Никто не посылал</w:t>
        <w:br/>
        <w:t xml:space="preserve">  молодых боевиков, дабы оплевывать и глумиться над теми русскими, которые</w:t>
        <w:br/>
        <w:t xml:space="preserve">  идут крестным ходом в пасхальную ночь (ср. — по контрасту — «Пасхальный</w:t>
        <w:br/>
        <w:t xml:space="preserve">  крестный ход» А. И. Солженицына). А вот после сокрушения исторической</w:t>
        <w:br/>
        <w:t xml:space="preserve">  России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3.</w:t>
        <w:br/>
        <w:t xml:space="preserve"> боевиков, дабы оплевывать и глумиться над теми русскими, которые</w:t>
        <w:br/>
        <w:t xml:space="preserve">  идут крестным ходом в пасхальную ночь (ср. — по контрасту — «Пасхальный</w:t>
        <w:br/>
        <w:t xml:space="preserve">  крестный ход» А. И. Солженицына). А вот после сокрушения исторической</w:t>
        <w:br/>
        <w:t xml:space="preserve">  России («даже имени Россия больше нет», обронил в 1951 г.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4.</w:t>
        <w:br/>
        <w:t>2006]. Он и Сергий Радонежский упоминаются в</w:t>
        <w:br/>
        <w:t xml:space="preserve">  черновиках романа (Д30; 16: 330). Текст «Жития Святителя Тихона</w:t>
        <w:br/>
        <w:t xml:space="preserve">  Задонского» в редакции Крестного календаря 1867 г. как один из</w:t>
        <w:br/>
        <w:t xml:space="preserve">  источников февральского номера «Дневника Писателя» за 1876 г. был</w:t>
        <w:br/>
        <w:t xml:space="preserve">  обнаружен Н. А. Тарасовой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 xml:space="preserve"> наш взгляд, Достоевский в</w:t>
        <w:br/>
        <w:t xml:space="preserve">  романе «Подросток» продолжает не только традиции кризисного жития, но</w:t>
        <w:br/>
        <w:t xml:space="preserve">  и хожения (или хождения). Паломник идет крестным путем</w:t>
        <w:br/>
        <w:t xml:space="preserve">  Христа, желая стяжать Дух Святый. Один из источников текста Достоевский</w:t>
        <w:br/>
        <w:t xml:space="preserve">  указывает в черновиках:</w:t>
        <w:br/>
        <w:t xml:space="preserve">    Макар Иванов рассказывает о вечерях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6.</w:t>
        <w:br/>
        <w:t xml:space="preserve"> говоришь, ‒ для мира</w:t>
        <w:br/>
        <w:t xml:space="preserve">  смех и глумление, ибо не понимают их"². Максимальным выражением принципа</w:t>
        <w:br/>
        <w:t xml:space="preserve">  "смеха и глумления" и стал крестный путь Христа. Распятие Бога Сына есть</w:t>
        <w:br/>
        <w:t xml:space="preserve">  кульминация евангельской мениппеи нисхождения Света с небес на землю. Во</w:t>
        <w:br/>
        <w:t xml:space="preserve">  время после распятия 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7.</w:t>
        <w:br/>
        <w:t>Христа во ад ‒ бесконечный верх вошел в бесконечный низ. Тем</w:t>
        <w:br/>
        <w:t xml:space="preserve">  самым весь путь Христа, так или иначе явленный человеку, есть крестный</w:t>
        <w:br/>
        <w:t xml:space="preserve">  путь. Его-то и пытается повторить древнерусский юродивый "Христа ради",</w:t>
        <w:br/>
        <w:t xml:space="preserve">  вот почему юродское действо называлось в древнерусской культуре</w:t>
        <w:br/>
        <w:t xml:space="preserve">  "зрелищем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8.</w:t>
        <w:br/>
        <w:t>участника "большого диалога".</w:t>
        <w:br/>
        <w:t xml:space="preserve">  Эти колебания предопределены первообразом юродства ‒ образом</w:t>
        <w:br/>
        <w:t xml:space="preserve">  евангельского Христа, имевшего богочеловеческую природу и колебавшегося</w:t>
        <w:br/>
        <w:t xml:space="preserve">  перед страстями и крестной мукой (эпизод моления о чаше). Плоть его была</w:t>
        <w:br/>
        <w:t xml:space="preserve">  достаточно слаба, если на исходе третьего часа крестной муки усомнился</w:t>
        <w:br/>
        <w:t xml:space="preserve">  он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9.</w:t>
        <w:br/>
        <w:br/>
        <w:t xml:space="preserve">  перед страстями и крестной мукой (эпизод моления о чаше). Плоть его была</w:t>
        <w:br/>
        <w:t xml:space="preserve">  достаточно слаба, если на исходе третьего часа крестной муки усомнился</w:t>
        <w:br/>
        <w:t xml:space="preserve">  он в поддержке Отца: "А около девятого часа возопил Иисус громким</w:t>
        <w:br/>
        <w:t xml:space="preserve">  голосом: Или, Или! лама савахвани? то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10.</w:t>
        <w:br/>
        <w:t>соперничества братьев и мести, характеризующему истории</w:t>
        <w:br/>
        <w:t xml:space="preserve">  Каина и Авеля, Иакова и Исава. Вскоре после обмена крестами Рогожин</w:t>
        <w:br/>
        <w:t xml:space="preserve">  пытается убить своего крестного брата. Благословение, полученное</w:t>
        <w:br/>
        <w:t xml:space="preserve">  Мышкиным от матери Рогожина, отсылает к тому библейскому эпизоду, в</w:t>
        <w:br/>
        <w:t xml:space="preserve">  котором мать Иакова, зная, кому из сыновей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11.</w:t>
        <w:br/>
        <w:t>, истязания, битье от стражи, битье от народа, когда он</w:t>
        <w:br/>
        <w:t xml:space="preserve">    нес на себе крест и упал под крестом, и, наконец, крестную муку в</w:t>
        <w:br/>
        <w:t xml:space="preserve">    продолжение шести часов… Правда, это лицо человека, только что снятого</w:t>
        <w:br/>
        <w:t xml:space="preserve">    со креста, то есть сохранившее в себе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12.</w:t>
        <w:br/>
        <w:t>чтение канона</w:t>
        <w:br/>
        <w:t xml:space="preserve">  святому Иоанникию. Этот древний подвижник знаменит тем, что во время мо-</w:t>
        <w:br/>
        <w:t xml:space="preserve">  литвы поднимался над землей. Часто, осенив стадо крестным знамением,</w:t>
        <w:br/>
        <w:t xml:space="preserve">  он уходил в уединенное место и целый день молился, и ни вор, ни зверь не</w:t>
        <w:br/>
        <w:t xml:space="preserve">  приближались к его стаду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13.</w:t>
        <w:br/>
        <w:t>на всю</w:t>
        <w:br/>
        <w:t xml:space="preserve">    жизнь бойцом… (14, 328).</w:t>
        <w:br/>
        <w:t xml:space="preserve">  Логика духовного возрастания Алеши указывает на события Священной</w:t>
        <w:br/>
        <w:t xml:space="preserve">  истории: только благодаря Воплощению, крестным страданиям до смерти,</w:t>
        <w:br/>
        <w:t xml:space="preserve">  Воскресению и Пятидесятнице стяжали апостолы силу вязать и решать.</w:t>
        <w:br/>
        <w:t xml:space="preserve">  Самым тесным образом идея спасения в романе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14.</w:t>
        <w:br/>
        <w:t xml:space="preserve"> удивляет односторонность суждений церковного писателя о</w:t>
        <w:br/>
        <w:t xml:space="preserve">    Достоевском:</w:t>
        <w:br/>
        <w:t xml:space="preserve">    («Помыслим, братья, о добром Пастыре, Который ради спасения Своих овец</w:t>
        <w:br/>
        <w:t xml:space="preserve">    принял крестную муку. Овцы Господа последовали за ним в мучении и</w:t>
        <w:br/>
        <w:t xml:space="preserve">    гонении, страхе и голоде, немощи и искушении и во всем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15.</w:t>
        <w:br/>
        <w:t>на содержание евангельского сюжета в целом: ключевыми для</w:t>
        <w:br/>
        <w:t xml:space="preserve">  романного героя становятся темы страдания, искупления греха и</w:t>
        <w:br/>
        <w:t xml:space="preserve">  воскресения, а также мотив крестного пути; именно они определяют связь</w:t>
        <w:br/>
        <w:t xml:space="preserve">  этого образа с Христом.</w:t>
        <w:br/>
        <w:t xml:space="preserve">  Еще Вл. С. Соловьев отмечал, что тема спасения и воскресения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16.</w:t>
        <w:br/>
        <w:t>Достоевского “символ веры”, о</w:t>
        <w:br/>
        <w:t xml:space="preserve">  котором он поведал по выходе из каторги Н. Д. Фонвизиной, благословившей</w:t>
        <w:br/>
        <w:t xml:space="preserve">  его в свое время на крестный путь каторжника Евангелием, единственной</w:t>
        <w:br/>
        <w:t xml:space="preserve">  книгой, разрешенной в остроге:</w:t>
        <w:br/>
        <w:t xml:space="preserve">  Бог посылает мне иногда минуты, в которые я совершенно спокоен, в эти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17.</w:t>
        <w:br/>
        <w:t>воскрешения</w:t>
        <w:br/>
        <w:t xml:space="preserve">  уже смердящего Лазаря и уверовавшими во Христа. А в конце романа, когда</w:t>
        <w:br/>
        <w:t xml:space="preserve">  Соня издали сопровождает Раскольникова, отправившегося в свой крестный</w:t>
        <w:br/>
        <w:t xml:space="preserve">  путь — добровольно признаться в совершенном им преступлении и понести</w:t>
        <w:br/>
        <w:t xml:space="preserve">  соответствующее наказание, главный герой явно сопоставляется со Христом,</w:t>
        <w:br/>
        <w:t xml:space="preserve">  за которым на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18.</w:t>
        <w:br/>
        <w:t>добровольно признаться в совершенном им преступлении и понести</w:t>
        <w:br/>
        <w:t xml:space="preserve">  соответствующее наказание, главный герой явно сопоставляется со Христом,</w:t>
        <w:br/>
        <w:t xml:space="preserve">  за которым на Его крестном пути издали следовали жены-мироносицы. Таким</w:t>
        <w:br/>
        <w:t xml:space="preserve">  образом, получается, что герой романа воплощает сразу все три</w:t>
        <w:br/>
        <w:t xml:space="preserve">  принципиально различающихся типа, составляющих евангельскую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19.</w:t>
        <w:br/>
        <w:t>атмосферу церковного календаря, разворачивался церковный</w:t>
        <w:br/>
        <w:t xml:space="preserve">  год: посты сменялись великими праздниками, чредой шли празднования</w:t>
        <w:br/>
        <w:t xml:space="preserve">  иконам и святым, во всех губерниях проходили крестные ходы. До</w:t>
        <w:br/>
        <w:t xml:space="preserve">  ближайшего приходского храма можно было дойти за несколько минут, и</w:t>
        <w:br/>
        <w:t xml:space="preserve">  ежедневно на огромной территории раздавался гул колокольного благовеста</w:t>
        <w:br/>
        <w:t xml:space="preserve"> В. Н. Захаров. Ответ по существу. 2005№7</w:t>
      </w:r>
    </w:p>
    <w:p>
      <w:pPr>
        <w:pStyle w:val="BodyText"/>
      </w:pPr>
      <w:r>
        <w:t>20.</w:t>
        <w:br/>
        <w:t>действительность оказалась не отражена? Словесность воплотила мир без</w:t>
        <w:br/>
        <w:t xml:space="preserve">  Церкви. Но если художественного внимания не заслуживает, допустим,</w:t>
        <w:br/>
        <w:t xml:space="preserve">  переживание Страстной седьмицы и Крестной смерти Спасителя,</w:t>
        <w:br/>
        <w:t xml:space="preserve">  воспоминаемое и в годичном, и в еженедельном богослужебном круге, да и</w:t>
        <w:br/>
        <w:t xml:space="preserve">  за</w:t>
        <w:br/>
        <w:t xml:space="preserve">  13</w:t>
        <w:br/>
        <w:t xml:space="preserve">    каждой литургией, то можно </w:t>
        <w:br/>
        <w:t xml:space="preserve"> В. Н. Захаров. Ответ по существу. 2005№7</w:t>
      </w:r>
    </w:p>
    <w:p>
      <w:pPr>
        <w:pStyle w:val="BodyText"/>
      </w:pPr>
      <w:r>
        <w:t>21.</w:t>
        <w:br/>
        <w:t>этой любви и неожиданном разрыве осталась своя</w:t>
        <w:br/>
        <w:t xml:space="preserve">  тайна, которая обнаружилась и тут же исчезла, когда под Новый год во</w:t>
        <w:br/>
        <w:t xml:space="preserve">  время крестного хода былые любовники на мгновение встретились глазами. И</w:t>
        <w:br/>
        <w:t xml:space="preserve">  подсказка к разгадке этой тайны (воспоминание героя о «незабвенном»</w:t>
        <w:br/>
        <w:t xml:space="preserve">  Чистом понедельнике) снова</w:t>
        <w:br/>
        <w:t xml:space="preserve"> В. Н. Захаров. Пасхальный рассказ как жанр русской словесности.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