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литургический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род, литургический 3</w:t>
        <w:br/>
        <w:t>евангельский, литургический 3</w:t>
        <w:br/>
        <w:t>с, литургический 2</w:t>
        <w:br/>
        <w:t>мышление, литургический 2</w:t>
        <w:br/>
        <w:t>соответствие, литургический 2</w:t>
        <w:br/>
        <w:t>православный, литургический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время, литургический; 2) госконтракт, литургический; 3) евангелие, литургический; 4) евхаристия, литургический; 5) исключительность, литургический; 6) истина, литургический; 7) книга, литургический; 8) наказание, литургический; 9) ортодоксальный, литургический; 10) проявляться, литургический; 11) словесность, литургический;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литургический, традиция 4</w:t>
        <w:br/>
        <w:t>литургический, слово 3</w:t>
        <w:br/>
        <w:t>литургический, цикл 3</w:t>
        <w:br/>
        <w:t>литургический, текст 3</w:t>
        <w:br/>
        <w:t>литургический, акцент 2</w:t>
        <w:br/>
        <w:t>литургический, действо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литургический, вариант; 2) литургический, древнерусский; 3) литургический, код; 4) литургический, назначение; 5) литургический, образ; 6) литургический, хлеб; 7) литургический, хоровой; 8) литургический, эпопея;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евангельский, литургический 4</w:t>
        <w:br/>
        <w:t>православный, литургический 3</w:t>
        <w:br/>
        <w:t>соборный, литургический 2</w:t>
        <w:br/>
        <w:t>церковный, литургический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большой, литургический; 2) вечный, литургический; 3) внешний, литургический; 4) галилейский, литургический; 5) древнерусский, литургический; 6) католический, литургический; 7) насильственный, литургический; 8) научный, литургический; 9) ортодоксальный, литургический; 10) открытый, литургический; 11) структурный, литургический; 12) традиционный, литургический; 13) храмовой, литургический; 14) электронный, литургический;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с, литургический 6</w:t>
        <w:br/>
        <w:t>герой, литургический 3</w:t>
        <w:br/>
        <w:t>род, литургический 3</w:t>
        <w:br/>
        <w:t>книга, литургический 2</w:t>
        <w:br/>
        <w:t>серопян, литургический 2</w:t>
        <w:br/>
        <w:t>а, литургический 2</w:t>
        <w:br/>
        <w:t>благодать, литургический 2</w:t>
        <w:br/>
        <w:t>тип, литургический 2</w:t>
        <w:br/>
        <w:t>мышление, литургический 2</w:t>
        <w:br/>
        <w:t>время, литургический 2</w:t>
        <w:br/>
        <w:t>испытание, литургический 2</w:t>
        <w:br/>
        <w:t>раз, литургический 2</w:t>
        <w:br/>
        <w:t>соответствие, литургический 2</w:t>
        <w:br/>
        <w:t>читатель, литургический 2</w:t>
        <w:br/>
        <w:t>календарь, литургический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брат, литургический; 2) быт, литургический; 3) г, литургический; 4) госконтракт, литургический; 5) движение, литургический; 6) евангелие, литургический; 7) евхаристия, литургический; 8) единение, литургический; 9) жанр, литургический; 10) исключительность, литургический; 11) истина, литургический; 12) карамазов, литургический; 13) менталитет, литургический; 14) наказание, литургический; 15) обращение, литургический; 16) особенность, литургический; 17) отношение, литургический; 18) позиция, литургический; 19) преступление, литургический; 20) произведение, литургический; 21) простор, литургический; 22) работа, литургический; 23) рамка, литургический; 24) реплика, литургический; 25) ресурс, литургический; 26) романист, литургический; 27) русло, литургический; 28) словесность, литургический; 29) слух, литургический; 30) статья, литургический; 31) текст, литургический; 32) традиция, литургический; 33) участие, литургический; 34) церковь, литургический; 35) человек, литургический; 36) чтение, литургический;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литургический, традиция 5</w:t>
        <w:br/>
        <w:t>литургический, текст 4</w:t>
        <w:br/>
        <w:t>литургический, слово 4</w:t>
        <w:br/>
        <w:t>литургический, литература 3</w:t>
        <w:br/>
        <w:t>литургический, цикл 3</w:t>
        <w:br/>
        <w:t>литургический, роман 3</w:t>
        <w:br/>
        <w:t>литургический, постановка 2</w:t>
        <w:br/>
        <w:t>литургический, м 2</w:t>
        <w:br/>
        <w:t>литургический, акцент 2</w:t>
        <w:br/>
        <w:t>литургический, рождество 2</w:t>
        <w:br/>
        <w:t>литургический, воскресение 2</w:t>
        <w:br/>
        <w:t>литургический, наказание 2</w:t>
        <w:br/>
        <w:t>литургический, действо 2</w:t>
        <w:br/>
        <w:t>литургический, подросток 2</w:t>
        <w:br/>
        <w:t>литургический, дневник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литургический, алеша; 2) литургический, вариант; 3) литургический, видение; 4) литургический, достоевский; 5) литургический, жанр; 6) литургический, житие; 7) литургический, значение; 8) литургический, зосима; 9) литургический, книга; 10) литургический, код; 11) литургический, культура; 12) литургический, молитва; 13) литургический, наблюдатель; 14) литургический, назначение; 15) литургический, образ; 16) литургический, осознание; 17) литургический, пение; 18) литургический, писание; 19) литургический, полемика; 20) литургический, притча; 21) литургический, процесс; 22) литургический, раз; 23) литургический, серопян; 24) литургический, тарасов; 25) литургический, ф; 26) литургический, хлеб; 27) литургический, читатель; 28) литургический, эпопея;</w:t>
      </w:r>
    </w:p>
    <w:p>
      <w:pPr>
        <w:pStyle w:val="BodyText"/>
      </w:pPr>
      <w:r>
        <w:t>1.</w:t>
        <w:br/>
        <w:t>к тексту Священного</w:t>
        <w:br/>
        <w:t xml:space="preserve">    Писания, то можно заметить, что, по существу, мы наблюдаем движение от</w:t>
        <w:br/>
        <w:t xml:space="preserve">    книги для чтения к книге литургической по своему назначению. Процесс</w:t>
        <w:br/>
        <w:t xml:space="preserve">    этот обратный тому, какой прошла</w:t>
        <w:br/>
        <w:t xml:space="preserve">    Достоевский // Достоевский: Материалы и исследования. Т. 13. С. 11.</w:t>
      </w:r>
    </w:p>
    <w:p>
      <w:pPr>
        <w:pStyle w:val="BodyText"/>
      </w:pPr>
      <w:r>
        <w:t>Д. Л. Башкиров. Евангельский текст в произведениях Ф. М. Достоевского. 2008№8</w:t>
      </w:r>
    </w:p>
    <w:p>
      <w:pPr>
        <w:pStyle w:val="BodyText"/>
      </w:pPr>
      <w:r>
        <w:t>2.</w:t>
        <w:br/>
        <w:t>стремятся герои романов Достоевского, достигается Алешей и находит</w:t>
        <w:br/>
        <w:t xml:space="preserve">    свое выражение в «проницании», единении</w:t>
        <w:br/>
        <w:t xml:space="preserve">    «слуха» героя и Евангелия в его литургическом образе и значении.</w:t>
        <w:br/>
        <w:t xml:space="preserve">    Евангельский текст в произведениях Достоевского остается Книгой,</w:t>
        <w:br/>
        <w:t xml:space="preserve">    отношением к которой определяется их сущность. Романы Достоевского 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3.</w:t>
        <w:br/>
        <w:t>русской культуре [башкиров, 2008: 398—414], выявил</w:t>
        <w:br/>
        <w:t xml:space="preserve">  художественное значение богослужебного языка в тексте романиста</w:t>
        <w:br/>
        <w:t xml:space="preserve">  и представил его как своего рода литургический код [Серопян, 2012:</w:t>
        <w:br/>
        <w:t xml:space="preserve">  15—13].</w:t>
        <w:br/>
        <w:t xml:space="preserve">  Во-вторых, благодаря полемике утвердилась филологическая направленность</w:t>
        <w:br/>
        <w:t xml:space="preserve">  нового научного направления, которое не сводит православную традицию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4.</w:t>
        <w:br/>
        <w:t>https://poetica.pro/files/redaktor_pdf/1430310598.pdf</w:t>
        <w:br/>
        <w:t xml:space="preserve">      (25.05.2020). DOI: 10.15393/j9.art.2011.313</w:t>
        <w:br/>
        <w:t xml:space="preserve">  44. Серопян А. С. Литургическое слово в русской литературе. Постановка</w:t>
        <w:br/>
        <w:t xml:space="preserve">      проблемы // Проблемы исторической поэтики. — Петрозаводск: Изд-во</w:t>
        <w:br/>
        <w:t xml:space="preserve">      ПетрГУ, 2012. — Вып. 10. — С. 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5.</w:t>
        <w:br/>
        <w:t>обеденный стол»⁶. Однако</w:t>
        <w:br/>
        <w:t xml:space="preserve">  при подобном исследовательском подходе, когда «всякое богослужение»</w:t>
        <w:br/>
        <w:t xml:space="preserve">  понимается лишь как «храмовая реплика быта», конечно, «отпадает</w:t>
        <w:br/>
        <w:t xml:space="preserve">  исключительность литургического... хлеба»⁷, но одновременно, добавим мы,</w:t>
        <w:br/>
        <w:t xml:space="preserve">  пропадает и осознание собственно новозаветной специфики, отличающейся</w:t>
        <w:br/>
        <w:t xml:space="preserve">  все-таки от языческих и ветхозаветных «мотивов» </w:t>
        <w:br/>
        <w:t xml:space="preserve"> И. А. Есаулов. Литературоведческая аксиология: опыт обоснования понятия. 1994№3</w:t>
      </w:r>
    </w:p>
    <w:p>
      <w:pPr>
        <w:pStyle w:val="BodyText"/>
      </w:pPr>
      <w:r>
        <w:t>6.</w:t>
        <w:br/>
        <w:t>литературы, как раз проблемы поэтики</w:t>
        <w:br/>
        <w:t xml:space="preserve">  этой литературы чаще всего рассматриваются вне целостного сопоставления</w:t>
        <w:br/>
        <w:t xml:space="preserve">  со структурными особенностями православного менталитета и</w:t>
        <w:br/>
        <w:t xml:space="preserve">  ортодоксального литургического цикла.</w:t>
        <w:br/>
        <w:t xml:space="preserve">  Иногда книга М. М. Бахтина о Достоевском рассматривается как едва ли не</w:t>
        <w:br/>
        <w:t xml:space="preserve">  образцовый труд, посвященный собственно поэтике писателя. 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7.</w:t>
        <w:br/>
        <w:t>недооценивать. Многие черты поэтики Достоевского обусловлены</w:t>
        <w:br/>
        <w:t xml:space="preserve">  фундаментальными особенностями русского православного видения мира:</w:t>
        <w:br/>
        <w:t xml:space="preserve">  ценностной иерархией Закона и Благодати, соборным типом мышления,</w:t>
        <w:br/>
        <w:t xml:space="preserve">  литургическим акцентом не на Рождество Христово, но на Воскресение и</w:t>
        <w:br/>
        <w:t xml:space="preserve">  т. п. Однако констатация и научное описание этих черт художественного</w:t>
      </w:r>
    </w:p>
    <w:p>
      <w:pPr>
        <w:pStyle w:val="BodyText"/>
      </w:pPr>
      <w:r>
        <w:t>И. А. Есаулов. Пасхальный архетип в поэтике Достоевского. 1998№5</w:t>
      </w:r>
    </w:p>
    <w:p>
      <w:pPr>
        <w:pStyle w:val="BodyText"/>
      </w:pPr>
      <w:r>
        <w:t>8.</w:t>
        <w:br/>
        <w:t>скрытом виде” принципиально</w:t>
        <w:br/>
        <w:t xml:space="preserve">  сопротивляющиеся овнешнению ресурсы родного ему типа культуры ― и потому</w:t>
        <w:br/>
        <w:t xml:space="preserve">  способно выйти в открытые просторы “большого времени”.</w:t>
        <w:br/>
        <w:t xml:space="preserve">  Литургический вариант Священного Писания в русской традиции изначально</w:t>
        <w:br/>
        <w:t xml:space="preserve">  доминирует. Освоение Ветхого и Нового Завета для русского православного</w:t>
        <w:br/>
        <w:t xml:space="preserve">  человека совершалось не только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9.</w:t>
        <w:br/>
        <w:t xml:space="preserve"> литургии воскресение Лазаря</w:t>
        <w:br/>
        <w:t xml:space="preserve">  воспоминается во время Великого Поста (на его пятой неделе). Испытания</w:t>
        <w:br/>
        <w:t xml:space="preserve">  героя ― как раз в соответствии с литургическим циклом ― еще далеко не</w:t>
        <w:br/>
        <w:t xml:space="preserve">  закончены, его “наказание” растягивается вплоть до финала. Однако</w:t>
        <w:br/>
        <w:t xml:space="preserve">  одновременно этот “путь” героя становится, начиная с рассматриваемого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10.</w:t>
        <w:br/>
        <w:t>для</w:t>
        <w:br/>
        <w:t xml:space="preserve">  читателя. Мы вовсе не хотим сказать,</w:t>
        <w:br/>
        <w:t xml:space="preserve">  362</w:t>
        <w:br/>
        <w:t xml:space="preserve">  что Достоевский как бы принуждает читателя к насильственному участию в</w:t>
        <w:br/>
        <w:t xml:space="preserve">  своего рода литургическом действе. Еще раз подчеркнем композиционную</w:t>
        <w:br/>
        <w:t xml:space="preserve">  маркированность этого эпизода, свидетельствующую не о завершении пути</w:t>
        <w:br/>
        <w:t xml:space="preserve">  героев к Христу, но только о начале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11.</w:t>
        <w:br/>
        <w:t>Свидригайлов не случайно затем оказывается</w:t>
        <w:br/>
        <w:t xml:space="preserve">  самоубийцей, потеряв надежду и на жизнь вечную: внешняя позиция по</w:t>
        <w:br/>
        <w:t xml:space="preserve">  отношению к этому своего рода литургическому действу отбрасывает</w:t>
        <w:br/>
        <w:t xml:space="preserve">  наблюдателя (как и читателя) за пределы соборного устремления к</w:t>
        <w:br/>
        <w:t xml:space="preserve">  пасхальному воскресению. Так что сама структура романа, оставляя полную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12.</w:t>
        <w:br/>
        <w:t>). Принесение жертвы – это Евхаристия, единение –</w:t>
        <w:br/>
        <w:t xml:space="preserve">  собирание общины в тело Христово. В главе «Кана Галилейская» «Братьев</w:t>
        <w:br/>
        <w:t xml:space="preserve">  Карамазовых» особенно ярко проявляются литургические традиции: так, в</w:t>
        <w:br/>
        <w:t xml:space="preserve">  видении Алеши Зосима, несущий евангельскую истину, своим словом собирает</w:t>
        <w:br/>
        <w:t xml:space="preserve">  вокруг себя других героев. С. Сальвестрони заметила, что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13.</w:t>
        <w:br/>
        <w:t>слово создает высший иерархический</w:t>
        <w:br/>
        <w:t xml:space="preserve">  уровень в текстах Достоевского, воздействует на героев и на читателей,</w:t>
        <w:br/>
        <w:t xml:space="preserve">  собирая их вокруг евангельской истины. Эти литургические и древнерусские</w:t>
        <w:br/>
        <w:t xml:space="preserve">  традиции объединяют художественное творчество и публицистику</w:t>
        <w:br/>
        <w:t xml:space="preserve">  Достоевского 1876–1880-х годов.</w:t>
        <w:br/>
        <w:t xml:space="preserve">  Список литературы</w:t>
        <w:br/>
        <w:t xml:space="preserve">  1.  Артамонова Л. А. 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14.</w:t>
        <w:br/>
        <w:t>, напр.: [4, 165]).</w:t>
        <w:br/>
        <w:t xml:space="preserve">  Научная статья []</w:t>
        <w:br/>
        <w:t xml:space="preserve">  УДК 821.161.1.09“18”</w:t>
        <w:br/>
        <w:t xml:space="preserve">  DOI: 10.15393/j9.art.2021.9182</w:t>
        <w:br/>
        <w:t xml:space="preserve">  Церковный календарь, евангельский и литургический текст в романе</w:t>
        <w:br/>
        <w:t xml:space="preserve">  «Подросток» и «Дневнике Писателя» (1876) Ф. М. Достоевского</w:t>
        <w:br/>
        <w:t xml:space="preserve">  Е. А. Федорова</w:t>
        <w:br/>
        <w:t xml:space="preserve">  Ярославский государственный университет им. П. 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15.</w:t>
        <w:br/>
        <w:t>время Пасхи. Авторскую позицию в романе</w:t>
        <w:br/>
        <w:t xml:space="preserve">  «Подросток» и «Дневнике Писателя» 1876 г. невозможно понять без</w:t>
        <w:br/>
        <w:t xml:space="preserve">  обращения к евангельскому и литургическому тексту. Евангельская притча о</w:t>
        <w:br/>
        <w:t xml:space="preserve">  блудном сыне и Книга Иова, отсылки к которым содержатся в романе и</w:t>
        <w:br/>
        <w:t xml:space="preserve">  «Дневнике», читаются в 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16.</w:t>
        <w:br/>
        <w:t>и высшего образования Российской Федерации (тема</w:t>
        <w:br/>
        <w:t xml:space="preserve">  № 0856-2021-0005).</w:t>
        <w:br/>
        <w:t xml:space="preserve">  Для цитирования: Федорова Е. А. Церковный календарь, евангельский</w:t>
        <w:br/>
        <w:t xml:space="preserve">  и литургический текст в романе «Подросток» и «Дневнике Писателя» (1876)</w:t>
        <w:br/>
        <w:t xml:space="preserve">  Ф. М. Достоевского // Проблемы исторической поэтики. 2021. Т. 19. № 1.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17.</w:t>
        <w:br/>
        <w:t>; 11: 436). В тексте</w:t>
        <w:br/>
        <w:t xml:space="preserve">  Достоевского парадоксальным образом соединяются музыка и слова, звучание</w:t>
        <w:br/>
        <w:t xml:space="preserve">  органа, традиционное для католической церкви и православное</w:t>
        <w:br/>
        <w:t xml:space="preserve">  литургическое хоровое пение [Тарасова, 2010]. Молитва Маргариты в ответ</w:t>
        <w:br/>
        <w:t xml:space="preserve">  на голос дьявола звучит на фоне Трисвятой песни, славящей Бога: «Яко 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18.</w:t>
        <w:br/>
        <w:t>как в «Кане Галилейской», а</w:t>
        <w:br/>
        <w:t xml:space="preserve">    пересказывается с добавлениями, вносящими дополнительный смысл.</w:t>
        <w:br/>
        <w:t xml:space="preserve">    Ключевые слова: система жанров, традиции древнерусской словесности,</w:t>
        <w:br/>
        <w:t xml:space="preserve">    литургические традиции, жанр жития святого, роман Ф. М. Достоевского</w:t>
        <w:br/>
        <w:t xml:space="preserve">    «Братья Карамазовы»</w:t>
        <w:br/>
        <w:t xml:space="preserve">    ся система жанров словесности Древней Руси создается вокруг идеи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19.</w:t>
        <w:br/>
        <w:t xml:space="preserve"> определяет хронотоп, в котором сбывается</w:t>
        <w:br/>
        <w:t xml:space="preserve">    «вечное Евангелие» [3, 96]. Преображение, или обожение, человека</w:t>
        <w:br/>
        <w:t xml:space="preserve">    происходит во время Евхаристии, поэтому литургические традиции</w:t>
        <w:br/>
        <w:t xml:space="preserve">    проявляются в звучащем слове древнерусского книжника: в гимнографии,</w:t>
        <w:br/>
        <w:t xml:space="preserve">    в молитвословной поэзии, в торжественном слове, в проповеди, в</w:t>
      </w:r>
    </w:p>
    <w:p>
      <w:pPr>
        <w:pStyle w:val="BodyText"/>
      </w:pPr>
      <w:r>
        <w:t>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20.</w:t>
        <w:br/>
        <w:br/>
        <w:t xml:space="preserve">    литературе Нового времени иерархичность жанровых форм древнерусской</w:t>
        <w:br/>
        <w:t xml:space="preserve">    словесности, объединенных евангельским словом, сохраняется в</w:t>
        <w:br/>
        <w:t xml:space="preserve">    произведениях, созданных в русле православной литургической</w:t>
        <w:br/>
        <w:t xml:space="preserve">    традиции. К таковым относится роман Ф. М. Достоевского</w:t>
        <w:br/>
        <w:t xml:space="preserve">    «Братья Карамазовы». Необходимо отметить, что в черновиках к роману</w:t>
        <w:br/>
        <w:t xml:space="preserve">    Ф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21.</w:t>
        <w:br/>
        <w:t>земли, воскресшее в мнимой его смерти².</w:t>
        <w:br/>
        <w:t xml:space="preserve">    © Серопян А. С., 2011</w:t>
        <w:br/>
        <w:t xml:space="preserve">    ^(∗) Работа выполнена в рамках госконтракта П662 «Литургическое слово в русской литературе» ФЦП «Научные и научно-педагогические кадры</w:t>
        <w:br/>
        <w:t xml:space="preserve">    инновационной России на 2009—2013 годы».</w:t>
        <w:br/>
        <w:t xml:space="preserve">    барин!..» — </w:t>
        <w:br/>
        <w:t xml:space="preserve"> А. С. Серопян. О сакральном и художественном времени Достоевского. 2011№9</w:t>
      </w:r>
    </w:p>
    <w:p>
      <w:pPr>
        <w:pStyle w:val="BodyText"/>
      </w:pPr>
      <w:r>
        <w:t>22.</w:t>
        <w:br/>
        <w:t xml:space="preserve"> и святоотеческие источники романов</w:t>
        <w:br/>
        <w:t xml:space="preserve">  Достоевского. — СПб.: Академический проект, 2001. — 187 с.</w:t>
        <w:br/>
        <w:t xml:space="preserve">  25. Серопян А. С. &lt;Серопян С. С.&gt; Литургическое слово в русской</w:t>
        <w:br/>
        <w:t xml:space="preserve">  литературе. Постановка проблемы // Проблемы исторической поэтики. —</w:t>
        <w:br/>
        <w:t xml:space="preserve">  Петрозаводск: Изд-во ПетрГУ, 2012. — Вып. 10: Евангельский текст</w:t>
        <w:br/>
        <w:t xml:space="preserve">  в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23.</w:t>
        <w:br/>
        <w:t>: цитата, реминисценция, мотив,</w:t>
        <w:br/>
        <w:t xml:space="preserve">  сюжет, жанр. Вып. 7. — С. 5—13.</w:t>
        <w:br/>
        <w:t xml:space="preserve">  26. Серопян С. С. «Преступление и наказание» как литургическая эпопея //</w:t>
        <w:br/>
        <w:t xml:space="preserve">  Достоевский и мировая культура. — М.: Издатель С. Т. Корнеев, 2009. —</w:t>
        <w:br/>
        <w:t xml:space="preserve">  № 25. — С. 158—177.</w:t>
        <w:br/>
        <w:t xml:space="preserve">  27. Тихомиров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24.</w:t>
        <w:br/>
        <w:t>что «многие черты поэтики</w:t>
        <w:br/>
        <w:t xml:space="preserve">  Достоевского обусловлены фундаментальными особенностями русского</w:t>
        <w:br/>
        <w:t xml:space="preserve">  православного видения мира: ценностной иерархией Закона и Благодати,</w:t>
        <w:br/>
        <w:t xml:space="preserve">  соборным типом мышления, литургическим акцентом не на Рождество</w:t>
        <w:br/>
        <w:t xml:space="preserve">  Христово, но на Воскресение» [Есаулов: 350]. По мысли исследователя, «в</w:t>
        <w:br/>
        <w:t xml:space="preserve">  духовном подтексте, имманентном русской словесности,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25.</w:t>
        <w:br/>
        <w:t xml:space="preserve"> литургии воскресение Лазаря воспоминается</w:t>
        <w:br/>
        <w:t xml:space="preserve">  во время Великого Поста (на его пятой неделе). Испытания героя — как раз</w:t>
        <w:br/>
        <w:t xml:space="preserve">  в соответствии с литургическим циклом — еще далеко не закончены, его</w:t>
        <w:br/>
        <w:t xml:space="preserve">  “наказание” растягивается вплоть до финала. Однако одновременно этот</w:t>
        <w:br/>
        <w:t xml:space="preserve">  “путь” героя становится, начиная с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