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литургия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православный, литургия 5</w:t>
        <w:br/>
        <w:t>божественный, литургия 5</w:t>
        <w:br/>
        <w:t>кульминация, литургия 3</w:t>
        <w:br/>
        <w:t>чарующий, литургия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аллюзия, литургия; 2) время, литургия; 3) гипотеза, литургия; 4) й, литургия; 5) канон, литургия; 6) круг, литургия; 7) ортодоксальный, литургия; 8) покаяние, литургия; 9) прочитывать, литургия; 10) спаситель, литургия; 11) участие, литургия; 12) читаться, литургия; 13) чтение, литургия;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литургия, воскресение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литургия, акцент; 2) литургия, важный; 3) литургия, внешний; 4) литургия, воспроизводить; 5) литургия, говорить; 6) литургия, день; 7) литургия, й; 8) литургия, м; 9) литургия, н; 10) литургия, называться; 11) литургия, общественный; 12) литургия, особенность; 13) литургия, православный; 14) литургия, рассказ; 15) литургия, совершаться; 16) литургия, соотноситься; 17) литургия, становиться; 18) литургия, статья; 19) литургия, страстный; 20) литургия, ф; 21) литургия, херувимский; 22) литургия, храм; 23) литургия, центр; 24) литургия, часть; 25) литургия, читаться; 26) литургия,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божественный, литургия 6</w:t>
        <w:br/>
        <w:t>православный, литургия 5</w:t>
        <w:br/>
        <w:t>божий, литургия 2</w:t>
        <w:br/>
        <w:t>невыразимый, литургия 2</w:t>
        <w:br/>
        <w:t>чарующий, литургия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литургия; 2) богослужебный, литургия; 3) вечерний, литургия; 4) всенощный, литургия; 5) годичный, литургия; 6) господний, литургия; 7) евангельский, литургия; 8) евхаристический, литургия; 9) еженедельный, литургия; 10) жанровый, литургия; 11) ключевой, литургия; 12) обязательный, литургия; 13) ортодоксальный, литургия; 14) постыдный, литургия; 15) свойственный, литургия; 16) связанный, литургия; 17) святой, литургия; 18) структурный, литургия; 19) характерный, литургия; 20) центральный, литургия;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й, литургия 4</w:t>
        <w:br/>
        <w:t>особенность, литургия 3</w:t>
        <w:br/>
        <w:t>кульминация, литургия 3</w:t>
        <w:br/>
        <w:t>размышление, литургия 2</w:t>
        <w:br/>
        <w:t>текст, литургия 2</w:t>
        <w:br/>
        <w:t>время, литургия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аллюзия, литургия; 2) аннотация, литургия; 3) бдение, литургия; 4) вение, литургия; 5) воспоминание, литургия; 6) герой, литургия; 7) гипотеза, литургия; 8) гоголь, литургия; 9) грех, литургия; 10) дар, литургия; 11) достоевский, литургия; 12) евхаристия, литургия; 13) есаулов, литургия; 14) жанр, литургия; 15) заб, литургия; 16) иоанн, литургия; 17) исповедь, литургия; 18) истина, литургия; 19) канон, литургия; 20) круг, литургия; 21) литургия, литургия; 22) мария, литургия; 23) марфа, литургия; 24) надежда, литургия; 25) напутствие, литургия; 26) покаяние, литургия; 27) понимание, литургия; 28) поэтика, литургия; 29) приход, литургия; 30) причащение, литургия; 31) святой, литургия; 32) слово, литургия; 33) совесть, литургия; 34) спаситель, литургия; 35) структура, литургия; 36) существо, литургия; 37) сюжет, литургия; 38) таинство, литургия; 39) утреня, литургия; 40) участие, литургия; 41) форма, литургия; 42) цель, литургия; 43) цитата, литургия; 44) часть, литургия; 45) часы, литургия; 46) человек, литургия; 47) читатель, литургия; 48) чтение, литургия; 49) элемент, литургия;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литургия, молитва 3</w:t>
        <w:br/>
        <w:t>литургия, достоевский 2</w:t>
        <w:br/>
        <w:t>литургия, воскресение 2</w:t>
        <w:br/>
        <w:t>литургия, лазарь 2</w:t>
        <w:br/>
        <w:t>литургия, время 2</w:t>
        <w:br/>
        <w:t>литургия, м 2</w:t>
        <w:br/>
        <w:t>литургия, 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литургия, акцент; 2) литургия, апостол; 3) литургия, артос; 4) литургия, беседа; 5) литургия, благодарение; 6) литургия, благозвонница; 7) литургия, богослужение; 8) литургия, бунин; 9) литургия, в; 10) литургия, верующий; 11) литургия, вход; 12) литургия, герой; 13) литургия, гоголь; 14) литургия, день; 15) литургия, детство; 16) литургия, евангелие; 17) литургия, евхаристия; 18) литургия, еда; 19) литургия, единение; 20) литургия, житие; 21) литургия, зосима; 22) литургия, икона; 23) литургия, календарь; 24) литургия, колония; 25) литургия, контекст; 26) литургия, крест; 27) литургия, культура; 28) литургия, литургия; 29) литургия, малолетний; 30) литургия, мышкин; 31) литургия, н; 32) литургия, наблюдатель; 33) литургия, обряд; 34) литургия, обычай; 35) литургия, особенность; 36) литургия, очередь; 37) литургия, песня; 38) литургия, петербург; 39) литургия, писатель; 40) литургия, понедельник; 41) литургия, понуждение; 42) литургия, поэтика; 43) литургия, преступник; 44) литургия, приезд; 45) литургия, проблема; 46) литургия, рассказ; 47) литургия, рождество; 48) литургия, синтез; 49) литургия, статья; 50) литургия, таинство; 51) литургия, творчество; 52) литургия, текст; 53) литургия, тип; 54) литургия, ф; 55) литургия, характер; 56) литургия, храм; 57) литургия, центр; 58) литургия, часть;</w:t>
      </w:r>
    </w:p>
    <w:p>
      <w:pPr>
        <w:pStyle w:val="BodyText"/>
      </w:pPr>
      <w:r>
        <w:t>1.</w:t>
        <w:br/>
        <w:t>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 значимое сопряжение собственно литературоведческих,</w:t>
        <w:br/>
        <w:t xml:space="preserve">  философских 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>Так, в классической (а потому и весьма репрезентативной) работе</w:t>
        <w:br/>
        <w:t xml:space="preserve">  О. М. Фрейденберг «Поэтика сюжета и жанра» можно прочесть, например, что</w:t>
        <w:br/>
        <w:t xml:space="preserve">  литургия просто «воспроизводит древний обряд еды и питья»; «главное</w:t>
        <w:br/>
        <w:t xml:space="preserve">  таинство ‒ это драма еды»; «престол... представляет</w:t>
        <w:br/>
        <w:t xml:space="preserve">  собой просто-напросто (выделено мной. ‒ И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3.</w:t>
        <w:br/>
        <w:t>ПАСХАЛЬНЫЙ АРХЕТИП В ПОЭТИКЕ ДОСТОЕВСКОГО</w:t>
        <w:br/>
        <w:t xml:space="preserve">    ЕСАУЛОВ                       Российский государственный гуманитарный</w:t>
        <w:br/>
        <w:t xml:space="preserve">       Иван Андреевич             университет</w:t>
        <w:br/>
        <w:t xml:space="preserve">    Ключевые слова:              Аннотация: Высказывается гипотеза, что</w:t>
        <w:br/>
        <w:t xml:space="preserve">    литургия                     важнейшие проблемы поэтики Достоевского</w:t>
        <w:br/>
        <w:t xml:space="preserve">    архетип                      можно понять через структурные особенности</w:t>
        <w:br/>
        <w:t xml:space="preserve">    понимание                    православной литургии, с ее акцентом не на</w:t>
      </w:r>
    </w:p>
    <w:p>
      <w:pPr>
        <w:pStyle w:val="BodyText"/>
      </w:pPr>
      <w:r>
        <w:t>И. А. Есаулов. Пасхальный архетип в поэтике Достоевского. 1998№5</w:t>
      </w:r>
    </w:p>
    <w:p>
      <w:pPr>
        <w:pStyle w:val="BodyText"/>
      </w:pPr>
      <w:r>
        <w:t>4.</w:t>
        <w:br/>
        <w:t xml:space="preserve"> слова:              Аннотация: Высказывается гипотеза, что</w:t>
        <w:br/>
        <w:t xml:space="preserve">    литургия                     важнейшие проблемы поэтики Достоевского</w:t>
        <w:br/>
        <w:t xml:space="preserve">    архетип                      можно понять через структурные особенности</w:t>
        <w:br/>
        <w:t xml:space="preserve">    понимание                    православной литургии, с ее акцентом не на</w:t>
        <w:br/>
        <w:t xml:space="preserve">    текст и контекст             Рождество, а на Воскресение Христа. С</w:t>
        <w:br/>
        <w:t xml:space="preserve">    «предрассудки»               опорой на европейскую герменевтическую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5.</w:t>
        <w:br/>
        <w:t xml:space="preserve"> июля ― 2 августа 1998 г.).</w:t>
        <w:br/>
        <w:t xml:space="preserve">  350</w:t>
        <w:br/>
        <w:t xml:space="preserve">  По-видимому, некоторые важнейшие проблемы собственно поэтики писателя</w:t>
        <w:br/>
        <w:t xml:space="preserve">  можно интерпретировать особенностями структуры православной литургии.</w:t>
        <w:br/>
        <w:t xml:space="preserve">  Между православным типом культуры и художественным языком существует</w:t>
        <w:br/>
        <w:t xml:space="preserve">  тесная связь, которую нельзя абсолютизировать, но нельзя и</w:t>
        <w:br/>
        <w:t xml:space="preserve">  недооценивать. Многие черты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6.</w:t>
        <w:br/>
        <w:br/>
        <w:t xml:space="preserve">  существования русского национального сознания и самой России.</w:t>
        <w:br/>
        <w:t xml:space="preserve">  Совершенно особенное празднование Пасхи, Воскресения Господня, как</w:t>
        <w:br/>
        <w:t xml:space="preserve">  известно, является характернейшей особенностью ортодоксальной литургии.</w:t>
        <w:br/>
        <w:t xml:space="preserve">  Эту особенность отмечали многие писатели и наблюдатели. Можно привести</w:t>
        <w:br/>
        <w:t xml:space="preserve">  хотя бы высказывание Н. С. Трубецкого: “на Востоке Воскресение</w:t>
        <w:br/>
        <w:t xml:space="preserve">  акцентировалось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7.</w:t>
        <w:br/>
        <w:br/>
        <w:t xml:space="preserve">  “цели”? (“Свобода и власть, а главное власть! &lt;…&gt; Вот цель! Помни это.</w:t>
        <w:br/>
        <w:t xml:space="preserve">  Это тебе мое напутствие”). На православной литургии воскресение Лазаря</w:t>
        <w:br/>
        <w:t xml:space="preserve">  воспоминается во время Великого Поста (на его пятой неделе). Испытания</w:t>
        <w:br/>
        <w:t xml:space="preserve">  героя ― как раз в соответствии с литургическим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8.</w:t>
        <w:br/>
        <w:t>произведения европейских авторов, опирающихся на протестанскую и</w:t>
        <w:br/>
        <w:t xml:space="preserve">  католическую традицию, трансформируются в пасхальное произведение,</w:t>
        <w:br/>
        <w:t xml:space="preserve">  которое обращает читателя к центральной части православной Литургии —</w:t>
        <w:br/>
        <w:t xml:space="preserve">  Херувимской песне и Великому входу (Достоевский; 11: 436). В тексте</w:t>
        <w:br/>
        <w:t xml:space="preserve">  Достоевского парадоксальным образом соединяются музыка и слова, звучание</w:t>
        <w:br/>
        <w:t xml:space="preserve">  органа,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>сакральное время. Православное богослужение — это вечерня</w:t>
        <w:br/>
        <w:t xml:space="preserve">  (вспоминается грехопадение человека и приносится покаяние), утреня</w:t>
        <w:br/>
        <w:t xml:space="preserve">  (посвящается надежде на приход Спасителя) и Литургия, центром которой</w:t>
        <w:br/>
        <w:t xml:space="preserve">  является общая молитва и Евхаристия, причащение Святых Даров.</w:t>
        <w:br/>
        <w:t xml:space="preserve">  Обязательным чтением на Литургии является Апостол и Евангелие.</w:t>
        <w:br/>
        <w:t xml:space="preserve">  Богослужебный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 xml:space="preserve"> надежде на приход Спасителя) и Литургия, центром которой</w:t>
        <w:br/>
        <w:t xml:space="preserve">  является общая молитва и Евхаристия, причащение Святых Даров.</w:t>
        <w:br/>
        <w:t xml:space="preserve">  Обязательным чтением на Литургии является Апостол и Евангелие.</w:t>
        <w:br/>
        <w:t xml:space="preserve">  Богослужебный текст создается на основе соотнесения параллельных</w:t>
        <w:br/>
        <w:t xml:space="preserve">  сюжетных мотивов, фабульных элементов из Ветхого и Нового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>не только из Евангелия, но из богослужебных текстов. В рассказе «Мальчик</w:t>
        <w:br/>
        <w:t xml:space="preserve">  у Христа на елке» содержится цитата из евхаристического канона Литургии:</w:t>
        <w:br/>
        <w:t xml:space="preserve">  «Он сам посреди их» (Д30; 22: 17). В статье «Колония малолетних</w:t>
        <w:br/>
        <w:t xml:space="preserve">  преступников» цитируется рождественский тропарь, который звучит на</w:t>
        <w:br/>
        <w:t xml:space="preserve">  праздничном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12.</w:t>
        <w:br/>
        <w:t>Богородица явила пример кротости и смирения в принятии воли Божией, для</w:t>
        <w:br/>
        <w:t xml:space="preserve">  Достоевского (как и для Гоголя в «Размышлениях о Божественной Литургии»)</w:t>
        <w:br/>
        <w:t xml:space="preserve">  это во многом соотносилось с крестом, который несет русский человек,</w:t>
        <w:br/>
        <w:t xml:space="preserve">  выполняя свое назначение.</w:t>
        <w:br/>
        <w:t xml:space="preserve">  Среди вариантов апрельской книги 1876 г.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13.</w:t>
        <w:br/>
        <w:t>статьи с использованием сокращения</w:t>
        <w:br/>
        <w:t xml:space="preserve">  Достоевский и указанием тома и страницы в круглых скобках.</w:t>
        <w:br/>
        <w:t xml:space="preserve">  [5]  См.: Всенощное бдение, часы, божественная литургия. М.: Сибирская</w:t>
        <w:br/>
        <w:t xml:space="preserve">  Благозвонница: Артос-Медиа, 2009. С. 63.</w:t>
        <w:br/>
        <w:t xml:space="preserve">  [6]  Служба Иову Многострадальному. Стихира на литии // Минея. 6 мая.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>а также в хождении, в летописании и житии как синтетических</w:t>
        <w:br/>
        <w:t xml:space="preserve">    жанрах, вбирающих в себя элементы других жанровых форм. Кульминацией</w:t>
        <w:br/>
        <w:t xml:space="preserve">    литургии становится единение верующих вокруг Евангельского Слова:</w:t>
        <w:br/>
        <w:t xml:space="preserve">    «Хри-</w:t>
        <w:br/>
        <w:t xml:space="preserve">    стос посреди нас».</w:t>
        <w:br/>
        <w:t xml:space="preserve">    Поскольку жанры являются наиболее устойчивыми литературными формами,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15.</w:t>
        <w:br/>
        <w:t>что в черновиках к роману</w:t>
        <w:br/>
        <w:t xml:space="preserve">    Ф. М. Достоевский упоминает создателя пасхальной службы Иоанна</w:t>
        <w:br/>
        <w:t xml:space="preserve">    Дамаскина1 и цитирует «Размышления о Божественной Литургии» Н. В.</w:t>
        <w:br/>
        <w:t xml:space="preserve">    Гоголя, который, в свою очередь, следует апостольскому слову:</w:t>
        <w:br/>
        <w:t xml:space="preserve">    Образ Христа храни и, если возможешь, в себе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16.</w:t>
        <w:br/>
        <w:t xml:space="preserve"> от Луки, Деяние</w:t>
        <w:br/>
        <w:t xml:space="preserve">    Апостола Павла, Житие Марии Египетской, Житие Алексия человека Божия</w:t>
        <w:br/>
        <w:t xml:space="preserve">    (14, 267). Воспоминание об участии в литургии Страстного Понедельника</w:t>
        <w:br/>
        <w:t xml:space="preserve">    в детстве перерастает в слове Зосимы в пересказ Книги Иова и</w:t>
        <w:br/>
        <w:t xml:space="preserve">    проповедь. Зосима так же, как Иван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17.</w:t>
        <w:br/>
        <w:t xml:space="preserve"> красноречии — с</w:t>
        <w:br/>
        <w:t xml:space="preserve">    анафорой, инверсией и эпифорой, синтаксическим параллелизмом (это</w:t>
        <w:br/>
        <w:t xml:space="preserve">    свойственно и для библейских текстов), возникают также аллюзии к</w:t>
        <w:br/>
        <w:t xml:space="preserve">    литургии.</w:t>
        <w:br/>
        <w:t xml:space="preserve">    Вторая часть Жития Зосимы — «Из бесед и поучений старца Зосимы» — по</w:t>
        <w:br/>
        <w:t xml:space="preserve">    жанру напоминает духовное завещание или устав, подобный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18.</w:t>
        <w:br/>
        <w:t xml:space="preserve"> церковного пространства» [1,</w:t>
        <w:br/>
        <w:t xml:space="preserve">    407—408]. Символика радости и вина в «Братьях Карамазовых» связана с</w:t>
        <w:br/>
        <w:t xml:space="preserve">    Евхаристией, которая является кульминацией литургии. Так, Ф. М.</w:t>
        <w:br/>
        <w:t xml:space="preserve">    Достоевский показывает единение героев вокруг Евангельской Истины, как</w:t>
        <w:br/>
        <w:t xml:space="preserve">    это происходит во время кульминации литургии, когда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19.</w:t>
        <w:br/>
        <w:t xml:space="preserve"> кульминацией литургии. Так, Ф. М.</w:t>
        <w:br/>
        <w:t xml:space="preserve">    Достоевский показывает единение героев вокруг Евангельской Истины, как</w:t>
        <w:br/>
        <w:t xml:space="preserve">    это происходит во время кульминации литургии, когда читается</w:t>
        <w:br/>
        <w:t xml:space="preserve">    евхаристическая молитва. После молитвы и видения Алеша целует землю,</w:t>
        <w:br/>
        <w:t xml:space="preserve">    как завещал ему Зосима (14, 291), и ощущает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20.</w:t>
        <w:br/>
        <w:t>круга богослужения. Часы соединялись с</w:t>
        <w:br/>
        <w:t xml:space="preserve">    другими богослужениями суточного круга — с вечерней (9-й), с утреней</w:t>
        <w:br/>
        <w:t xml:space="preserve">    (1-й), с Божественной литургией (3-й и 6-й). Литургия — общественное</w:t>
        <w:br/>
        <w:t xml:space="preserve">    богослужение, за которым совершается таинство Святого причащения.</w:t>
        <w:br/>
        <w:t xml:space="preserve">    Божественная литургия называется также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21.</w:t>
        <w:br/>
        <w:t>богослужениями суточного круга — с вечерней (9-й), с утреней</w:t>
        <w:br/>
        <w:t xml:space="preserve">    (1-й), с Божественной литургией (3-й и 6-й). Литургия — общественное</w:t>
        <w:br/>
        <w:t xml:space="preserve">    богослужение, за которым совершается таинство Святого причащения.</w:t>
        <w:br/>
        <w:t xml:space="preserve">    Божественная литургия называется также Евхаристией — благодарением. Совершая ее, люди благодарят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22.</w:t>
        <w:br/>
        <w:t>с Божественной литургией (3-й и 6-й). Литургия — общественное</w:t>
        <w:br/>
        <w:t xml:space="preserve">    богослужение, за которым совершается таинство Святого причащения.</w:t>
        <w:br/>
        <w:t xml:space="preserve">    Божественная литургия называется также Евхаристией — благодарением. Совершая ее, люди благодарят Бога за спасение рода человеческого</w:t>
        <w:br/>
        <w:t xml:space="preserve">    от греха, проклятия и смерти жертвой,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23.</w:t>
        <w:br/>
        <w:t xml:space="preserve"> застают дома. Показательна эта невстреча с Марией перед встречей с</w:t>
        <w:br/>
        <w:t xml:space="preserve">    Марфой. Сам текст о Марфе и Марии читается на литургии в день</w:t>
        <w:br/>
        <w:t xml:space="preserve">    приезда Мышкина</w:t>
        <w:br/>
        <w:t xml:space="preserve">    в Петербург, 27 ноября, когда празднуется память иконы Божией Матери</w:t>
        <w:br/>
        <w:t xml:space="preserve">    «Знамение». Есть основание говорить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24.</w:t>
        <w:br/>
        <w:t xml:space="preserve"> дрожащею тварью и над всем</w:t>
        <w:br/>
        <w:t xml:space="preserve">  муравейником” как своей “цели”». По мнению И. А. Есаулова, следует</w:t>
        <w:br/>
        <w:t xml:space="preserve">  учесть, что «на православной литургии воскресение Лазаря воспоминается</w:t>
        <w:br/>
        <w:t xml:space="preserve">  во время Великого Поста (на его пятой неделе). Испытания героя — как раз</w:t>
        <w:br/>
        <w:t xml:space="preserve">  в соответствии с литургическим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25.</w:t>
        <w:br/>
        <w:t xml:space="preserve"> седьмицы и Крестной смерти Спасителя,</w:t>
        <w:br/>
        <w:t xml:space="preserve">  воспоминаемое и в годичном, и в еженедельном богослужебном круге, да и</w:t>
        <w:br/>
        <w:t xml:space="preserve">  за</w:t>
        <w:br/>
        <w:t xml:space="preserve">  13</w:t>
        <w:br/>
        <w:t xml:space="preserve">    каждой литургией, то можно ли говорить о христианском характере такого</w:t>
        <w:br/>
        <w:t xml:space="preserve">    творчества?²⁰</w:t>
        <w:br/>
        <w:t xml:space="preserve">  А. М. Любомудров не замечает, что при таком подходе </w:t>
        <w:br/>
        <w:t xml:space="preserve"> В. Н. Захаров. Ответ по существу. 2005№7</w:t>
      </w:r>
    </w:p>
    <w:p>
      <w:pPr>
        <w:pStyle w:val="BodyText"/>
      </w:pPr>
      <w:r>
        <w:t>26.</w:t>
        <w:br/>
        <w:t>слышать свой собственный голос и держаться на</w:t>
        <w:br/>
        <w:t xml:space="preserve">  ногах, всем существом и все глубже воспринимая то невыразимо чарующее,</w:t>
        <w:br/>
        <w:t xml:space="preserve">  что, как некая литургия, совершается в нем самом и перед ним». И уже</w:t>
        <w:br/>
        <w:t xml:space="preserve">  дышит покойная мать, и «все вокруг превращается в какой-то восторг» —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27.</w:t>
        <w:br/>
        <w:t xml:space="preserve"> священного языка в отношении к</w:t>
        <w:br/>
        <w:t xml:space="preserve">  действительности. Вопреки этому чувству в душе героя свершается нечто</w:t>
        <w:br/>
        <w:t xml:space="preserve">  «невыразимо чарующее, что, как некая литургия».</w:t>
        <w:br/>
        <w:t xml:space="preserve">  В рассказе Бунин дал синтез поэтических значений разных православных</w:t>
        <w:br/>
        <w:t xml:space="preserve">  праздников и связанных с ними жанров русской литературы: в его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28.</w:t>
        <w:br/>
        <w:t>Можно лишь гадать, отчего герой крестится «почти незаметно»: то ли от</w:t>
        <w:br/>
        <w:t xml:space="preserve">  духовной немощи, то ли постыдного заб-</w:t>
        <w:br/>
        <w:t xml:space="preserve">  вения во время литургии, то ли по внешнему понуждению обычая.</w:t>
        <w:br/>
        <w:t xml:space="preserve">    Герои романа живут в двух параллельных мирах.</w:t>
        <w:br/>
        <w:t xml:space="preserve">  Если для Базарова церковные обряды ― «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