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неверие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вера, неверие 3</w:t>
        <w:br/>
        <w:t>цинизм, неверие 2</w:t>
        <w:br/>
        <w:t>болезнь, неверие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неверие; 2) верность, неверие; 3) доказывать, неверие; 4) душа, неверие; 5) поверять, неверие; 6) подвиг, неверие; 7) помогать, неверие; 8) проявление, неверие; 9) рабство, неверие; 10) семинарист, неверие; 11) скептицизм, неверие; 12) спасение, неверие; 13) тема, неверие; 14) указывать, неверие; 15) формула, неверие; 16) циничный, неверие;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неверие, божий; 2) неверие, возможность; 3) неверие, достоевский; 4) неверие, жизнь; 5) неверие, заинтересовывать; 6) неверие, иисус; 7) неверие, кирилов; 8) неверие, милость; 9) неверие, мк; 10) неверие, мука; 11) неверие, получать; 12) неверие, роман; 13) неверие, свидетельство; 14) неверие, символ; 15) неверие, символичный; 16) неверие, следствие; 17) неверие, сомнение; 18) неверие, спасение; 19) неверие, страх; 20) неверие, узость; 21) неверие, указывать; 22) неверие, уход; 23) неверие, факт;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равнозначный, неверие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брезгливый, неверие; 2) брюзгливый, неверие; 3) бывший, неверие; 4) верховенский, неверие; 5) главный, неверие; 6) молитвенный, неверие; 7) нетерпеливый, неверие; 8) пагубный, неверие; 9) романный, неверие; 10) русский, неверие; 11) современный, неверие; 12) твердый, неверие; 13) темный, неверие; 14) ужасный, неверие; 15) циничный, неверие;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вера, неверие 6</w:t>
        <w:br/>
        <w:t>усталость, неверие 2</w:t>
        <w:br/>
        <w:t>цинизм, неверие 2</w:t>
        <w:br/>
        <w:t>спасение, неверие 2</w:t>
        <w:br/>
        <w:t>формула, неверие 2</w:t>
        <w:br/>
        <w:t>болезнь, неверие 2</w:t>
        <w:br/>
        <w:t>страсть, неверие 2</w:t>
        <w:br/>
        <w:t>тема, неверие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аналог, неверие; 2) атеист, неверие; 3) бог, неверие; 4) верность, неверие; 5) возможность, неверие; 6) вопрос, неверие; 7) герой, неверие; 8) достоевский, неверие; 9) душа, неверие; 10) забвение, неверие; 11) знамение, неверие; 12) инок, неверие; 13) карамазов, неверие; 14) личность, неверие; 15) маска, неверие; 16) мир, неверие; 17) мысль, неверие; 18) наказание, неверие; 19) неверие, неверие; 20) образ, неверие; 21) писатель, неверие; 22) повествователь, неверие; 23) подвиг, неверие; 24) преступление, неверие; 25) проявление, неверие; 26) рабство, неверие; 27) разговор, неверие; 28) рай, неверие; 29) роман, неверие; 30) семинарист, неверие; 31) скептицизм, неверие; 32) скука, неверие; 33) событие, неверие; 34) сторона, неверие; 35) суть, неверие; 36) трагедия, неверие; 37) уныние, неверие; 38) фауст, неверие; 39) христос, неверие; 40) человечество, неверие; 41) черта, неверие;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неверие, бог 3</w:t>
        <w:br/>
        <w:t>неверие, милость 2</w:t>
        <w:br/>
        <w:t>неверие, достоевский 2</w:t>
        <w:br/>
        <w:t>неверие,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неверие, автор; 2) неверие, башня; 3) неверие, болезнь; 4) неверие, брат; 5) неверие, важность; 6) неверие, вера; 7) неверие, возможность; 8) неверие, герой; 9) неверие, до; 10) неверие, договор; 11) неверие, друг; 12) неверие, жизнь; 13) неверие, заметка; 14) неверие, иисус; 15) неверие, кирилов; 16) неверие, комментарий; 17) неверие, константин; 18) неверие, леонтьев; 19) неверие, м; 20) неверие, мировоззрение; 21) неверие, михайлович; 22) неверие, мк; 23) неверие, мотив; 24) неверие, мука; 25) неверие, мысль; 26) неверие, неверие; 27) неверие, оценка; 28) неверие, печаль; 29) неверие, подвиг; 30) неверие, подозрение; 31) неверие, помощь; 32) неверие, преп; 33) неверие, пробуждение; 34) неверие, развитие; 35) неверие, роман; 36) неверие, ряд; 37) неверие, самоубийство; 38) неверие, свидетельство; 39) неверие, символ; 40) неверие, слава; 41) неверие, следствие; 42) неверие, случай; 43) неверие, совесть; 44) неверие, сомнение; 45) неверие, соня; 46) неверие, спасение; 47) неверие, страх; 48) неверие, тупость; 49) неверие, узость; 50) неверие, уход; 51) неверие, ф; 52) неверие, факт; 53) неверие, федор; 54) неверие, человек;</w:t>
      </w:r>
    </w:p>
    <w:p>
      <w:pPr>
        <w:pStyle w:val="BodyText"/>
      </w:pPr>
      <w:r>
        <w:t>1.</w:t>
        <w:br/>
        <w:t xml:space="preserve"> — арабской.</w:t>
        <w:br/>
        <w:t xml:space="preserve">  431</w:t>
        <w:br/>
        <w:t xml:space="preserve">    Все письмо этой бедной девушки, по словам писателя, дышит брюзгливой и</w:t>
        <w:br/>
        <w:t xml:space="preserve">    нетерпеливой усталостью, брезгливым и циничным неверием.</w:t>
        <w:br/>
        <w:t xml:space="preserve">    Но что же так заинтересовало Федора Михайловича?</w:t>
        <w:br/>
        <w:t xml:space="preserve">    Это та важность, приданная не раскаянию, не прощению, а деньгам 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говорится:</w:t>
        <w:br/>
        <w:t xml:space="preserve">    Когда Христианин все упование свое возложит на Бога, тогда душа его</w:t>
        <w:br/>
        <w:t xml:space="preserve">    освобождается от искушений¹².</w:t>
        <w:br/>
        <w:t xml:space="preserve">    Усталость, скука, цинизм, неверие, уход от Бога — вот что довело ее до</w:t>
        <w:br/>
        <w:t xml:space="preserve">    убийства самой себя. В письме также упоминается учение Дарвина о</w:t>
        <w:br/>
        <w:t xml:space="preserve">    происхождении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 xml:space="preserve">  бездуховности современной молодежи. Все построено на материальном.</w:t>
        <w:br/>
        <w:t xml:space="preserve">    Уход от Бога — вот в чем заключена трагедия человечества. Отсюда</w:t>
        <w:br/>
        <w:t xml:space="preserve">    цинизм, неверие и, как следствие, частые случаи самоубийств (история</w:t>
        <w:br/>
        <w:t xml:space="preserve">    Н. Писаревой).</w:t>
        <w:br/>
        <w:t xml:space="preserve">    Поэма Ивана Карамазова — исповедь Великого Инквизитора, потерявшего</w:t>
        <w:br/>
        <w:t xml:space="preserve">    веру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едорович&gt; глубок, — набросал Достоевский в записной книжке по</w:t>
        <w:br/>
        <w:t xml:space="preserve">  поводу среднего сына Федора Карамазова, — это не современные атеисты,</w:t>
        <w:br/>
        <w:t xml:space="preserve">  доказывающие в своем неверии лишь узость своего мировоззрения и тупость</w:t>
        <w:br/>
        <w:t xml:space="preserve">  тупеньких своих способностей. &lt;…&gt; Мерзавцы дразнили</w:t>
        <w:br/>
        <w:t xml:space="preserve">  меня необразованною и ретроградною верою в Бога. Этим олухам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5.</w:t>
        <w:br/>
        <w:t>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маменьке", как бы искупает тем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 xml:space="preserve"> она. Таким образом,</w:t>
        <w:br/>
        <w:t xml:space="preserve">  эксплицируется болезнь. Однако болезнь уже не как “помешательство”</w:t>
        <w:br/>
        <w:t xml:space="preserve">  (аналог веры в Бога), но, напротив, болезнь как неверие (“Иисус…</w:t>
        <w:br/>
        <w:t xml:space="preserve">  361</w:t>
        <w:br/>
        <w:t xml:space="preserve">  сказал: эта болезнь… к славе Божией” ― Иоан. 11:4). Вспомним, что</w:t>
        <w:br/>
        <w:t xml:space="preserve">  финальное воскресение Сони и Раскольникова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>появилась в романе, в котором автор</w:t>
        <w:br/>
        <w:t xml:space="preserve">    изобразил духовное состояние современного ему общества, главной</w:t>
        <w:br/>
        <w:t xml:space="preserve">    чертой которого, по мысли писателя, было «неверие и сомнение». Мотив</w:t>
        <w:br/>
        <w:t xml:space="preserve">    договора человека с дьяволом в последнем романе «пятикнижия»</w:t>
        <w:br/>
        <w:t xml:space="preserve">    Достоевского выходит из подтекста и приобретает мистерийный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>тебѣ, нынѣ же будешь со Мною въ раю» (Лк. 23:43).</w:t>
        <w:br/>
        <w:t xml:space="preserve">  В разговоре с Верховенским, которому трудно поверить в неверие Кирилова,</w:t>
        <w:br/>
        <w:t xml:space="preserve">  последний добавляет комментарий, который звучит как нечто большее, чем</w:t>
        <w:br/>
        <w:t xml:space="preserve">  просто признание Христа человеком «высшимъ на всей землѣ» и «чудом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11.</w:t>
        <w:br/>
        <w:t>обычно употребляет это графическое средство, чтобы подчеркнуть</w:t>
        <w:br/>
        <w:t xml:space="preserve">  неуверенность/уверенность некоторых из своих героев в существовании</w:t>
        <w:br/>
        <w:t xml:space="preserve">  Христа, отделить твердую веру и неверие. Ср.: [13, 310]; [12, 671].</w:t>
        <w:br/>
        <w:t xml:space="preserve">  [25]  Достоевский Ф. М. Заметки, относящиеся к концу романа «Бесы» //</w:t>
        <w:br/>
        <w:t xml:space="preserve">  РГАЛИ. Ф. 212.1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12.</w:t>
        <w:br/>
        <w:t>. В действительности же он вовсе не христианин,</w:t>
        <w:br/>
        <w:t xml:space="preserve">  и все его углубления (sic!) суть одна лишь маска, скрывающая скептицизм</w:t>
        <w:br/>
        <w:t xml:space="preserve">  и неверие»¹. Во-вторых, свидетельство Константина Леонтьева, что</w:t>
        <w:br/>
        <w:t xml:space="preserve">  «”Братьев Карамазовых” в “Оптиной &lt;…&gt; “правильным” православным</w:t>
        <w:br/>
        <w:t xml:space="preserve">  сочинением не признают…»². Распространенное сейчас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13.</w:t>
        <w:br/>
        <w:t>.</w:t>
        <w:br/>
        <w:t xml:space="preserve">  Наоборот, положительно акцентированный смех, утверждая такие ценности,</w:t>
        <w:br/>
        <w:t xml:space="preserve">  как радость и веселье, помогает бороться с пагубными страстями ‒ унынием</w:t>
        <w:br/>
        <w:t xml:space="preserve">  как проявлением неверия в Божью помощь и печалью, о которой преп. Максим</w:t>
        <w:br/>
        <w:t xml:space="preserve">  Исповедник писал как о неудовлетворенном вожделении наслаждений⁹.</w:t>
        <w:br/>
        <w:t xml:space="preserve">  Но сказанное представляет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14.</w:t>
        <w:br/>
        <w:t>откровения вечного во</w:t>
        <w:br/>
        <w:t xml:space="preserve">  временном. В данном смысле откровение является как бы знамением, перед</w:t>
        <w:br/>
        <w:t xml:space="preserve">  которым себя осуществляют как верность, так и неверие.</w:t>
        <w:br/>
        <w:t xml:space="preserve">  В романе есть ряд таких «пререкаемых» образов. Так, Федор Павлович,</w:t>
        <w:br/>
        <w:t xml:space="preserve">  отпуская Алешу в монастырь, наставляет сына:</w:t>
        <w:br/>
        <w:t xml:space="preserve">    Да и приличнее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15.</w:t>
        <w:br/>
        <w:t xml:space="preserve"> Божия и подвергает сомнению</w:t>
        <w:br/>
        <w:t xml:space="preserve">  Bocкpeceниe.</w:t>
        <w:br/>
        <w:t xml:space="preserve">  В романе есть не только образы веры. Размышляя о вере, повествователь</w:t>
        <w:br/>
        <w:t xml:space="preserve">  указывает и на неверие, символом которого называет Вавилонскую башню. На</w:t>
        <w:br/>
        <w:t xml:space="preserve">  протяжении романных событий образы веры и неверия получают свое развитие</w:t>
        <w:br/>
        <w:t xml:space="preserve">  и противостоят друг другу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16.</w:t>
        <w:br/>
        <w:t>Размышляя о вере, повествователь</w:t>
        <w:br/>
        <w:t xml:space="preserve">  указывает и на неверие, символом которого называет Вавилонскую башню. На</w:t>
        <w:br/>
        <w:t xml:space="preserve">  протяжении романных событий образы веры и неверия получают свое развитие</w:t>
        <w:br/>
        <w:t xml:space="preserve">  и противостоят друг другу. Вавилонской башне противопоставлена Церковь.</w:t>
        <w:br/>
        <w:t xml:space="preserve">  О Церкви как основе истинного единения говорят Зосима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17.</w:t>
        <w:br/>
        <w:t>Иова,</w:t>
        <w:br/>
        <w:t xml:space="preserve">  так и с «Фаустом» Гете. И если образ праведного Иова служит развитием</w:t>
        <w:br/>
        <w:t xml:space="preserve">  темы верности, то тема Фауста развивает тему неверия и указывает на</w:t>
        <w:br/>
        <w:t xml:space="preserve">  «европейскую мысль, отрешившуюся от опеки богословия, пытающуюся идти на</w:t>
        <w:br/>
        <w:t xml:space="preserve">  своих ногах и впервые отдающую себе отчет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18.</w:t>
        <w:br/>
        <w:t>набросках к роману находим следующую запись:</w:t>
        <w:br/>
        <w:t xml:space="preserve">    «...Князь обворожителен, как демон, и ужасные страсти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19.</w:t>
        <w:br/>
        <w:t>, до полного самозабвения по отношению к своему герою.</w:t>
        <w:br/>
        <w:t xml:space="preserve">    Достоевский создал здесь образ «русского инока», спасающего мир от</w:t>
        <w:br/>
        <w:t xml:space="preserve">    рабства неверия и Антихриста¹¹.</w:t>
        <w:br/>
        <w:t xml:space="preserve">    Факт замечен, но оценка его странна. Очевидно, роман читался бегло.</w:t>
        <w:br/>
        <w:t xml:space="preserve">    Подчеркнем, Иван, называя старца «серафическим»,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20.</w:t>
        <w:br/>
        <w:t xml:space="preserve"> во тьме светит...», а страх за Свет говорит о маловерии,</w:t>
        <w:br/>
        <w:t xml:space="preserve">    забвении молитвенного:</w:t>
        <w:br/>
        <w:t xml:space="preserve">    446</w:t>
        <w:br/>
        <w:t xml:space="preserve">    Верую, Господи! помоги моему неверию (Мк. 9:24).</w:t>
        <w:br/>
        <w:t xml:space="preserve">    Автор пишет воскресение души, сюжет схождения во ад и исхода из чрева</w:t>
        <w:br/>
        <w:t xml:space="preserve">    его (возрождение в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21.</w:t>
        <w:br/>
        <w:t xml:space="preserve"> случайно манифестирована,</w:t>
        <w:br/>
        <w:t xml:space="preserve">  а строки о его смерти отсутствуют» [Есаулов: 360]. Применительно к</w:t>
        <w:br/>
        <w:t xml:space="preserve">  содержанию романа «Преступление и наказание» это болезнь неверия.</w:t>
        <w:br/>
        <w:t xml:space="preserve">  Символично, что и «финальное воскресение Сони и Раскольникова наступает</w:t>
        <w:br/>
        <w:t xml:space="preserve">  также после болезни. Если начало чтения Соней совпадает с началом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22.</w:t>
        <w:br/>
        <w:t>осуществляется обоими</w:t>
        <w:br/>
        <w:t xml:space="preserve">  авторами путем сопоставления отрицательных и положительных героев</w:t>
        <w:br/>
        <w:t xml:space="preserve">  романов писателя, светлых и темных сторон их личности. Вопросы веры и</w:t>
        <w:br/>
        <w:t xml:space="preserve">  неверия, жизни с Богом и без Бога являются для обоих авторов пер-</w:t>
        <w:br/>
        <w:t xml:space="preserve">  востепенными.</w:t>
        <w:br/>
        <w:t xml:space="preserve">  Двойственный характер романов и героев Достоевского отмечали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23.</w:t>
        <w:br/>
        <w:t>или был</w:t>
        <w:br/>
        <w:t xml:space="preserve">  атеистом, был церковен или антицерковен, — в разные годы было и то, и</w:t>
        <w:br/>
        <w:t xml:space="preserve">  другое. Достоевский подозревал бывшего семинариста в неверии. Страхов</w:t>
        <w:br/>
        <w:t xml:space="preserve">  подтвердил и эти подозрения Достоевского: незадолго до смерти он со-</w:t>
        <w:br/>
        <w:t xml:space="preserve">  знательно отказался от исповеди и принятия Святых тайн4.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