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писание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священный, писание 26</w:t>
        <w:br/>
        <w:t>богоотметный, писание 11</w:t>
        <w:br/>
        <w:t>божественный, писание 3</w:t>
        <w:br/>
        <w:t>святой, писание 3</w:t>
        <w:br/>
        <w:t>текст, писание 2</w:t>
        <w:br/>
        <w:t>знать, писание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боговдохновенный, писание; 2) книга, писание; 3) кор, писание; 4) народ, писание; 5) образ, писание; 6) обусловливать, писание; 7) проглатывать, писание; 8) прочитывать, писание; 9) серость, писание; 10) читать, писание;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писание, жизнь 4</w:t>
        <w:br/>
        <w:t>писание, ветхий 3</w:t>
        <w:br/>
        <w:t>писание, предание 2</w:t>
        <w:br/>
        <w:t>писание, сила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писание, автор; 2) писание, актуализация; 3) писание, аннотация; 4) писание, бес; 5) писание, боговдохновенный; 6) писание, богоотступник; 7) писание, важный; 8) писание, возвещать; 9) писание, восприниматься; 10) писание, выступать; 11) писание, гадамер; 12) писание, достоевский; 13) писание, древнерусский; 14) писание, замечать; 15) писание, заповедь; 16) писание, звучать; 17) писание, использоваться; 18) писание, кирилл; 19) писание, ключевой; 20) писание, книга; 21) писание, мода; 22) писание, мочь; 23) писание, нетрудный; 24) писание, оставлять; 25) писание, осуществляться; 26) писание, отец; 27) писание, отсутствие; 28) писание, печься; 29) писание, писать; 30) писание, подчеркиваться; 31) писание, постараться; 32) писание, представлять; 33) писание, примечание; 34) писание, продуктивный; 35) писание, происходить; 36) писание, раз; 37) писание, русский; 38) писание, святой; 39) писание, следующий; 40) писание, смысл; 41) писание, содержание; 42) писание, содержаться; 43) писание, степан; 44) писание, указанный; 45) писание, указывать; 46) писание, церковный;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священный, писание 26</w:t>
        <w:br/>
        <w:t>богоотметный, писание 11</w:t>
        <w:br/>
        <w:t>божественный, писание 3</w:t>
        <w:br/>
        <w:t>святой, писание 3</w:t>
        <w:br/>
        <w:t>христианский, писание 2</w:t>
        <w:br/>
        <w:t>верховенский, писание 2</w:t>
        <w:br/>
        <w:t>божий, писание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англиканский, писание; 2) боговдохновенный, писание; 3) большой, писание; 4) галилейский, писание; 5) данный, писание; 6) духовный, писание; 7) единственный, писание; 8) избранный, писание; 9) исключительный, писание; 10) литургический, писание; 11) нравственный, писание; 12) обширный, писание; 13) поведенческий, писание; 14) правый, писание; 15) прецедентный, писание; 16) прямой, писание; 17) религиозный, писание; 18) тесный, писание; 19) толковый, писание; 20) травестийный, писание; 21) тщательный, писание; 22) умерший, писание; 23) церковный, писание; 24) чистый, писание;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текст, писание 10</w:t>
        <w:br/>
        <w:t>вариант, писание 3</w:t>
        <w:br/>
        <w:t>достоевский, писание 3</w:t>
        <w:br/>
        <w:t>евангелие, писание 3</w:t>
        <w:br/>
        <w:t>мотивем, писание 3</w:t>
        <w:br/>
        <w:t>внимание, писание 3</w:t>
        <w:br/>
        <w:t>случай, писание 2</w:t>
        <w:br/>
        <w:t>язык, писание 2</w:t>
        <w:br/>
        <w:t>качество, писание 2</w:t>
        <w:br/>
        <w:t>актуализация, писание 2</w:t>
        <w:br/>
        <w:t>место, писание 2</w:t>
        <w:br/>
        <w:t>о, писание 2</w:t>
        <w:br/>
        <w:t>слово, писание 2</w:t>
        <w:br/>
        <w:t>ответ, писание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авторитет, писание; 2) александр, писание; 3) антитеза, писание; 4) библия, писание; 5) бог, писание; 6) богословие, писание; 7) богрслов, писание; 8) брат, писание; 9) врата, писание; 10) время, писание; 11) выражение, писание; 12) герой, писание; 13) глава, писание; 14) главк, писание; 15) год, писание; 16) действие, писание; 17) довод, писание; 18) дьявол, писание; 19) дят, писание; 20) жизнь, писание; 21) знакомый, писание; 22) зосима, писание; 23) издержки, писание; 24) инверсия, писание; 25) исполнение, писание; 26) историософия, писание; 27) кан, писание; 28) карамазов, писание; 29) книга, писание; 30) комментарий, писание; 31) кор, писание; 32) литература, писание; 33) м, писание; 34) милеант, писание; 35) мир, писание; 36) мифологема, писание; 37) михайловский, писание; 38) народ, писание; 39) образ, писание; 40) обращение, писание; 41) отношение, писание; 42) переводчик, писание; 43) петр, писание; 44) писатель, писание; 45) повествователь, писание; 46) повтор, писание; 47) полулистка, писание; 48) понимание, писание; 49) порядок, писание; 50) постижение, писание; 51) поучение, писание; 52) предание, писание; 53) произведение, писание; 54) размышление, писание; 55) рассудок, писание; 56) ребенок, писание; 57) реминисценция, писание; 58) рубрика, писание; 59) рукописание, писание; 60) сердце, писание; 61) серость, писание; 62) ситуация, писание; 63) скромность, писание; 64) смерть, писание; 65) смысл, писание; 66) совесть, писание; 67) соответствие, писание; 68) стереотип, писание; 69) талант, писание; 70) традиция, писание; 71) трофимович, писание; 72) употребление, писание; 73) уровень, писание; 74) утопия, писание; 75) ф, писание; 76) царство, писание; 77) церковь, писание; 78) цитата, писание; 79) часть, писание; 80) человек, писание; 81) чтение, писание;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писание, отец 6</w:t>
        <w:br/>
        <w:t>писание, жизнь 4</w:t>
        <w:br/>
        <w:t>писание, зосима 4</w:t>
        <w:br/>
        <w:t>писание, книга 3</w:t>
        <w:br/>
        <w:t>писание, завет 3</w:t>
        <w:br/>
        <w:t>писание, предание 3</w:t>
        <w:br/>
        <w:t>писание, толкование 2</w:t>
        <w:br/>
        <w:t>писание, существо 2</w:t>
        <w:br/>
        <w:t>писание, герой 2</w:t>
        <w:br/>
        <w:t>писание, образ 2</w:t>
        <w:br/>
        <w:t>писание, слово 2</w:t>
        <w:br/>
        <w:t>писание, статья 2</w:t>
        <w:br/>
        <w:t>писание, содержание 2</w:t>
        <w:br/>
        <w:t>писание, записка 2</w:t>
        <w:br/>
        <w:t>писание, достоевский 2</w:t>
        <w:br/>
        <w:t>писание, закон 2</w:t>
        <w:br/>
        <w:t>писание, бес 2</w:t>
        <w:br/>
        <w:t>писание, свидетельство 2</w:t>
        <w:br/>
        <w:t>писание, интерес 2</w:t>
        <w:br/>
        <w:t>писание, сила 2</w:t>
        <w:br/>
        <w:t>писание,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писание, автор; 2) писание, актуализация; 3) писание, аннотация; 4) писание, благо; 5) писание, благодать; 6) писание, богоотступник; 7) писание, вопрос; 8) писание, вставка; 9) писание, гадамер; 10) писание, главк; 11) писание, голос; 12) писание, грех; 13) писание, движение; 14) писание, диалог; 15) писание, добро; 16) писание, документ; 17) писание, еретик; 18) писание, заповедь; 19) писание, иов; 20) писание, история; 21) писание, календарь; 22) писание, кирилл; 23) писание, компоновка; 24) писание, контекст; 25) писание, культура; 26) писание, лютеранин; 27) писание, мать; 28) писание, мефодий; 29) писание, мода; 30) писание, мотив; 31) писание, мысль; 32) писание, мышкин; 33) писание, наитие; 34) писание, наполнение; 35) писание, облик; 36) писание, освоение; 37) писание, основа; 38) писание, ответственность; 39) писание, отсутствие; 40) писание, очередь; 41) писание, перевод; 42) писание, повествование; 43) писание, подмена; 44) писание, поиск; 45) писание, польза; 46) писание, понимание; 47) писание, поэма; 48) писание, представитель; 49) писание, примечание; 50) писание, притча; 51) писание, прообраз; 52) писание, пророк; 53) писание, путь; 54) писание, пьянство; 55) писание, работа; 56) писание, раз; 57) писание, ресурс; 58) писание, роман; 59) писание, рукопись; 60) писание, слух; 61) писание, смерть; 62) писание, смысл; 63) писание, сознание; 64) писание, способ; 65) писание, степан; 66) писание, сюжет; 67) писание, т; 68) писание, творение; 69) писание, тема; 70) писание, традиция; 71) писание, трофимович; 72) писание, убийство; 73) писание, фабула; 74) писание, христология; 75) писание, христос; 76) писание, церковь; 77) писание, этап; 78) писание, язык;</w:t>
      </w:r>
    </w:p>
    <w:p>
      <w:pPr>
        <w:pStyle w:val="BodyText"/>
      </w:pPr>
      <w:r>
        <w:t>1.</w:t>
        <w:br/>
        <w:t xml:space="preserve"> Псалтирь, над переводом</w:t>
        <w:br/>
        <w:t xml:space="preserve">    которой он трудился в конце XV — начале XVI века, называет три уровня</w:t>
        <w:br/>
        <w:t xml:space="preserve">    постижения текста</w:t>
        <w:br/>
        <w:t xml:space="preserve">    Священного Писания Отцами Церкви, из толкований которых была</w:t>
        <w:br/>
        <w:t xml:space="preserve">    составлена книга: «иносказательный»,</w:t>
        <w:br/>
        <w:t xml:space="preserve">    «возводительный и высочайший» и «буквальный». Во всех случаях</w:t>
        <w:br/>
        <w:t xml:space="preserve">    проникновение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кощунственных ошибок, искажений, «ибо они</w:t>
        <w:br/>
        <w:t xml:space="preserve">    не научились, въ сущности, тайнам священной философии богрслововъ, а</w:t>
        <w:br/>
        <w:t xml:space="preserve">    прохо-дятъ и понимаютъ боговдохновенное писание только поверхностно»⁴.</w:t>
        <w:br/>
        <w:t xml:space="preserve">    Следующий этап — поиск в языке перевода способов и средств воплощения</w:t>
        <w:br/>
        <w:t xml:space="preserve">    духовного содержания, адекватных имеющимся в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приведеннаго изречения, но</w:t>
        <w:br/>
        <w:t xml:space="preserve">    и не соответствует силе разума стиха», который переводится⁶. В основе</w:t>
        <w:br/>
        <w:t xml:space="preserve">    этих размышлений лежало отношение к «божественных писаниям» как</w:t>
        <w:br/>
        <w:t xml:space="preserve">    боговдохновенным, созданным по наитию Святого Духа.</w:t>
        <w:br/>
        <w:t xml:space="preserve">    В XVIII веке к данной проблеме обращался М. В. Ломоносов. Греческий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возникло из перевода «книг церковных» с</w:t>
        <w:br/>
        <w:t xml:space="preserve">    греческого языка. Последний, в свою очередь, является в данном случае</w:t>
        <w:br/>
        <w:t xml:space="preserve">    языком именно «божественных писаний». Для древнерусской и русской</w:t>
        <w:br/>
        <w:t xml:space="preserve">    культур он</w:t>
        <w:br/>
        <w:t xml:space="preserve">    становится эквивалентом «единого» языка Святого Духа,</w:t>
        <w:br/>
        <w:t xml:space="preserve">    «глаголавшего пророки». Изначальным «языковым единством» «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церковных» и обусловлена тенденция к дословности:</w:t>
        <w:br/>
        <w:t xml:space="preserve">    Дарование Духа, Который живет в Церкви и которым написаны и пишутся</w:t>
        <w:br/>
        <w:t xml:space="preserve">    все божественные писания — от книг ветхозаветных пророков до творений</w:t>
        <w:br/>
        <w:t xml:space="preserve">    ныне живущих святых, — дарование единого языка, утраченного при</w:t>
        <w:br/>
        <w:t xml:space="preserve">    Вавилонском столпотворении⁸.</w:t>
        <w:br/>
        <w:t xml:space="preserve">    «Буквальность» — одно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br/>
        <w:t xml:space="preserve">    главе «Кана Галилейская» в «Братьях Карамазовых» как начальный и</w:t>
        <w:br/>
        <w:t xml:space="preserve">    конечный этапы эволюции отношения героев писателя к тексту Священного</w:t>
        <w:br/>
        <w:t xml:space="preserve">    Писания, то можно заметить, что, по существу, мы наблюдаем движение от</w:t>
        <w:br/>
        <w:t xml:space="preserve">    книги для чтения к книге литургической по своему назначению.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чаще всего выступали и в роли писцов</w:t>
        <w:br/>
        <w:t xml:space="preserve">    книг»¹³. В данном аспекте сцена в</w:t>
        <w:br/>
        <w:t xml:space="preserve">    «Кане Галилейской», где чтение Священного Писания воспринимается</w:t>
        <w:br/>
        <w:t xml:space="preserve">    героем на слух и на церковнославянском языке, являет собой абсолютное</w:t>
        <w:br/>
        <w:t xml:space="preserve">    совпадение с границами церковного пространства. И это не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br/>
        <w:t xml:space="preserve">    церковнославянский язык — свидетельство сокровенной первоначальности,</w:t>
        <w:br/>
        <w:t xml:space="preserve">    освященной святостью апостольского служения создателей этого языка и</w:t>
        <w:br/>
        <w:t xml:space="preserve">    переводчиков на него текстов Святого Писания св. Кирилла и св.</w:t>
        <w:br/>
        <w:t xml:space="preserve">    Мефодия.</w:t>
        <w:br/>
        <w:t xml:space="preserve">    Таким образом, понимание сакральной сущности церковнославянского языка</w:t>
        <w:br/>
        <w:t xml:space="preserve">    как языка Церкви и церковной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>начала.</w:t>
        <w:br/>
        <w:t xml:space="preserve">  Не впадая в апологию результатов изучения евангельского текста в русской</w:t>
        <w:br/>
        <w:t xml:space="preserve">  литературе, следует отметить и некоторые издержки, обусловленные или</w:t>
        <w:br/>
        <w:t xml:space="preserve">  «писанием из моды», или подменой литературоведческой основы исследования</w:t>
        <w:br/>
        <w:t xml:space="preserve">  компилятивными суждениями в стиле проповеди (см.: [Звозников, 1994:</w:t>
        <w:br/>
        <w:t xml:space="preserve">  178—191; Васильев, 2014: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br/>
        <w:t xml:space="preserve">  христианскую веру, поэтому "невеселая година въстала". Именно в этом</w:t>
        <w:br/>
        <w:t xml:space="preserve">  месте "текст "Слова" строится как антитеза и инверсия выражений</w:t>
        <w:br/>
        <w:t xml:space="preserve">  Священного Писания"⁴⁰. Можно указать и на более близкий контекст. Как</w:t>
        <w:br/>
        <w:t xml:space="preserve">  когда-то, по словам митрополита Илариона, "еуагульскыи же источникъ</w:t>
        <w:br/>
        <w:t xml:space="preserve">  наводнився..,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глубоко укорененного в европейской культурной</w:t>
        <w:br/>
        <w:t xml:space="preserve">  традиции христианского Предания: “просвещенческая критика направлена</w:t>
        <w:br/>
        <w:t xml:space="preserve">  прежде всего против христианского религиозного предания, следовательно,</w:t>
        <w:br/>
        <w:t xml:space="preserve">  против Священного Писания…”⁶.</w:t>
        <w:br/>
        <w:t xml:space="preserve">  Гадамер ставит острый вопрос: “Неужели действительно пребывать внутри</w:t>
        <w:br/>
        <w:t xml:space="preserve">  традиции, исторического предания означает в первую очередь быть жертвой</w:t>
        <w:br/>
        <w:t xml:space="preserve">  предрассудков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12.</w:t>
        <w:br/>
        <w:t>сопротивляющиеся овнешнению ресурсы родного ему типа культуры ― и потому</w:t>
        <w:br/>
        <w:t xml:space="preserve">  способно выйти в 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13.</w:t>
        <w:br/>
        <w:t>«Дневнике», читаются в церкви перед началом и во время Великого поста.</w:t>
        <w:br/>
        <w:t xml:space="preserve">  Ключевые слова: Ф. М. Достоевский, историософия, Евангелие, Священное</w:t>
        <w:br/>
        <w:t xml:space="preserve">  Писание, церковный календарь, фабула, сюжет, мотив, прецедентный текст</w:t>
        <w:br/>
        <w:t xml:space="preserve">  Благодарность: Работа выполнена в рамках государственного задания</w:t>
        <w:br/>
        <w:t xml:space="preserve">  Министерства науки и высшего образования Российской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>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 к духовному смыслу Священного</w:t>
        <w:br/>
        <w:t xml:space="preserve">  Писания. Это осуществляется разными способами: прообразом (указанием</w:t>
        <w:br/>
        <w:t xml:space="preserve">  исторических событий и лиц), притчей (повествованием о лицах и событиях</w:t>
        <w:br/>
        <w:t xml:space="preserve">  из обыденной жизни), апологом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можно</w:t>
        <w:br/>
        <w:t xml:space="preserve">  рассматривать как текст, составляющей которого являются цитаты, аллюзии,</w:t>
        <w:br/>
        <w:t xml:space="preserve">  ссылки, прецедентные феномены (имена, ситуации, тексты), обращающие к</w:t>
        <w:br/>
        <w:t xml:space="preserve">  Евангелию и Священному Писанию. Их актуализация выводит повествование на</w:t>
        <w:br/>
        <w:t xml:space="preserve">  новый уровень, отсылочные тексты моделируются в сознании читателя как</w:t>
        <w:br/>
        <w:t xml:space="preserve">  разные маршруты, которые направлены к единой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>контекст великопостных богослужебных текстов, содержащих тему Страшного</w:t>
        <w:br/>
        <w:t xml:space="preserve">  Суда, покаяния и воскресения. Церковный календарь, прецедентные тексты,</w:t>
        <w:br/>
        <w:t xml:space="preserve">  обращающие к Евангелию и Священному Писанию, среди которых особенно</w:t>
        <w:br/>
        <w:t xml:space="preserve">  часто используются Книга Иова и притча о блудном сыне, рождественские и</w:t>
        <w:br/>
        <w:t xml:space="preserve">  пасхальные рассказы моделируются в сознании читателя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>традиции, которая впоследствии</w:t>
        <w:br/>
        <w:t xml:space="preserve">  получит законченное выражение в последнем романе Достоевского «Братья</w:t>
        <w:br/>
        <w:t xml:space="preserve">  Карамазовы».</w:t>
        <w:br/>
        <w:t xml:space="preserve">  Список литературы</w:t>
        <w:br/>
        <w:t xml:space="preserve">  1.  Александр (Милеант), еп. Священное Писание Ветхого Завета</w:t>
        <w:br/>
        <w:t xml:space="preserve">      [Электронный ресурс]. URL:</w:t>
        <w:br/>
        <w:t xml:space="preserve">      https://predanie.ru/book/69096-svyaschennoe-pisanie-vethogo-zaveta</w:t>
        <w:br/>
        <w:t xml:space="preserve">      (07.04.2020).</w:t>
        <w:br/>
        <w:t xml:space="preserve">  2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 xml:space="preserve"> университет</w:t>
        <w:br/>
        <w:t xml:space="preserve">  (Барнаул, Российская Федерация)</w:t>
        <w:br/>
        <w:t xml:space="preserve">  vigv@mail.ru</w:t>
        <w:br/>
        <w:t xml:space="preserve">  АРХЕТИПИЧЕСКИЙ МОТИВ</w:t>
        <w:br/>
        <w:t xml:space="preserve">    «ДОГОВОРА С ДЬЯВОЛОМ»</w:t>
        <w:br/>
        <w:t xml:space="preserve">  В РОМАНАХ Ф. М. ДОСТОЕВСКОГО:</w:t>
        <w:br/>
        <w:t xml:space="preserve">    «БОГООТМЕТНОЕ ПИСАНИЕ»^()</w:t>
        <w:br/>
        <w:t xml:space="preserve">    Аннотация: В статье рассматривается мотив договора человека с дьяволом в сюжетных коллизиях романов Достоевского. Подобно тому, как в</w:t>
        <w:br/>
        <w:t xml:space="preserve">    средневековых</w:t>
        <w:br/>
        <w:t xml:space="preserve"> *В.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19.</w:t>
        <w:br/>
        <w:t xml:space="preserve"> герои-идеологи (Родион</w:t>
        <w:br/>
        <w:t xml:space="preserve">    Раскольников, Иван Карамазов) пишут статьи, в которых обосновывают</w:t>
        <w:br/>
        <w:t xml:space="preserve">    свои богоборческие идеи. Сниженный вариант мотивемы «богоотметного</w:t>
        <w:br/>
        <w:t xml:space="preserve">    писания» представлен в «поэме атеистического содержания» Степана</w:t>
        <w:br/>
        <w:t xml:space="preserve">    Трофимовича Верховенского. В качестве «богоотметного писания» может</w:t>
        <w:br/>
        <w:t xml:space="preserve">    выступать предсмертная записка героя (Ипполит Терентьев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20.</w:t>
        <w:br/>
        <w:t>свои богоборческие идеи. Сниженный вариант мотивемы «богоотметного</w:t>
        <w:br/>
        <w:t xml:space="preserve">    писания» представлен в «поэме атеистического содержания» Степана</w:t>
        <w:br/>
        <w:t xml:space="preserve">    Трофимовича Верховенского. В качестве «богоотметного писания» может</w:t>
        <w:br/>
        <w:t xml:space="preserve">    выступать предсмертная записка героя (Ипполит Терентьев, Николай</w:t>
        <w:br/>
        <w:t xml:space="preserve">    Ставрогин), для которого самоубийство становится богоборческим актом. По Достоевскому (в соответствии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21.</w:t>
        <w:br/>
        <w:t>сюжету договора человека с дьяволом</w:t>
        <w:br/>
        <w:t xml:space="preserve">    связано с установкой писателя на ремифологизацию романа, чем</w:t>
        <w:br/>
        <w:t xml:space="preserve">    обусловлена актуализация в тексте мотивемы «богоотметного писания».</w:t>
        <w:br/>
        <w:t xml:space="preserve">    Ключевые слова: 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22.</w:t>
        <w:br/>
        <w:t>Достоевского, вступая во взаимодействие с другими</w:t>
        <w:br/>
        <w:t xml:space="preserve">    мотивами. В средневековых сюжетах договор человека с дьяволом</w:t>
        <w:br/>
        <w:t xml:space="preserve">    зачастую скрепляется «рукописанием» или «богоотметным писанием» —</w:t>
        <w:br/>
        <w:t xml:space="preserve">    богоотступник пишет некий документ, который, «будучи отдан Сатане… с</w:t>
        <w:br/>
        <w:t xml:space="preserve">    неизбежностью прикрепляет к нему создателя рукописания, его духовную</w:t>
        <w:br/>
        <w:t xml:space="preserve">    сущность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23.</w:t>
        <w:br/>
        <w:t xml:space="preserve"> идее близка к поэме «Великий</w:t>
        <w:br/>
        <w:t xml:space="preserve">    инквизитор»2. Статьи Родиона Раскольникова и Ивана Карамазова могут</w:t>
        <w:br/>
        <w:t xml:space="preserve">    быть рассмотрены</w:t>
        <w:br/>
        <w:t xml:space="preserve">    как «богоотметные писания», так как их авторы фактически отрекаются</w:t>
        <w:br/>
        <w:t xml:space="preserve">    от божьих законов, «отметая» идею Бога и противопоставляя вере</w:t>
        <w:br/>
        <w:t xml:space="preserve">    доводы рассудка. Есть свое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24.</w:t>
        <w:br/>
        <w:t>как их авторы фактически отрекаются</w:t>
        <w:br/>
        <w:t xml:space="preserve">    от божьих законов, «отметая» идею Бога и противопоставляя вере</w:t>
        <w:br/>
        <w:t xml:space="preserve">    доводы рассудка. Есть свое «богоотметное писание» и у Степана</w:t>
        <w:br/>
        <w:t xml:space="preserve">    Трофимовича Верховенского («Бесы») — написанная им</w:t>
        <w:br/>
        <w:t xml:space="preserve">    «в самой первой его молодости» поэма атеистического содержания; как</w:t>
        <w:br/>
        <w:t xml:space="preserve">    свидетельствует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25.</w:t>
        <w:br/>
        <w:t xml:space="preserve"> лирико-драматической форме и напоминающая вторую часть “Фауста”» (10, 9)3.</w:t>
        <w:br/>
        <w:t xml:space="preserve">    Это своего рода травестийный вариант мифологемы «богоотметного</w:t>
        <w:br/>
        <w:t xml:space="preserve">    писания».</w:t>
        <w:br/>
        <w:t xml:space="preserve">    Любопытно, что указанные рукописи начинают действовать как бы</w:t>
        <w:br/>
        <w:t xml:space="preserve">    независимо от воли их авторов и даже вредить им. Так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26.</w:t>
        <w:br/>
        <w:t>мотива — «блудного сына» и «договора с дьяволом».</w:t>
        <w:br/>
        <w:t xml:space="preserve">    В ряде романов Достоевского имеет место ситуация, когда в качестве</w:t>
        <w:br/>
        <w:t xml:space="preserve">    «богоотметного писания» выступает предсмертная записка героя, для</w:t>
        <w:br/>
        <w:t xml:space="preserve">    которого самоубийство становится богоборческим актом. В романе</w:t>
        <w:br/>
        <w:t xml:space="preserve">    «Идиот» Ипполит Терентьев читает на террасе дачи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27.</w:t>
        <w:br/>
        <w:t>в</w:t>
        <w:br/>
        <w:t xml:space="preserve">    романе «Бесы». Предсмертная записка Кирилова пишется по наущению</w:t>
        <w:br/>
        <w:t xml:space="preserve">    «беса» — Петра Верховенского, который требует, чтобы тот вместо</w:t>
        <w:br/>
        <w:t xml:space="preserve">    «богоотметного писания» оставил свидетельство ответственности за</w:t>
        <w:br/>
        <w:t xml:space="preserve">    убийство Шатова, что делает бессмысленным сам этот акт для идейного</w:t>
        <w:br/>
        <w:t xml:space="preserve">    самоубийцы. Петр Верховенский выступает в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28.</w:t>
        <w:br/>
        <w:t xml:space="preserve"> договора человека с дьяволом</w:t>
        <w:br/>
        <w:t xml:space="preserve">    связано с установкой автора на ремифологизацию романа, чем</w:t>
        <w:br/>
        <w:t xml:space="preserve">    обусловлена актуализация в тексте мотивемы</w:t>
        <w:br/>
        <w:t xml:space="preserve">    «богоотметного писания».</w:t>
        <w:br/>
        <w:t xml:space="preserve">  Примечания</w:t>
        <w:br/>
        <w:t xml:space="preserve">    * Работа выполнена при финансовой поддержке Минобрнауки в рамках государственного задания Министерства образования и науки Российской</w:t>
        <w:br/>
        <w:t xml:space="preserve">    Федерации, проект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29.</w:t>
        <w:br/>
        <w:t>обращенном к Михаилу (281).</w:t>
        <w:br/>
        <w:t xml:space="preserve">    Кульминацией главы «Из жития в Бозе преставившегося иеросхимонаха</w:t>
        <w:br/>
        <w:t xml:space="preserve">    старца Зосимы» является часть «О Священном Писании в жизни отца</w:t>
        <w:br/>
        <w:t xml:space="preserve">    Зосимы». Здесь упоминается чтение библейских книг, раскрывающих смысл</w:t>
        <w:br/>
        <w:t xml:space="preserve">    земной жизни: Книга Иова, притчи из Евангелия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30.</w:t>
        <w:br/>
        <w:t>пророков. Они опираются на авторитет праотцев, имевших некогда</w:t>
        <w:br/>
        <w:t xml:space="preserve">  откровение, непосредственно входивших в контакт с Богом, что</w:t>
        <w:br/>
        <w:t xml:space="preserve">  подтверждалось и авторитетом Священного Писания. Происходит своеобразный</w:t>
        <w:br/>
        <w:t xml:space="preserve">  "диалог представителей" иерархий.</w:t>
        <w:br/>
        <w:t xml:space="preserve">  Последовательно расширив понимание Бахтина, можно представить Евангелие</w:t>
        <w:br/>
        <w:t xml:space="preserve">  как чрезвычайно широко развернутую мениппею: Христос сходит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31.</w:t>
        <w:br/>
        <w:t>снимающая) встречаются серафим, человек</w:t>
        <w:br/>
        <w:t xml:space="preserve">  и Бог. Каждый персонаж и каждая сила принимают участие в развитии</w:t>
        <w:br/>
        <w:t xml:space="preserve">  действия. Человеку, знакомому со Священным Писанием, нетрудно</w:t>
        <w:br/>
        <w:t xml:space="preserve">  представить себе подвижнический путь того, кто «влачился» в пустыне,</w:t>
        <w:br/>
        <w:t xml:space="preserve">  томимый «духовной жаждой». Вторая сила — сила серафима присутствует</w:t>
        <w:br/>
        <w:t xml:space="preserve">  полностью.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32.</w:t>
        <w:br/>
        <w:t>В швейцарской деревне он повторит евангельский эпизод прощения Христом</w:t>
        <w:br/>
        <w:t xml:space="preserve">  блудницы. Существенны не только тематические и поведенческие стереотипы</w:t>
        <w:br/>
        <w:t xml:space="preserve">  нравственного повтора Священного Писания. Важно наполнение всего облика</w:t>
        <w:br/>
        <w:t xml:space="preserve">  Мышкина теплом и светом христианской идеи. Как верно и то, что «ничто</w:t>
        <w:br/>
        <w:t xml:space="preserve">  лучше не обрисует основной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33.</w:t>
        <w:br/>
        <w:t>старца Зосимы»:</w:t>
        <w:br/>
        <w:t xml:space="preserve">    Особенно прошу обратить внимание на корректуру от 10 до 17 полулистка</w:t>
        <w:br/>
        <w:t xml:space="preserve">    включительно (главка под рубрикой: «О Священном Писании в жизни отца</w:t>
        <w:br/>
        <w:t xml:space="preserve">    Зосимы»). Эта главка восторженная и поэтическая, прототип взят из</w:t>
        <w:br/>
        <w:t xml:space="preserve">    некоторых поучений Тихона Задонского… (30 (1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34.</w:t>
        <w:br/>
        <w:t>праведный, единоверный, иноверный — неважно. На любого человека</w:t>
        <w:br/>
        <w:t xml:space="preserve">  должна распространяться любовь, и свт. Тихон неоднократно обращает</w:t>
        <w:br/>
        <w:t xml:space="preserve">  внимание на те места Священного Писания, в которых содержится эта мысль:</w:t>
        <w:br/>
        <w:t xml:space="preserve">    Благ Он [Христос] и Милосерден — будем друг ко другу добры,</w:t>
        <w:br/>
        <w:t xml:space="preserve">    сострадательны, будем прощать друг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35.</w:t>
        <w:br/>
        <w:t>друзьям и врагам, творящим нам добро и</w:t>
        <w:br/>
        <w:t xml:space="preserve">    творящим нам зло (II, 61).</w:t>
        <w:br/>
        <w:t xml:space="preserve">    Сердце чистое и правое, согласно Святому Писанию… печется о пользе</w:t>
        <w:br/>
        <w:t xml:space="preserve">    ближнего своего, то есть всякого человека (III, 259).</w:t>
        <w:br/>
        <w:t xml:space="preserve">    Любовь всех любит (1 Кор. 13: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36.</w:t>
        <w:br/>
        <w:t>.</w:t>
        <w:br/>
        <w:t xml:space="preserve">  Великого святого и великого писателя объединяет также миссионерская</w:t>
        <w:br/>
        <w:t xml:space="preserve">  направленность их служения. Здесь важно обратить внимание на главу «О</w:t>
        <w:br/>
        <w:t xml:space="preserve">  Священном Писании в жизни отца Зосимы», которая, по свидетельству самого</w:t>
        <w:br/>
        <w:t xml:space="preserve">  автора, была написана под влиянием сочинений свт. Тихона:</w:t>
        <w:br/>
        <w:t xml:space="preserve">    Други и учители,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37.</w:t>
        <w:br/>
        <w:t>унижение</w:t>
        <w:br/>
        <w:t xml:space="preserve">    свое и прямо заверяют, даже печатно, — читал сие сам, — что не могут</w:t>
        <w:br/>
        <w:t xml:space="preserve">    они уже теперь будто толковать народу Писание, ибо мало у них</w:t>
        <w:br/>
        <w:t xml:space="preserve">    содержания, и если приходят уже лютеране и еретики и начинают отбивать стадо, то и пусть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38.</w:t>
        <w:br/>
        <w:t>, — говорит Апостол, — ни</w:t>
        <w:br/>
        <w:t xml:space="preserve">  пьяницы, ни злоречивые, ни хищники — Царства Божия не наследуют»</w:t>
        <w:br/>
        <w:t xml:space="preserve">  (1 Кор. 6:9,10).</w:t>
        <w:br/>
        <w:t xml:space="preserve">  В писаниях святых отцов тема пьянства поднималась с первых веков</w:t>
        <w:br/>
        <w:t xml:space="preserve">  христианства. Святитель Иоанн Златоуст говорит: «Не презирай вина, но</w:t>
        <w:br/>
        <w:t xml:space="preserve">  презирай пьянство», — 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39.</w:t>
        <w:br/>
        <w:t xml:space="preserve"> популярность. Это не Розанов и не Бердяев (не Михайловский</w:t>
        <w:br/>
        <w:t xml:space="preserve">  etc.).</w:t>
        <w:br/>
        <w:t xml:space="preserve">  422</w:t>
        <w:br/>
        <w:t xml:space="preserve">  Но скромность и, так сказать, «серость» их писаний как раз и</w:t>
        <w:br/>
        <w:t xml:space="preserve">  представляла для меня особый интерес, потому что тут мы имеем дело не с</w:t>
        <w:br/>
        <w:t xml:space="preserve">  оригинальным мнением яркой индивидуальности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40.</w:t>
        <w:br/>
        <w:t>):</w:t>
        <w:br/>
        <w:t xml:space="preserve">  То была странная война,</w:t>
        <w:br/>
        <w:t xml:space="preserve">  когда жизнь со смертью билась;</w:t>
        <w:br/>
        <w:t xml:space="preserve">  там жизнью смерть побеждена,</w:t>
        <w:br/>
        <w:t xml:space="preserve">  жизнь смерть там проглотила.</w:t>
        <w:br/>
        <w:t xml:space="preserve">  О том Писанье возвестило,</w:t>
        <w:br/>
        <w:t xml:space="preserve">  как одна смерть другую проглотила…</w:t>
        <w:br/>
        <w:t xml:space="preserve">  Погибла ли Норма от последнего укуса рептилии? Вышел ли Христос</w:t>
        <w:br/>
        <w:t xml:space="preserve">  победителем в поединке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41.</w:t>
        <w:br/>
        <w:t>, о пропавшей овце, о самовозвышающихся</w:t>
        <w:br/>
        <w:t xml:space="preserve">    званых, о званых и избранных, о талантах и о тесных вратах.</w:t>
        <w:br/>
        <w:t xml:space="preserve">    В Святом Писании подчеркивается, что неправедные в сознании грехов</w:t>
        <w:br/>
        <w:t xml:space="preserve">    своих «предстанут со страхом» и «беззакония их осудят их в лице их»</w:t>
        <w:br/>
        <w:t xml:space="preserve">    (Прем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42.</w:t>
        <w:br/>
        <w:t>единения говорят Зосима и о. Паисий. На</w:t>
        <w:br/>
        <w:t xml:space="preserve">  мистическое единение человека с Богом повествователь только намекает,</w:t>
        <w:br/>
        <w:t xml:space="preserve">  используя при этом образы Св. Писания. В этом смысле значим образ матери</w:t>
        <w:br/>
        <w:t xml:space="preserve">  Алеши, в свете косых лучей заходящего солнца протягивающей руки к</w:t>
        <w:br/>
        <w:t xml:space="preserve">  Богородице. Вспоминается образ Церкви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43.</w:t>
        <w:br/>
        <w:t>русском</w:t>
        <w:br/>
        <w:t xml:space="preserve">  князе Владимире Всеволодовиче Мономахе, умершем в 1125 году, который в</w:t>
        <w:br/>
        <w:t xml:space="preserve">  своем Поучении к своим детям и другим читающим его писания пишет:</w:t>
        <w:br/>
        <w:t xml:space="preserve">  Ни правого, ни виноватого не убивайте и не повелевайте убивать; если кто</w:t>
        <w:br/>
        <w:t xml:space="preserve">  будет достоин смерти, все же не губите</w:t>
        <w:br/>
        <w:t xml:space="preserve"> О. Шульц. Русский Христос. 1998№5</w:t>
      </w:r>
    </w:p>
    <w:p>
      <w:pPr>
        <w:pStyle w:val="BodyText"/>
      </w:pPr>
      <w:r>
        <w:t>44.</w:t>
        <w:br/>
        <w:t xml:space="preserve"> смерда, и в</w:t>
        <w:br/>
        <w:t xml:space="preserve">  то же время не пропускал церковной службы и не уклонялся от исполнения</w:t>
        <w:br/>
        <w:t xml:space="preserve">  церковных порядков.</w:t>
        <w:br/>
        <w:t xml:space="preserve">  Прочитав это писание, постарайтесь быть прилежными в добре, славьте Бога</w:t>
        <w:br/>
        <w:t xml:space="preserve">  со святыми его.</w:t>
        <w:br/>
        <w:t xml:space="preserve">  В этом Поучении Владимира Мономаха уже много черт того, </w:t>
        <w:br/>
        <w:t xml:space="preserve"> О. Шульц. Русский Христос. 1998№5</w:t>
      </w:r>
    </w:p>
    <w:p>
      <w:pPr>
        <w:pStyle w:val="BodyText"/>
      </w:pPr>
      <w:r>
        <w:t>45.</w:t>
        <w:br/>
        <w:t>трактовавшегося у греков гораздо более объективистски»</w:t>
        <w:br/>
        <w:t xml:space="preserve">  [Лосев, 1957: 59].</w:t>
        <w:br/>
        <w:t xml:space="preserve">  [7] Это единственный случай употребления слова δαίμων в Священном</w:t>
        <w:br/>
        <w:t xml:space="preserve">  Писании.</w:t>
        <w:br/>
        <w:t xml:space="preserve">  [8] «Все бесы» — вставка в перевод. В древнегреческом оригинале</w:t>
        <w:br/>
        <w:t xml:space="preserve">  подлежащее в этом предложении отсутствует: καὶ παρεκάλεσαν αὐτὸν</w:t>
        <w:br/>
        <w:t xml:space="preserve">  λέγοντες (и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46.</w:t>
        <w:br/>
        <w:t xml:space="preserve"> Абсолютный миф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реминисценциями Священного</w:t>
        <w:br/>
        <w:t xml:space="preserve">    Писания и Предания определяется в первую очередь не конфессиональными установками писателя, а его непосредственным</w:t>
        <w:br/>
        <w:t xml:space="preserve">    художественным видением места и роли человека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47.</w:t>
        <w:br/>
        <w:t>его внутреннего слова, несущего в себе звучащее (энергийное,</w:t>
        <w:br/>
        <w:t xml:space="preserve">    как сказал бы Лосев) присутствие ипостасного Логоса: Слово Божие,</w:t>
        <w:br/>
        <w:t xml:space="preserve">    опосредованное текстами Писания, звучит как голос собственного</w:t>
        <w:br/>
        <w:t xml:space="preserve">    существа героя, сохраняя принципиальную неслиянность с ним.</w:t>
        <w:br/>
        <w:t xml:space="preserve">    Целый ряд показательных примеров такого рода отношений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48.</w:t>
        <w:br/>
        <w:t>ближним, поэтому точнее вывод В. Е. Ветловской о том, что</w:t>
        <w:br/>
        <w:t xml:space="preserve">  в выражении «рвал кафтан пополам» прямого соответствия с текстом</w:t>
        <w:br/>
        <w:t xml:space="preserve">  Священного Писания нет, но «заповедь делиться с ближним и последней</w:t>
        <w:br/>
        <w:t xml:space="preserve">  вещью — в духе христианской проповеди любви» [4, 456].</w:t>
        <w:br/>
        <w:t xml:space="preserve">  Л. М. Розенблюм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49.</w:t>
        <w:br/>
        <w:t>интерпретация</w:t>
        <w:br/>
        <w:t xml:space="preserve">  текстуальных соответствий с библейским повествованием, тем более что</w:t>
        <w:br/>
        <w:t xml:space="preserve">  именно в романе «Преступление и наказание» появляются обширные цитаты</w:t>
        <w:br/>
        <w:t xml:space="preserve">  из Священного Писания. Вместе с тем не менее продуктивным оказывается</w:t>
        <w:br/>
        <w:t xml:space="preserve">  толкование библейских интертекстов не только на текстуальном,</w:t>
        <w:br/>
        <w:t xml:space="preserve">  но и на сюжетно-образном уровне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50.</w:t>
        <w:br/>
        <w:t xml:space="preserve"> важен</w:t>
        <w:br/>
        <w:t xml:space="preserve">  более широкий контекст — как библейский, так и историко-литературный.</w:t>
        <w:br/>
        <w:t xml:space="preserve">  Примечания</w:t>
        <w:br/>
        <w:t xml:space="preserve">  1.  Толковая Библия, или Комментарий на все книги Св. Писания Ветхого</w:t>
        <w:br/>
        <w:t xml:space="preserve">      и Нового Завета: в 11 т. / изд. преемников А. П. Лопухина.</w:t>
        <w:br/>
        <w:t xml:space="preserve">      СПб., 1911. Т. 8. С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51.</w:t>
        <w:br/>
        <w:t>Христом[12], а также в целом к теме воскресения мертвых, ср.:</w:t>
        <w:br/>
        <w:t xml:space="preserve">    «Иисус сказал им в ответ: заблуждаетесь, не зная Писаний, ни силы</w:t>
        <w:br/>
        <w:t xml:space="preserve">    Божией. Ибо в воскресении не женятся, ни замуж не выходят; но живут,</w:t>
        <w:br/>
        <w:t xml:space="preserve">    как Ангелы Божии на небеси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52.</w:t>
        <w:br/>
        <w:t>примечаниях</w:t>
        <w:br/>
        <w:t xml:space="preserve">  приводится вариант Синодального перевода.</w:t>
        <w:br/>
        <w:t xml:space="preserve">  [14]  Ср. в Синод. переводе: «Иисус сказал им в ответ: заблуждаетесь, не</w:t>
        <w:br/>
        <w:t xml:space="preserve">  зная Писаний, ни силы Божией, ибо в воскресении ни женятся, ни выходят</w:t>
        <w:br/>
        <w:t xml:space="preserve">  замуж, но пребывают, как Ангелы Божии на небесах. А 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53.</w:t>
        <w:br/>
        <w:t>литературе</w:t>
        <w:br/>
        <w:t xml:space="preserve">  он представляет как “протестантский”:</w:t>
        <w:br/>
        <w:t xml:space="preserve">  11</w:t>
        <w:br/>
        <w:t xml:space="preserve">  Декларированный в названии протестантский гносеологический дискурс (с</w:t>
        <w:br/>
        <w:t xml:space="preserve">  его тщательным и исключительным вниманием к тексту писания при</w:t>
        <w:br/>
        <w:t xml:space="preserve">  отсутствии интереса к Священному Преданию) оказывается вполне</w:t>
        <w:br/>
        <w:t xml:space="preserve">  правомерным и адекватным по отношению к литературе любого культурного</w:t>
        <w:br/>
        <w:t xml:space="preserve">  ареала, в том</w:t>
        <w:br/>
        <w:t xml:space="preserve"> В. Н. Захаров. Ответ по существу. 2005№7</w:t>
      </w:r>
    </w:p>
    <w:p>
      <w:pPr>
        <w:pStyle w:val="BodyText"/>
      </w:pPr>
      <w:r>
        <w:t>54.</w:t>
        <w:br/>
        <w:t xml:space="preserve">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</w:t>
        <w:br/>
        <w:t xml:space="preserve"> В. Н. Захаров. Ответ по существу. 2005№7</w:t>
      </w:r>
    </w:p>
    <w:p>
      <w:pPr>
        <w:pStyle w:val="BodyText"/>
      </w:pPr>
      <w:r>
        <w:t>55.</w:t>
        <w:br/>
        <w:t xml:space="preserve"> приняли</w:t>
        <w:br/>
        <w:t xml:space="preserve">  христианство, тем не менее имеют древнюю и богатую литературу.</w:t>
        <w:br/>
        <w:t xml:space="preserve">  Два народа, евреи и греки, дали христианскому миру Священное Писание ‒</w:t>
        <w:br/>
        <w:t xml:space="preserve">  Ветхий и Новый Завет. И не случайно первой книгой многих народов,</w:t>
        <w:br/>
        <w:t xml:space="preserve">  принявших христианство, в том числе и славян, стало Евангелие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56.</w:t>
        <w:br/>
        <w:t>приездом в “Гражданине” появился ряд отредактированных</w:t>
        <w:br/>
        <w:t xml:space="preserve">  Достоевским статей, в которых отразились воззрения Стенли на</w:t>
        <w:br/>
        <w:t xml:space="preserve">  англиканские традиции и понимание им Священного писания. Достоевский не</w:t>
        <w:br/>
        <w:t xml:space="preserve">  только занимался компоновкой этих статей, тщательно их редактируя, но и</w:t>
        <w:br/>
        <w:t xml:space="preserve">  снабжал их своими комментариями.</w:t>
        <w:br/>
        <w:t xml:space="preserve">  В 1873-1874 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57.</w:t>
        <w:br/>
        <w:t>новое стремленiе заслужить уваженiе того, кто нами</w:t>
        <w:br/>
        <w:t xml:space="preserve">  уважаемъ”.</w:t>
        <w:br/>
        <w:t xml:space="preserve">  В книге шестой, главе II, разделе |б| “Братьев Карамазовых” — “О</w:t>
        <w:br/>
        <w:t xml:space="preserve">  священном писании в жизни отца Зосимы — история Иосифа и его братьев</w:t>
        <w:br/>
        <w:t xml:space="preserve">  пересказана старцем так, как она записана Алешей. Зосима делает такое же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