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пост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великий, пост 26</w:t>
        <w:br/>
        <w:t>рождественский, пост 7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воскресение, пост; 2) воспринимать, пост; 3) высокий, пост; 4) год, пост; 5) день, пост; 6) заявление, пост; 7) молитва, пост; 8) мотив, пост; 9) начало, пост; 10) несоблюдение, пост; 11) подвижнический, пост; 12) поститься, пост; 13) происходить, пост; 14) страсть, пост; 15) успенский, пост;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пост, время 2</w:t>
        <w:br/>
        <w:t>пост, неделя 2</w:t>
        <w:br/>
        <w:t>пост, автор 2</w:t>
        <w:br/>
        <w:t>пост, молитва 2</w:t>
        <w:br/>
        <w:t>пост, троица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пост, бдение; 2) пост, богослов; 3) пост, буквальный; 4) пост, быть; 5) пост, вера; 6) пост, греховный; 7) пост, дневник; 8) пост, догмат; 9) пост, допускаться; 10) пост, завершать; 11) пост, иметь; 12) пост, иметься; 13) пост, исключение; 14) пост, искушение; 15) пост, ключевой; 16) пост, любить; 17) пост, масленица; 18) пост, мышкин; 19) пост, напевать; 20) пост, начинаться; 21) пост, новый; 22) пост, ноябрь; 23) пост, образ; 24) пост, пасха; 25) пост, переговоры; 26) пост, получать; 27) пост, праздноваться; 28) пост, приходиться; 29) пост, размышление; 30) пост, сменяться; 31) пост, среда; 32) пост, страстный; 33) пост, сын; 34) пост, тишина; 35) пост, утреня; 36) пост, храм; 37) пост, церковь; 38) пост, чтение;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великий, пост 27</w:t>
        <w:br/>
        <w:t>рождественский, пост 5</w:t>
        <w:br/>
        <w:t>церковный, пост 2</w:t>
        <w:br/>
        <w:t>прощеный, пост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бестолковый, пост; 2) блудный, пост; 3) брачный, пост; 4) высокий, пост; 5) главный, пост; 6) духовный, пост; 7) египетский, пост; 8) единый, пост; 9) златоустый, пост; 10) идеальный, пост; 11) иронический, пост; 12) новый, пост; 13) нравственный, пост; 14) общий, пост; 15) обывательский, пост; 16) особый, пост; 17) пасхальный, пост; 18) подвижнический, пост; 19) последний, пост; 20) почетный, пост; 21) прекрасный, пост; 22) религиозный, пост; 23) связанный, пост; 24) слезный, пост; 25) странный, пост; 26) строгий, пост; 27) успенский, пост;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время, пост 8</w:t>
        <w:br/>
        <w:t>начало, пост 7</w:t>
        <w:br/>
        <w:t>день, пост 6</w:t>
        <w:br/>
        <w:t>ноябрь, пост 3</w:t>
        <w:br/>
        <w:t>неделя, пост 3</w:t>
        <w:br/>
        <w:t>г, пост 3</w:t>
        <w:br/>
        <w:t>достоевский, пост 3</w:t>
        <w:br/>
        <w:t>лазарь, пост 2</w:t>
        <w:br/>
        <w:t>декабрь, пост 2</w:t>
        <w:br/>
        <w:t>церковь, пост 2</w:t>
        <w:br/>
        <w:t>февраль, пост 2</w:t>
        <w:br/>
        <w:t>рождественский, пост 2</w:t>
        <w:br/>
        <w:t>жених, пост 2</w:t>
        <w:br/>
        <w:t>воскресение, пост 2</w:t>
        <w:br/>
        <w:t>масленица, пост 2</w:t>
        <w:br/>
        <w:t>мотив, пост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пост; 2) аркадий, пост; 3) бог, пост; 4) вера, пост; 5) версил, пост; 6) глава, пост; 7) год, пост; 8) дар, пост; 9) девушка, пост; 10) должность, пост; 11) евангелие, пост; 12) жизнь, пост; 13) завет, пост; 14) заявление, пост; 15) значимость, пост; 16) зосим, пост; 17) испытание, пост; 18) й, пост; 19) календарь, пост; 20) книга, пост; 21) крещение, пост; 22) марей, пост; 23) месяц, пост; 24) мира, пост; 25) молитва, пост; 26) н, пост; 27) несоблюдение, пост; 28) отец, пост; 29) отношение, пост; 30) петров, пост; 31) пост, пост; 32) праздник, пост; 33) преображение, пост; 34) приготовление, пост; 35) прошествие, пост; 36) расцвет, пост; 37) роман, пост; 38) святки, пост; 39) седмица, пост; 40) семья, пост; 41) стенли, пост; 42) страсть, пост; 43) сын, пост; 44) упоминание, пост; 45) успенский, пост; 46) финал, пост; 47) цикл, пост; 48) человек, пост; 49) череда, пост; 50) четверг, пост; 51) чтение, пост;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пост, время 4</w:t>
        <w:br/>
        <w:t>пост, герой 4</w:t>
        <w:br/>
        <w:t>пост, неделя 4</w:t>
        <w:br/>
        <w:t>пост, пасха 4</w:t>
        <w:br/>
        <w:t>пост, раз 3</w:t>
        <w:br/>
        <w:t>пост, испытание 3</w:t>
        <w:br/>
        <w:t>пост, путь 3</w:t>
        <w:br/>
        <w:t>пост, автор 3</w:t>
        <w:br/>
        <w:t>пост, молитва 3</w:t>
        <w:br/>
        <w:t>пост, троица 3</w:t>
        <w:br/>
        <w:t>пост, дневник 2</w:t>
        <w:br/>
        <w:t>пост, писатель 2</w:t>
        <w:br/>
        <w:t>пост, ноябрь 2</w:t>
        <w:br/>
        <w:t>пост, тропарь 2</w:t>
        <w:br/>
        <w:t>пост, церковь 2</w:t>
        <w:br/>
        <w:t>пост, чтение 2</w:t>
        <w:br/>
        <w:t>пост, стояние 2</w:t>
        <w:br/>
        <w:t>пост, достоевский 2</w:t>
        <w:br/>
        <w:t>пост, жизнь 2</w:t>
        <w:br/>
        <w:t>пост, день 2</w:t>
        <w:br/>
        <w:t>пост, праздник 2</w:t>
        <w:br/>
        <w:t>пост, догмат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пост, андрей; 2) пост, аппетит; 3) пост, бдение; 4) пост, безмолвие; 5) пост, богослов; 6) пост, борьба; 7) пост, вера; 8) пост, вечер; 9) пост, воскресение; 10) пост, воспоминание; 11) пост, г; 12) пост, героиня; 13) пост, глаз; 14) пост, дар; 15) пост, действие; 16) пост, духов; 17) пост, жених; 18) пост, заметка; 19) пост, занятие; 20) пост, идеал; 21) пост, имя; 22) пост, исключение; 23) пост, искушение; 24) пост, канон; 25) пост, каторга; 26) пост, кротость; 27) пост, круг; 28) пост, кружок; 29) пост, м; 30) пост, март; 31) пост, масленица; 32) пост, молчание; 33) пост, мышкин; 34) пост, н; 35) пост, название; 36) пост, нападение; 37) пост, начало; 38) пост, образ; 39) пост, обращение; 40) пост, отец; 41) пост, пауза; 42) пост, переговоры; 43) пост, понедельник; 44) пост, пост; 45) пост, преображение; 46) пост, публикация; 47) пост, размышление; 48) пост, роман; 49) пост, семья; 50) пост, сласти; 51) пост, слово; 52) пост, смысл; 53) пост, создание; 54) пост, среда; 55) пост, статья; 56) пост, стенли; 57) пост, сын; 58) пост, т; 59) пост, тишина; 60) пост, утреня; 61) пост, ф; 62) пост, февраль; 63) пост, храм; 64) пост, христос; 65) пост, часть; 66) пост, чреда; 67) пост, эпилог;</w:t>
      </w:r>
    </w:p>
    <w:p>
      <w:pPr>
        <w:pStyle w:val="BodyText"/>
      </w:pPr>
      <w:r>
        <w:t>1.</w:t>
        <w:br/>
        <w:t>, а 13 ноября</w:t>
        <w:br/>
        <w:t xml:space="preserve">  (т. е. на пятый день после этого) — поминовение Святителя Иоанна</w:t>
        <w:br/>
        <w:t xml:space="preserve">  Златоустого. 15 ноября начинается Рождественский пост.</w:t>
        <w:br/>
        <w:t xml:space="preserve">  В то же время, в каждой части «Эпилога» наблюдается направленность</w:t>
        <w:br/>
        <w:t xml:space="preserve">  романного времени в будущее.</w:t>
        <w:br/>
        <w:t xml:space="preserve">  Именно в «Эпилоге» свое наивысшее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2.</w:t>
        <w:br/>
        <w:t xml:space="preserve"> его</w:t>
        <w:br/>
        <w:t xml:space="preserve">  остались при нем, хотя всё, что было в нем идеального, еще сильнее</w:t>
        <w:br/>
        <w:t xml:space="preserve">  выступило вперед” (446). Во время Великого поста сын слышит, как отец</w:t>
        <w:br/>
        <w:t xml:space="preserve">  напевает про себя: “Се Жених грядет”, — и восторгается и напевом и</w:t>
        <w:br/>
        <w:t xml:space="preserve">  стихом. В тропаре, который поет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3.</w:t>
        <w:br/>
        <w:t>к концу". В данной фразе можно различить словно</w:t>
        <w:br/>
        <w:t xml:space="preserve">  противостояние природного цикла (весна – пробуждение) и духовного</w:t>
        <w:br/>
        <w:t xml:space="preserve">  (наиболее "строгая" неделя Великого Поста). Имеется и характерная борьба</w:t>
        <w:br/>
        <w:t xml:space="preserve">  плотского и духовного: "смерть призывается всеми силами души", но</w:t>
        <w:br/>
        <w:t xml:space="preserve">  "впалая, худая грудь… с каждым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4.</w:t>
        <w:br/>
        <w:t xml:space="preserve"> смертной испарины Иисуса Христа и капель пота</w:t>
        <w:br/>
        <w:t xml:space="preserve">  сопереживающего ему героя.</w:t>
        <w:br/>
        <w:t xml:space="preserve">  Автор несколько раз подчеркивает особую значимость последних дней</w:t>
        <w:br/>
        <w:t xml:space="preserve">  Великого Поста для всех без исключения героев романа. Причем текстовая</w:t>
        <w:br/>
        <w:t xml:space="preserve">  густота упоминания об этом словно призвана искупить всю предыдущую</w:t>
        <w:br/>
        <w:t xml:space="preserve">  травестированную набожность головлевского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5.</w:t>
        <w:br/>
        <w:t>об этом словно призвана искупить всю предыдущую</w:t>
        <w:br/>
        <w:t xml:space="preserve">  травестированную набожность головлевского семейства. В финале нет ни</w:t>
        <w:br/>
        <w:t xml:space="preserve">  единого иронического упоминания о молитве, посте, вере. Ни разу всуе не</w:t>
        <w:br/>
        <w:t xml:space="preserve">  звучит имя Бога.</w:t>
        <w:br/>
        <w:t xml:space="preserve">  Оказывается, что некоторый остаток христианской человечности в</w:t>
        <w:br/>
        <w:t xml:space="preserve">  салтыковских персонажах всегда оставался,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6.</w:t>
        <w:br/>
        <w:t>в каждом</w:t>
        <w:br/>
        <w:t xml:space="preserve">  из этих случаев – с высоты финального прозрения героя – совершается</w:t>
        <w:br/>
        <w:t xml:space="preserve">  "кровавый суд над Истиной" Нового Завета.</w:t>
        <w:br/>
        <w:t xml:space="preserve">  Вызываемые Великим Постом тишина и молчание резко контрастируют с</w:t>
        <w:br/>
        <w:t xml:space="preserve">  прежним празднословием героя (как известно, совершенно исключительной</w:t>
        <w:br/>
        <w:t xml:space="preserve">  чертой именно этого персонажа): "в сердце не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7.</w:t>
        <w:br/>
        <w:t>главное власть! &lt;…&gt; Вот цель! Помни это.</w:t>
        <w:br/>
        <w:t xml:space="preserve">  Это тебе мое напутствие”). На православной литургии воскресение Лазаря</w:t>
        <w:br/>
        <w:t xml:space="preserve">  воспоминается во время Великого Поста (на его пятой неделе). Испытания</w:t>
        <w:br/>
        <w:t xml:space="preserve">  героя ― как раз в соответствии с литургическим циклом ― еще далеко не</w:t>
        <w:br/>
        <w:t xml:space="preserve">  закончены, его “наказание”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8.</w:t>
        <w:br/>
        <w:t xml:space="preserve"> Рождества Христова (рождественский рассказ</w:t>
        <w:br/>
        <w:t xml:space="preserve">  «Мальчик у Христа на елке», цитаты из рождественского богослужения) и</w:t>
        <w:br/>
        <w:t xml:space="preserve">  завершается декабрем — временем начала Рождественского поста.</w:t>
        <w:br/>
        <w:t xml:space="preserve">  В «Дневнике Писателя» происходит обращение к Рождеству и Пасхе как</w:t>
        <w:br/>
        <w:t xml:space="preserve">  важнейшим датам церковного календаря и личного биографического времени</w:t>
        <w:br/>
        <w:t xml:space="preserve">  писателя.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9.</w:t>
        <w:br/>
        <w:t xml:space="preserve"> Книга Иова, отсылки к которым содержатся в романе и</w:t>
        <w:br/>
        <w:t xml:space="preserve">  «Дневнике», читаются в церкви перед началом и во время Великого поста.</w:t>
        <w:br/>
        <w:t xml:space="preserve">  Ключевые слова: Ф. М. Достоевский, историософия, Евангелие, Священное</w:t>
        <w:br/>
        <w:t xml:space="preserve">  Писание, церковный календарь, фабула, сюжет, мотив, прецедентный текст</w:t>
        <w:br/>
        <w:t xml:space="preserve">  Благодарность: Работа выполнена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10.</w:t>
        <w:br/>
        <w:t xml:space="preserve"> лишь мечта…» (Д30; 22: 97).</w:t>
        <w:br/>
        <w:t xml:space="preserve">  Работу над романом «Подросток» Достоевский начинает в феврале 1874 г.</w:t>
        <w:br/>
        <w:t xml:space="preserve">  (начало Великого поста) и завершает в ноябре 1875 г. (начало</w:t>
        <w:br/>
        <w:t xml:space="preserve">  Рождественского поста) (Д30; 16: 140—143). Переговоры о его публикации</w:t>
        <w:br/>
        <w:t xml:space="preserve">  писатель предпринимает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11.</w:t>
        <w:br/>
        <w:t xml:space="preserve"> «Подросток» Достоевский начинает в феврале 1874 г.</w:t>
        <w:br/>
        <w:t xml:space="preserve">  (начало Великого поста) и завершает в ноябре 1875 г. (начало</w:t>
        <w:br/>
        <w:t xml:space="preserve">  Рождественского поста) (Д30; 16: 140—143). Переговоры о его публикации</w:t>
        <w:br/>
        <w:t xml:space="preserve">  писатель предпринимает в апреле 1874 г., сразу после Светлого Христова</w:t>
        <w:br/>
        <w:t xml:space="preserve">  Воскресения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12.</w:t>
        <w:br/>
        <w:t>.</w:t>
        <w:br/>
        <w:t xml:space="preserve">  В. Н. Захаров раскрыл ключевое значение церковного календаря</w:t>
        <w:br/>
        <w:t xml:space="preserve">  в «Подростке»: «Записки составлены по прошествии нескольких месяцев во</w:t>
        <w:br/>
        <w:t xml:space="preserve">  время Великого поста» и «в буквальном смысле являются великопостным</w:t>
        <w:br/>
        <w:t xml:space="preserve">  покаянным сочинением героя, осознанием им своего греха» [Захаров, 2013:</w:t>
        <w:br/>
        <w:t xml:space="preserve">  395]. О духовной эволюции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13.</w:t>
        <w:br/>
        <w:t>-й покаянный</w:t>
        <w:br/>
        <w:t xml:space="preserve">  псалом царя Давида читается в Церкви во время утрени сразу после чтения</w:t>
        <w:br/>
        <w:t xml:space="preserve">  Евангелия[5]. Во дни Великого поста на утрени звучит покаянный тропарь:</w:t>
        <w:br/>
        <w:t xml:space="preserve">  «Яко Давид вопию Ти». Кроме того, элементы этой ветхозаветной фабулы</w:t>
        <w:br/>
        <w:t xml:space="preserve">  соотносятся с евангельским сюжетом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14.</w:t>
        <w:br/>
        <w:br/>
        <w:t xml:space="preserve">  и поучаемого. Для стиля Достоевского-художника не характерна</w:t>
        <w:br/>
        <w:t xml:space="preserve">  моралистическая прямолинейность» [Габдуллина: 72—73]. Неделя о блудном</w:t>
        <w:br/>
        <w:t xml:space="preserve">  сыне предшествует Великому посту, в церкви в эту неделю и происходит</w:t>
        <w:br/>
        <w:t xml:space="preserve">  чтение данной притчи.</w:t>
        <w:br/>
        <w:t xml:space="preserve">  Слова из притчи о блудном сыне в романе «Подросток»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15.</w:t>
        <w:br/>
        <w:t>Макар Долгорукий в начале общения с Аркадием рассказывает ему о Житии</w:t>
        <w:br/>
        <w:t xml:space="preserve">  Марии Египетской — эта книга читается на пятой неделе Великого поста в</w:t>
        <w:br/>
        <w:t xml:space="preserve">  среду вечером (Мариино стояние). В последней беседе с семьей Аркадия</w:t>
        <w:br/>
        <w:t xml:space="preserve">  Макар Иванович обращается к Книге Иова (Достоевский; 11: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16.</w:t>
        <w:br/>
        <w:t xml:space="preserve"> будет великая скорбь, какой не было от</w:t>
        <w:br/>
        <w:t xml:space="preserve">  начала мира доныне, и не будет» (Мф. 24:21). В дни Великого поста в</w:t>
        <w:br/>
        <w:t xml:space="preserve">  храме поется покаянный тропарь «Трепещу Страшного дне судного». Тема</w:t>
        <w:br/>
        <w:t xml:space="preserve">  Страшного суда объединяет Макара Ивановича и Версилова.</w:t>
        <w:br/>
        <w:t xml:space="preserve">  Второй пасхальный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17.</w:t>
        <w:br/>
        <w:t xml:space="preserve"> Даров.</w:t>
        <w:br/>
        <w:t xml:space="preserve">  В финале романа Аркадий сравнивает Версилова с купцом Скотобойниковым и</w:t>
        <w:br/>
        <w:t xml:space="preserve">  рассказывает, как его отец пытался говеть в Великий пост, напевая: «Се</w:t>
        <w:br/>
        <w:t xml:space="preserve">  женихъ грядетъ» (Достоевский; 11: 554). Эта молитва звучит в храме в</w:t>
        <w:br/>
        <w:t xml:space="preserve">  первые три дня Страстной седмицы. В 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18.</w:t>
        <w:br/>
        <w:t>действия происходит в конце лета. 14 сентября по</w:t>
        <w:br/>
        <w:t xml:space="preserve">  старому стилю — Воздвижение Честного и Животворящего Креста. Завершается</w:t>
        <w:br/>
        <w:t xml:space="preserve">  роман приготовлением к Великому Посту. Таким образом, путь героев — это</w:t>
        <w:br/>
        <w:t xml:space="preserve">  путь искупления, как и свидетельствует Книга Иова: «…человек рождается</w:t>
        <w:br/>
        <w:t xml:space="preserve">  на страдание, как искры, чтоб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19.</w:t>
        <w:br/>
        <w:t xml:space="preserve"> народ на каторге во время празднования Пасхи (февральская статья</w:t>
        <w:br/>
        <w:t xml:space="preserve">  «Мужик Марей» — Д30; 22). В 1876 г. начало Великого поста пришлось на</w:t>
        <w:br/>
        <w:t xml:space="preserve">  15 февраля[7]. Рукописные заметки Достоевского о февральском номере,</w:t>
        <w:br/>
        <w:t xml:space="preserve">  изученные Н. А. Тарасовой, свидетельствуют о тщательной разработке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20.</w:t>
        <w:br/>
        <w:t xml:space="preserve"> «Мужик Марей», где подчеркивается материнское начало в русском</w:t>
        <w:br/>
        <w:t xml:space="preserve">  человеке. Завершается «Дневник Писателя» 1876 г. декабрем — временем,</w:t>
        <w:br/>
        <w:t xml:space="preserve">  когда идет Рождественский пост, и размышлением о семье как малой церкви.</w:t>
        <w:br/>
        <w:t xml:space="preserve">  В «Дневнике Писателя» 1876 г. текущей действительности противопоставлена</w:t>
        <w:br/>
        <w:t xml:space="preserve">  идеальная. Январский выпуск начинается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21.</w:t>
        <w:br/>
        <w:t xml:space="preserve"> от внешнего и заботе о</w:t>
        <w:br/>
        <w:t xml:space="preserve">  духовной пище [Тарасова, 2011: 112]. Достоевский размышляет о</w:t>
        <w:br/>
        <w:t xml:space="preserve">  религиозном преображении человека во время Успенского поста, когда</w:t>
        <w:br/>
        <w:t xml:space="preserve">  празднуется Преображение Господне.</w:t>
        <w:br/>
        <w:t xml:space="preserve">  В «Дневнике Писателя» 1876 г. Достоевским показывается «жизненный факт</w:t>
        <w:br/>
        <w:t xml:space="preserve">  как новое проявление евангельской истины» [Гаврилова: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22.</w:t>
        <w:br/>
        <w:t xml:space="preserve"> воротившимися, однако же,</w:t>
        <w:br/>
        <w:t xml:space="preserve">  все-таки русскими» (Д30; 22: 45). Неделя о блудном сыне отмечается</w:t>
        <w:br/>
        <w:t xml:space="preserve">  церковью на вторую неделю перед Великим постом — это и есть время</w:t>
        <w:br/>
        <w:t xml:space="preserve">  создания статьи.</w:t>
        <w:br/>
        <w:t xml:space="preserve">  Пасхальный рассказ «Мужик Марей» из «Дневника Писателя» (февраль 1876</w:t>
        <w:br/>
        <w:t xml:space="preserve">  г.) содержит аллюзию к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23.</w:t>
        <w:br/>
        <w:t>воспоминание о мужике Марее приходит</w:t>
        <w:br/>
        <w:t xml:space="preserve">  в тяжелую минуту особенного разъединения с каторжанами. Написана эта</w:t>
        <w:br/>
        <w:t xml:space="preserve">  глава в феврале, когда начался Великий Пост. Для автора воспоминание о</w:t>
        <w:br/>
        <w:t xml:space="preserve">  Пасхе на каторге связано с важным моментом, когда в его душе ненависть</w:t>
        <w:br/>
        <w:t xml:space="preserve">  сменилась любовью. Детское впечатление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24.</w:t>
        <w:br/>
        <w:t xml:space="preserve"> дней (XIII,</w:t>
        <w:br/>
        <w:t xml:space="preserve">  В романе Достоевского «Подросток» Аркадий проходит два круга испытаний.</w:t>
        <w:br/>
        <w:t xml:space="preserve">  Начало первого круга испытаний совпадает с началом Рождественского</w:t>
        <w:br/>
        <w:t xml:space="preserve">  поста (15 ноября), что было отмечено В. Н. Захаровым7. Сам Аркадий</w:t>
        <w:br/>
        <w:t xml:space="preserve">  оценивает все происшедшее с ним в посту как искушение (XIII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25.</w:t>
        <w:br/>
        <w:t>с началом Рождественского</w:t>
        <w:br/>
        <w:t xml:space="preserve">  поста (15 ноября), что было отмечено В. Н. Захаровым7. Сам Аркадий</w:t>
        <w:br/>
        <w:t xml:space="preserve">  оценивает все происшедшее с ним в посту как искушение (XIII, 225),</w:t>
        <w:br/>
        <w:t xml:space="preserve">  испытание его идеала (XIII, 242). В первом круге он проверяется</w:t>
        <w:br/>
        <w:t xml:space="preserve">  свободой, причем это испытание вводится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26.</w:t>
        <w:br/>
        <w:t>Аркадия тем, что он сближается с Татьяной</w:t>
        <w:br/>
        <w:t xml:space="preserve">  Павловной и Ахмаковой, а Версилов возвращается в семью. В финале</w:t>
        <w:br/>
        <w:t xml:space="preserve">  говорится о Великом посте, о «новой жизни» и «новом пути» Подростка</w:t>
        <w:br/>
        <w:t xml:space="preserve">  (XIII, 451). Путь Подростка — это движение от идеи Ротшильда, мечты об</w:t>
        <w:br/>
        <w:t xml:space="preserve">  «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27.</w:t>
        <w:br/>
        <w:t>ли</w:t>
        <w:br/>
        <w:t xml:space="preserve">  поститься сыны чертога брачного, когда с ними жених? Доколе с ними</w:t>
        <w:br/>
        <w:t xml:space="preserve">  жених, не могут поститься» (Мр. 2:19).</w:t>
        <w:br/>
        <w:t xml:space="preserve">  Пост, как и молитва, — пауза в земной жизни, для своих ближайших</w:t>
        <w:br/>
        <w:t xml:space="preserve">  учеников Христос прерывает эту паузу, поскольку они уже находятся в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28.</w:t>
        <w:br/>
        <w:t>в Бога и праведную жизнь:</w:t>
        <w:br/>
        <w:t xml:space="preserve">    Ибо сильное на нихъ орудiе — правая жизнь и вѣра въ Бога. Боятся они</w:t>
        <w:br/>
        <w:t xml:space="preserve">    подвижническаго поста, бдѣнiя, молитвъ, кротости, безмолвiя,</w:t>
        <w:br/>
        <w:t xml:space="preserve">    несребролюбiя, нетщеславiя, смиренномудрiя, нищелюбiя, милостынь,</w:t>
        <w:br/>
        <w:t xml:space="preserve">    безгнѣвiя, преимущественно же благочестивой вѣры во Христа[5].</w:t>
        <w:br/>
        <w:t xml:space="preserve">  Останавливаясь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29.</w:t>
        <w:br/>
        <w:t>было другим — не</w:t>
        <w:br/>
        <w:t xml:space="preserve">  таким обильным и скоромным. А дело происходило, как мы помним,</w:t>
        <w:br/>
        <w:t xml:space="preserve">  27 ноября — то есть в самый Рождественский пост. Впрочем, и Мышкин кушал</w:t>
        <w:br/>
        <w:t xml:space="preserve">  вместе с ними и “с большим аппетитом” (VIII, 47).</w:t>
        <w:br/>
        <w:t xml:space="preserve">  Девицы Епанчины, шестидесятницы-прогрессистки, уже, видимо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30.</w:t>
        <w:br/>
        <w:t>Преподобный Иоанникий также спас юную монахиню, готовую покинуть</w:t>
        <w:br/>
        <w:t xml:space="preserve">  монастырь ради замужества; он взял на себя мучившую девушку страсть, а</w:t>
        <w:br/>
        <w:t xml:space="preserve">  сам постом и молитвой уничтожил вражеское нападение.</w:t>
        <w:br/>
        <w:t xml:space="preserve">  Иконообраз — часть Откровения, способная «вводить человека в живое</w:t>
        <w:br/>
        <w:t xml:space="preserve">  общение с Богом». Вместе с тем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31.</w:t>
        <w:br/>
        <w:t>прислушиваться (XIII, 270).</w:t>
        <w:br/>
        <w:t xml:space="preserve">  Воспоминания доводят его до слез. В конце своей исповеди он сообщает,</w:t>
        <w:br/>
        <w:t xml:space="preserve">  что Версилов, выздоровевший к началу поста, получил «дар слезный».</w:t>
        <w:br/>
        <w:t xml:space="preserve">  Первые четыре дня поста — это чтение канона Андрея Критского, канон</w:t>
        <w:br/>
        <w:t xml:space="preserve">  делится на</w:t>
        <w:br/>
        <w:t xml:space="preserve">    166</w:t>
        <w:br/>
        <w:t xml:space="preserve">    167</w:t>
        <w:br/>
        <w:t xml:space="preserve">  4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32.</w:t>
        <w:br/>
        <w:t>слез. В конце своей исповеди он сообщает,</w:t>
        <w:br/>
        <w:t xml:space="preserve">  что Версилов, выздоровевший к началу поста, получил «дар слезный».</w:t>
        <w:br/>
        <w:t xml:space="preserve">  Первые четыре дня поста — это чтение канона Андрея Критского, канон</w:t>
        <w:br/>
        <w:t xml:space="preserve">  делится на</w:t>
        <w:br/>
        <w:t xml:space="preserve">    166</w:t>
        <w:br/>
        <w:t xml:space="preserve">    167</w:t>
        <w:br/>
        <w:t xml:space="preserve">  4 части и читается 4 дня на великом повечерии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33.</w:t>
        <w:br/>
        <w:br/>
        <w:t xml:space="preserve">    167</w:t>
        <w:br/>
        <w:t xml:space="preserve">  4 части и читается 4 дня на великом повечерии. Полностью канон</w:t>
        <w:br/>
        <w:t xml:space="preserve">  читается в четверг 5-й седмицы Великого поста, который имеет еще одно</w:t>
        <w:br/>
        <w:t xml:space="preserve">  название — стояние преподобной Марии Египетской. Особенность Великого</w:t>
        <w:br/>
        <w:t xml:space="preserve">  канона — широчайшее использование образов и сюжетов из Ветхого и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34.</w:t>
        <w:br/>
        <w:t xml:space="preserve"> красота; 7) нравственно</w:t>
        <w:br/>
        <w:t xml:space="preserve">  прекрасное (οὐδὲν κ. κἀγαθὸν εἰδέναι Plat.; πρὸς τὸ κ. ζῆν</w:t>
        <w:br/>
        <w:t xml:space="preserve">  Arst.); 8) почетная должность, высокий пост: μηδενὸς τῶν καλῶν τυγχάνειν</w:t>
        <w:br/>
        <w:t xml:space="preserve">  Xen. не допускаться к занятию высоких постов⁵.</w:t>
        <w:br/>
        <w:t xml:space="preserve">  Для Достоевского основным источником был Новый Завет на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35.</w:t>
        <w:br/>
        <w:t xml:space="preserve"> своей “цели”». По мнению И. А. Есаулова, следует</w:t>
        <w:br/>
        <w:t xml:space="preserve">  учесть, что «на православной литургии воскресение Лазаря воспоминается</w:t>
        <w:br/>
        <w:t xml:space="preserve">  во время Великого Поста (на его пятой неделе). Испытания героя — как раз</w:t>
        <w:br/>
        <w:t xml:space="preserve">  в соответствии с литургическим циклом — еще далеко не закончены, его</w:t>
        <w:br/>
        <w:t xml:space="preserve">  “наказание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36.</w:t>
        <w:br/>
        <w:t>недоумевает:</w:t>
        <w:br/>
        <w:t xml:space="preserve">  На протяжении своей истории, вплоть до 1917 года, вся Россия жила</w:t>
        <w:br/>
        <w:t xml:space="preserve">  погруженной в атмосферу церковного календаря, разворачивался церковный</w:t>
        <w:br/>
        <w:t xml:space="preserve">  год: посты сменялись великими праздниками, чредой шли празднования</w:t>
        <w:br/>
        <w:t xml:space="preserve">  иконам и святым, во всех губерниях проходили крестные ходы. До</w:t>
        <w:br/>
        <w:t xml:space="preserve">  ближайшего приходского храма можно</w:t>
        <w:br/>
        <w:t xml:space="preserve"> В. Н. Захаров. Ответ по существу. 2005№7</w:t>
      </w:r>
    </w:p>
    <w:p>
      <w:pPr>
        <w:pStyle w:val="BodyText"/>
      </w:pPr>
      <w:r>
        <w:t>37.</w:t>
        <w:br/>
        <w:t>М. Погодину от 26 августа — 7 октября 1859 года, которое не имеет</w:t>
        <w:br/>
        <w:t xml:space="preserve">  никакого отношения к Достоевскому, как и странное заявление: “Пост</w:t>
        <w:br/>
        <w:t xml:space="preserve">  «богослова» в светском кружке «Времени» принадлежал Григорьеву”</w:t>
        <w:br/>
        <w:t xml:space="preserve">  (с. 295).</w:t>
        <w:br/>
        <w:t xml:space="preserve">  Безосновательны и претензии А. М. Любомудрова:</w:t>
        <w:br/>
        <w:t xml:space="preserve">  Так, у Достоевского</w:t>
        <w:br/>
        <w:t xml:space="preserve"> В. Н. Захаров. Ответ по существу. 2005№7</w:t>
      </w:r>
    </w:p>
    <w:p>
      <w:pPr>
        <w:pStyle w:val="BodyText"/>
      </w:pPr>
      <w:r>
        <w:t>38.</w:t>
        <w:br/>
        <w:t>проявлений жанра</w:t>
        <w:br/>
        <w:t xml:space="preserve">  пасхального рассказа ‒ «Мужик Марей» из «Дневника писателя».</w:t>
        <w:br/>
        <w:t xml:space="preserve">  Пасхальный рассказ связан с праздниками всего Пасхального цикла от</w:t>
        <w:br/>
        <w:t xml:space="preserve">  Великого поста до Троицы и Духова дня, а это прежде всего ‒ назову</w:t>
        <w:br/>
        <w:t xml:space="preserve">  главные ‒ Великий пост, Страстная и Святая недели, Пасха, Вознесение,</w:t>
        <w:br/>
        <w:t xml:space="preserve">  Троица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39.</w:t>
        <w:br/>
        <w:t>с праздниками всего Пасхального цикла от</w:t>
        <w:br/>
        <w:t xml:space="preserve">  Великого поста до Троицы и Духова дня, а это прежде всего ‒ назову</w:t>
        <w:br/>
        <w:t xml:space="preserve">  главные ‒ Великий пост, Страстная и Святая недели, Пасха, Вознесение,</w:t>
        <w:br/>
        <w:t xml:space="preserve">  Троица, Духов день. Пасхальный рассказ назидателен ‒ он учит добру и</w:t>
        <w:br/>
        <w:t xml:space="preserve">  Христовой любви; он призван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40.</w:t>
        <w:br/>
        <w:br/>
        <w:t xml:space="preserve">  Чехов живо откликнулся на Пасху 1887 года: кроме «Письма» написал</w:t>
        <w:br/>
        <w:t xml:space="preserve">  рассказ о бестолковой обывательской жизни в Прощеное воскресение</w:t>
        <w:br/>
        <w:t xml:space="preserve">  («Накануне поста»); если бы не время действия (март), то мог бы вполне</w:t>
        <w:br/>
        <w:t xml:space="preserve">  показаться «святочным» рассказ «Недоброе дело»; пробуждается живое и</w:t>
        <w:br/>
        <w:t xml:space="preserve">  трогательное христианское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41.</w:t>
        <w:br/>
        <w:t xml:space="preserve"> рассказ «После бала». Напомню, что</w:t>
        <w:br/>
        <w:t xml:space="preserve">  бал в этом рассказе случился в последний день масленицы ‒ в Прощеное</w:t>
        <w:br/>
        <w:t xml:space="preserve">  воскресение, накануне Великого Поста, который начинается Чистым</w:t>
        <w:br/>
        <w:t xml:space="preserve">  понедельником. То, что произошло после бала, глубоко оскорбляет</w:t>
        <w:br/>
        <w:t xml:space="preserve">  нравственное чувство героя, который был влюблен и разлюбил, хотел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42.</w:t>
        <w:br/>
        <w:t>,</w:t>
        <w:br/>
        <w:t xml:space="preserve">  «что хорошо, что дурно».</w:t>
        <w:br/>
        <w:t xml:space="preserve">  В рассказе И. Бунина «Чистый понедельник» любовь, расцвет которой</w:t>
        <w:br/>
        <w:t xml:space="preserve">  пришелся на первый день Великого Поста, греховна в глазах религиозной</w:t>
        <w:br/>
        <w:t xml:space="preserve">  героини, вскоре скрывшейся от возлюбленного и соблазнов мирской жизни в</w:t>
        <w:br/>
        <w:t xml:space="preserve">  монастырь. И все же в этой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43.</w:t>
        <w:br/>
        <w:t>Что такое апрельские</w:t>
        <w:br/>
        <w:t xml:space="preserve">  воскресенья, хорошо известно русскому человеку: это время пасхальных</w:t>
        <w:br/>
        <w:t xml:space="preserve">  праздников, которые идут своей вечно повторяющейся чередой от Великого</w:t>
        <w:br/>
        <w:t xml:space="preserve">  Поста до Троицы. Кроме того, пасхальные праздники тесным образом связаны</w:t>
        <w:br/>
        <w:t xml:space="preserve">  с поминовением умерших. И этот православный календарь вносит новый</w:t>
        <w:br/>
        <w:t xml:space="preserve">  художественный смысл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44.</w:t>
        <w:br/>
        <w:t>тех, кто мыслил время не числами, а событиями Священной</w:t>
        <w:br/>
        <w:t xml:space="preserve">  истории, отмечая время Рождеством, Святками, Крещением, Великим,</w:t>
        <w:br/>
        <w:t xml:space="preserve">  Петровым, Успенским или Рождественским постами, масленицей, Прощеным</w:t>
        <w:br/>
        <w:t xml:space="preserve">  воскресением, Чистым понедельником, Пасхой, Троицей, Духовым днем и</w:t>
        <w:br/>
        <w:t xml:space="preserve">  т. д. Это и понятно: в этом извечном годовом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45.</w:t>
        <w:br/>
        <w:t>и</w:t>
        <w:br/>
        <w:t xml:space="preserve">  поверьями: время измерялось от осеннего до весеннего Юрьева дня, от</w:t>
        <w:br/>
        <w:t xml:space="preserve">  Рождества до Крещения, от Святок до масленицы, от Великого поста до</w:t>
        <w:br/>
        <w:t xml:space="preserve">  Пасхи, от Пасхи до Троицы и т. д. Есть свои задушевные названия</w:t>
        <w:br/>
        <w:t xml:space="preserve">  праздников: Прощеное воскресение, Чистый понедельник, госпожинки…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46.</w:t>
        <w:br/>
        <w:t xml:space="preserve"> любимыми дѣтьми,</w:t>
        <w:br/>
        <w:t xml:space="preserve">  прообразомъ которыхъ служитъ послѣдняя вечерняя трапеза нашего Господа.</w:t>
        <w:br/>
        <w:t xml:space="preserve">  Другой мотив, общий для Стенли и для Достоевского, — мотив поста. Оба</w:t>
        <w:br/>
        <w:t xml:space="preserve">  автора, кажется, воспринимают пост не по догмату. Христос, как указывает</w:t>
        <w:br/>
        <w:t xml:space="preserve">  Стенли, никогда не постился; в свою очередь Зосиму Достоевского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47.</w:t>
        <w:br/>
        <w:t xml:space="preserve"> послѣдняя вечерняя трапеза нашего Господа.</w:t>
        <w:br/>
        <w:t xml:space="preserve">  Другой мотив, общий для Стенли и для Достоевского, — мотив поста. Оба</w:t>
        <w:br/>
        <w:t xml:space="preserve">  автора, кажется, воспринимают пост не по догмату. Христос, как указывает</w:t>
        <w:br/>
        <w:t xml:space="preserve">  Стенли, никогда не постился; в свою очередь Зосиму Достоевского поносят</w:t>
        <w:br/>
        <w:t xml:space="preserve">  за несоблюдение поста и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48.</w:t>
        <w:br/>
        <w:t>воспринимают пост не по догмату. Христос, как указывает</w:t>
        <w:br/>
        <w:t xml:space="preserve">  Стенли, никогда не постился; в свою очередь Зосиму Достоевского поносят</w:t>
        <w:br/>
        <w:t xml:space="preserve">  за несоблюдение поста и за то, что тот любит сласти.</w:t>
        <w:br/>
        <w:t xml:space="preserve">  Оба автора выделяют вечные атрибуты природы в обстановке Каны</w:t>
        <w:br/>
        <w:t xml:space="preserve">  Галилейской, оба упоминают 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