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проповедь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нагорный, проповедь 5</w:t>
        <w:br/>
        <w:t>текст, проповедь 4</w:t>
        <w:br/>
        <w:t>исповедь, проповедь 2</w:t>
        <w:br/>
        <w:t>слово, проповедь 2</w:t>
        <w:br/>
        <w:t>христианский, проповедь 2</w:t>
        <w:br/>
        <w:t>перевод, проповедь 2</w:t>
        <w:br/>
        <w:t>последний, проповедь 2</w:t>
        <w:br/>
        <w:t>редактировать, проповедь 2</w:t>
        <w:br/>
        <w:t>параллель, проповедь 2</w:t>
        <w:br/>
        <w:t>любовь, проповедь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англия, проповедь; 2) включаться, проповедь; 3) вспоминать, проповедь; 4) выражать, проповедь; 5) галилейский, проповедь; 6) говорить, проповедь; 7) гражданин, проповедь; 8) грешник, проповедь; 9) добро, проповедь; 10) друг, проповедь; 11) житие, проповедь; 12) знать, проповедь; 13) излагать, проповедь; 14) иов, проповедь; 15) карамазов, проповедь; 16) краткий, проповедь; 17) личность, проповедь; 18) мотив, проповедь; 19) называть, проповедь; 20) наставление, проповедь; 21) находить, проповедь; 22) нести, проповедь; 23) отмечать, проповедь; 24) подробность, проповедь; 25) подросток, проповедь; 26) предостерегающий, проповедь; 27) присутствовать, проповедь; 28) раздел, проповедь; 29) распятие, проповедь; 30) рождение, проповедь; 31) роман, проповедь; 32) ряд, проповедь; 33) святитель, проповедь; 34) серия, проповедь; 35) сменяться, проповедь; 36) стенли, проповедь; 37) стиль, проповедь; 38) том, проповедь; 39) ученик, проповедь; 40) форма, проповедь; 41) характер, проповедь; 42) христос, проповедь; 43) церковный, проповедь; 44) часть, проповедь; 45) читать, проповедь; 46) экземпляр, проповедь; 47) эпиграф, проповедь; 48) юродский, проповедь; 49) юродство, проповедь;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проповедь, стенли 11</w:t>
        <w:br/>
        <w:t>проповедь, любовь 4</w:t>
        <w:br/>
        <w:t>проповедь, декан 4</w:t>
        <w:br/>
        <w:t>проповедь, христос 3</w:t>
        <w:br/>
        <w:t>проповедь, говорить 3</w:t>
        <w:br/>
        <w:t>проповедь, торжественный 2</w:t>
        <w:br/>
        <w:t>проповедь, зосима 2</w:t>
        <w:br/>
        <w:t>проповедь, достоевский 2</w:t>
        <w:br/>
        <w:t>проповедь, слово 2</w:t>
        <w:br/>
        <w:t>проповедь, быть 2</w:t>
        <w:br/>
        <w:t>проповедь, мочь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проповедь, англиканский; 2) проповедь, благоустроенный; 3) проповедь, блаженный; 4) проповедь, брат; 5) проповедь, гаричева; 6) проповедь, говориться; 7) проповедь, гражданин; 8) проповедь, дьячок; 9) проповедь, жизнь; 10) проповедь, лежать; 11) проповедь, макар; 12) проповедь, называться; 13) проповедь, небольшой; 14) проповедь, образ; 15) проповедь, общественный; 16) проповедь, объединять; 17) проповедь, оказывать; 18) проповедь, помещать; 19) проповедь, поучение; 20) проповедь, предварять; 21) проповедь, присутствовать; 22) проповедь, происшествие; 23) проповедь, протяжение; 24) проповедь, публиковаться; 25) проповедь, радость; 26) проповедь, разворачиваться; 27) проповедь, рассказ; 28) проповедь, редакционный; 29) проповедь, редакция; 30) проповедь, русский; 31) проповедь, салтыков; 32) проповедь, см; 33) проповедь, сочинение; 34) проповедь, спасать; 35) проповедь, форма; 36) проповедь, человек; 37) проповедь, языческий;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нагорный, проповедь 5</w:t>
        <w:br/>
        <w:t>последний, проповедь 3</w:t>
        <w:br/>
        <w:t>христианский, проповедь 3</w:t>
        <w:br/>
        <w:t>диалогизированный, проповедь 2</w:t>
        <w:br/>
        <w:t>евангельский, проповедь 2</w:t>
        <w:br/>
        <w:t>единственный, проповедь 2</w:t>
        <w:br/>
        <w:t>полный, проповедь 2</w:t>
        <w:br/>
        <w:t>английский, проповедь 2</w:t>
        <w:br/>
        <w:t>знаменательный, проповедь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августейший, проповедь; 2) агиографический, проповедь; 3) безоговорочный, проповедь; 4) библейский, проповедь; 5) ближний, проповедь; 6) божий, проповедь; 7) виновный, проповедь; 8) вопиющий, проповедь; 9) вступительный, проповедь; 10) галилейский, проповедь; 11) глобальный, проповедь; 12) действенный, проповедь; 13) должный, проповедь; 14) жанровый, проповедь; 15) индивидуальный, проповедь; 16) интересный, проповедь; 17) компилятивный, проповедь; 18) королевский, проповедь; 19) краткий, проповедь; 20) материальный, проповедь; 21) милый, проповедь; 22) молитвословный, проповедь; 23) невербальный, проповедь; 24) непринужденный, проповедь; 25) нравственный, проповедь; 26) оригинальный, проповедь; 27) основной, проповедь; 28) особый, проповедь; 29) подобный, проповедь; 30) показательный, проповедь; 31) предостерегающий, проповедь; 32) предсмертный, проповедь; 33) речевой, проповедь; 34) семейный, проповедь; 35) существенный, проповедь; 36) торжественный, проповедь; 37) ужанковый, проповедь; 38) христов, проповедь; 39) церковный, проповедь; 40) юродский, проповедь;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стенли, проповедь 6</w:t>
        <w:br/>
        <w:t>достоевский, проповедь 4</w:t>
        <w:br/>
        <w:t>христос, проповедь 4</w:t>
        <w:br/>
        <w:t>гражданин, проповедь 4</w:t>
        <w:br/>
        <w:t>текст, проповедь 4</w:t>
        <w:br/>
        <w:t>исповедь, проповедь 3</w:t>
        <w:br/>
        <w:t>слово, проповедь 3</w:t>
        <w:br/>
        <w:t>форма, проповедь 3</w:t>
        <w:br/>
        <w:t>ряд, проповедь 3</w:t>
        <w:br/>
        <w:t>параллель, проповедь 3</w:t>
        <w:br/>
        <w:t>радость, проповедь 2</w:t>
        <w:br/>
        <w:t>душа, проповедь 2</w:t>
        <w:br/>
        <w:t>роман, проповедь 2</w:t>
        <w:br/>
        <w:t>друг, проповедь 2</w:t>
        <w:br/>
        <w:t>жанр, проповедь 2</w:t>
        <w:br/>
        <w:t>зосима, проповедь 2</w:t>
        <w:br/>
        <w:t>жест, проповедь 2</w:t>
        <w:br/>
        <w:t>народ, проповедь 2</w:t>
        <w:br/>
        <w:t>отношение, проповедь 2</w:t>
        <w:br/>
        <w:t>газета, проповедь 2</w:t>
        <w:br/>
        <w:t>перевод, проповедь 2</w:t>
        <w:br/>
        <w:t>жизнь, проповедь 2</w:t>
        <w:br/>
        <w:t>любовь, проповедь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проповедь; 2) аллюзия, проповедь; 3) англичанин, проповедь; 4) англия, проповедь; 5) андреевна, проповедь; 6) беседа, проповедь; 7) благословение, проповедь; 8) бог, проповедь; 9) брат, проповедь; 10) версия, проповедь; 11) вещь, проповедь; 12) вид, проповедь; 13) воздействие, проповедь; 14) встреча, проповедь; 15) высочество, проповедь; 16) глас, проповедь; 17) грешник, проповедь; 18) декан, проповедь; 19) дневник, проповедь; 20) добро, проповедь; 21) дух, проповедь; 22) еженедельник, проповедь; 23) елисавета, проповедь; 24) житие, проповедь; 25) забота, проповедь; 26) знакомство, проповедь; 27) иаков, проповедь; 28) иисус, проповедь; 29) иов, проповедь; 30) исследование, проповедь; 31) исток, проповедь; 32) истолкование, проповедь; 33) кан, проповедь; 34) карамазов, проповедь; 35) книга, проповедь; 36) контекст, проповедь; 37) концепция, проповедь; 38) крест, проповедь; 39) леонтьев, проповедь; 40) лицо, проповедь; 41) личность, проповедь; 42) мир, проповедь; 43) митя, проповедь; 44) миф, проповедь; 45) монолог, проповедь; 46) мотив, проповедь; 47) мысль, проповедь; 48) мышкин, проповедь; 49) наказание, проповедь; 50) наставление, проповедь; 51) настоятель, проповедь; 52) научение, проповедь; 53) номер, проповедь; 54) образ, проповедь; 55) опубликование, проповедь; 56) отец, проповедь; 57) п, проповедь; 58) переживание, проповедь; 59) пересказ, проповедь; 60) писатель, проповедь; 61) план, проповедь; 62) плод, проповедь; 63) победоносцев, проповедь; 64) повествование, проповедь; 65) подвиг, проповедь; 66) подробность, проповедь; 67) подросток, проповедь; 68) позиция, проповедь; 69) помощь, проповедь; 70) популярность, проповедь; 71) поэзия, проповедь; 72) предание, проповедь; 73) прибытие, проповедь; 74) придворный, проповедь; 75) проповедник, проповедь; 76) проповедь, проповедь; 77) протопоп, проповедь; 78) пустыня, проповедь; 79) раздел, проповедь; 80) раскольников, проповедь; 81) распятие, проповедь; 82) реакция, проповедь; 83) речь, проповедь; 84) родственник, проповедь; 85) рождение, проповедь; 86) русский, проповедь; 87) свидетельство, проповедь; 88) связь, проповедь; 89) святитель, проповедь; 90) семья, проповедь; 91) семя, проповедь; 92) серия, проповедь; 93) словесность, проповедь; 94) соблюдение, проповедь; 95) собрание, проповедь; 96) содержание, проповедь; 97) стиль, проповедь; 98) страх, проповедь; 99) суета, проповедь; 100) суждение, проповедь; 101) сын, проповедь; 102) таинство, проповедь; 103) тема, проповедь; 104) теплота, проповедь; 105) тихон, проповедь; 106) том, проповедь; 107) требование, проповедь; 108) участие, проповедь; 109) учение, проповедь; 110) ученик, проповедь; 111) учитель, проповедь; 112) февраль, проповедь; 113) характер, проповедь; 114) церковь, проповедь; 115) цитата, проповедь; 116) часть, проповедь; 117) черновик, проповедь; 118) экземпляр, проповедь; 119) эпиграф, проповедь; 120) юродство, проповедь;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проповедь, стенли 13</w:t>
        <w:br/>
        <w:t>проповедь, достоевский 6</w:t>
        <w:br/>
        <w:t>проповедь, гражданин 5</w:t>
        <w:br/>
        <w:t>проповедь, декан 5</w:t>
        <w:br/>
        <w:t>проповедь, слово 4</w:t>
        <w:br/>
        <w:t>проповедь, христос 4</w:t>
        <w:br/>
        <w:t>проповедь, любовь 4</w:t>
        <w:br/>
        <w:t>проповедь, человек 4</w:t>
        <w:br/>
        <w:t>проповедь, поучение 3</w:t>
        <w:br/>
        <w:t>проповедь, молитва 3</w:t>
        <w:br/>
        <w:t>проповедь, содержание 3</w:t>
        <w:br/>
        <w:t>проповедь, роман 2</w:t>
        <w:br/>
        <w:t>проповедь, жизнь 2</w:t>
        <w:br/>
        <w:t>проповедь, книга 2</w:t>
        <w:br/>
        <w:t>проповедь, гимн 2</w:t>
        <w:br/>
        <w:t>проповедь, зосима 2</w:t>
        <w:br/>
        <w:t>проповедь, карамазов 2</w:t>
        <w:br/>
        <w:t>проповедь, монолог 2</w:t>
        <w:br/>
        <w:t>проповедь, тихон 2</w:t>
        <w:br/>
        <w:t>проповедь, мысль 2</w:t>
        <w:br/>
        <w:t>проповедь, статья 2</w:t>
        <w:br/>
        <w:t>проповедь, воздействие 2</w:t>
        <w:br/>
        <w:t>проповедь, номер 2</w:t>
        <w:br/>
        <w:t>проповедь, неделя 2</w:t>
        <w:br/>
        <w:t>проповедь, поручительство 2</w:t>
        <w:br/>
        <w:t>проповедь, язык 2</w:t>
        <w:br/>
        <w:t>проповедь, кан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проповедь, а; 2) проповедь, аббатство; 3) проповедь, август; 4) проповедь, алеша; 5) проповедь, б; 6) проповедь, богоявление; 7) проповедь, брат; 8) проповедь, бытие; 9) проповедь, васильев; 10) проповедь, верующий; 11) проповедь, вмешательство; 12) проповедь, внимание; 13) проповедь, возражение; 14) проповедь, воскресение; 15) проповедь, вступление; 16) проповедь, выделение; 17) проповедь, газета; 18) проповедь, гаричева; 19) проповедь, голос; 20) проповедь, грех; 21) проповедь, действие; 22) проповедь, день; 23) проповедь, дух; 24) проповедь, дьячок; 25) проповедь, евангелие; 26) проповедь, епископ; 27) проповедь, жанр; 28) проповедь, житие; 29) проповедь, завершение; 30) проповедь, завет; 31) проповедь, задонский; 32) проповедь, закон; 33) проповедь, звозник; 34) проповедь, значимость; 35) проповедь, иван; 36) проповедь, идея; 37) проповедь, издание; 38) проповедь, интерпретатор; 39) проповедь, иов; 40) проповедь, иудей; 41) проповедь, киев; 42) проповедь, л; 43) проповедь, летописание; 44) проповедь, м; 45) проповедь, макар; 46) проповедь, начало; 47) проповедь, нения; 48) проповедь, необходимость; 49) проповедь, нищий; 50) проповедь, обвинение; 51) проповедь, образ; 52) проповедь, объем; 53) проповедь, опубликование; 54) проповедь, основа; 55) проповедь, победоносцев; 56) проповедь, повесть; 57) проповедь, повод; 58) проповедь, послание; 59) проповедь, присутствующий; 60) проповедь, происшествие; 61) проповедь, проповедник; 62) проповедь, проповедь; 63) проповедь, протяжение; 64) проповедь, радость; 65) проповедь, рассказ; 66) проповедь, рая; 67) проповедь, редакция; 68) проповедь, речь; 69) проповедь, розенблюм; 70) проповедь, россия; 71) проповедь, салтыков; 72) проповедь, санкт-петербург; 73) проповедь, святитель; 74) проповедь, семья; 75) проповедь, служение; 76) проповедь, см; 77) проповедь, смысл; 78) проповедь, собрат; 79) проповедь, сочи; 80) проповедь, сочинение; 81) проповедь, страница; 82) проповедь, торжество; 83) проповедь, убеждение; 84) проповедь, убийство; 85) проповедь, урок; 86) проповедь, утверждение; 87) проповедь, ученик; 88) проповедь, ф; 89) проповедь, форма; 90) проповедь, хождение; 91) проповедь, школа; 92) проповедь, экземпляр; 93) проповедь, юродство;</w:t>
      </w:r>
    </w:p>
    <w:p>
      <w:pPr>
        <w:pStyle w:val="BodyText"/>
      </w:pPr>
      <w:r>
        <w:t>1.</w:t>
        <w:br/>
        <w:t>, следует отметить и некоторые издержки, обусловленные или</w:t>
        <w:br/>
        <w:t xml:space="preserve">  «писанием из моды», или подменой литературоведческой основы исследования</w:t>
        <w:br/>
        <w:t xml:space="preserve">  компилятивными суждениями в стиле проповеди (см.: [Звозников, 1994:</w:t>
        <w:br/>
        <w:t xml:space="preserve">  178—191; Васильев, 2014: 265—274]).</w:t>
        <w:br/>
        <w:t xml:space="preserve">  Значимость и продуктивность новой концепции русской литературы</w:t>
        <w:br/>
        <w:t xml:space="preserve">  подтверждается интересом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физически, так и в отношении</w:t>
        <w:br/>
        <w:t xml:space="preserve">  нравственных качеств. Тут его совершенство проявляется в строгом ― но</w:t>
        <w:br/>
        <w:t xml:space="preserve">  свободном, непринужденном ― соблюдении безоговорочных требований</w:t>
        <w:br/>
        <w:t xml:space="preserve">  Нагорной проповеди, о котором говорится уже на первой странице романа:</w:t>
        <w:br/>
        <w:t xml:space="preserve">  Если б его вздумали попросить посерьезнее довезти кого-нибудь версты две</w:t>
        <w:br/>
        <w:t xml:space="preserve">  на своих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3.</w:t>
        <w:br/>
        <w:t>, 271), а затем – к публичному покаянию (14,</w:t>
        <w:br/>
        <w:t xml:space="preserve">  272). Пробуждение самосознания, обретение покоя и радости в душе</w:t>
        <w:br/>
        <w:t xml:space="preserve">  позволяет ему нести проповедь жизни как рая.</w:t>
        <w:br/>
        <w:t xml:space="preserve">  Ф. Б. Тарасов увидел в «Братьях Карамазовых» указание на особое</w:t>
        <w:br/>
        <w:t xml:space="preserve">  призвание русского человека – способность к духовному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4.</w:t>
        <w:br/>
        <w:t>, Аркадий — это его дети, он</w:t>
        <w:br/>
        <w:t xml:space="preserve">  печалится о судьбе погибшего ребенка Версилова и Софьи Андреевны.</w:t>
        <w:br/>
        <w:t xml:space="preserve">  Исповедь в его речи сменяется проповедью [Гаричева, 2008: 162—166].</w:t>
        <w:br/>
        <w:t xml:space="preserve">  Книга Иова читается на богослужении на Страстной Седмице, с понедельника</w:t>
        <w:br/>
        <w:t xml:space="preserve">  по пятницу. На вечерне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>велика; я говорю по</w:t>
        <w:br/>
        <w:t xml:space="preserve">  отношению ко Христу и к Церкви» (Еф. 5: 32). В черновиках к роману</w:t>
        <w:br/>
        <w:t xml:space="preserve">  «Подросток» в проповеди Макара Долгорукого также говорится о «единой</w:t>
        <w:br/>
        <w:t xml:space="preserve">  душе в двух телесах» (Д30; 16: 402). Все главы декабрьской книги</w:t>
        <w:br/>
        <w:t xml:space="preserve">  «Дневника Писателя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>сразу за</w:t>
        <w:br/>
        <w:t xml:space="preserve">  вопросом рассказчика «Кроткой»: «“Люди, любите друг друга” — кто это</w:t>
        <w:br/>
        <w:t xml:space="preserve">  сказал?» (Д30; 24: 35). Эта аллюзия к Нагорной проповеди разворачивается</w:t>
        <w:br/>
        <w:t xml:space="preserve">  в утверждение о «страшном уроке», который поможет «созреть тем семенам и</w:t>
        <w:br/>
        <w:t xml:space="preserve">  зачаткам хорошего, которые видимо и несомненно заключены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которого домостроительство Алексея Карамазова. Обе книги</w:t>
        <w:br/>
        <w:t xml:space="preserve">    следуют традициям древнерусской словесности и 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инок» и «Алеша»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8.</w:t>
        <w:br/>
        <w:t>Евхаристии, поэтому литургические традиции</w:t>
        <w:br/>
        <w:t xml:space="preserve">    проявляются в звучащем слове древнерусского книжника: в гимнографии,</w:t>
        <w:br/>
        <w:t xml:space="preserve">    в молитвословной поэзии, в торжественном слове, в проповеди, в</w:t>
        <w:br/>
        <w:t xml:space="preserve">    поучении, а также в хождении, в летописании и житии как синтетических</w:t>
        <w:br/>
        <w:t xml:space="preserve">    жанрах, вбирающих в себя элементы других жанровых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9.</w:t>
        <w:br/>
        <w:t xml:space="preserve">  цели [5, 157]. «Русский инок» состоит из четырех частей и включает в</w:t>
        <w:br/>
        <w:t xml:space="preserve">    себя такие жанровые формы, как исповедь, проповедь, торжественное</w:t>
        <w:br/>
        <w:t xml:space="preserve">    слово, гимн, молитва, записки ученика и духовное завещание. Целью</w:t>
        <w:br/>
        <w:t xml:space="preserve">    автобиографического повествования, включенного Алешей в житие</w:t>
        <w:br/>
        <w:t xml:space="preserve">    Зосимы, является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10.</w:t>
        <w:br/>
        <w:br/>
        <w:t xml:space="preserve">    умрет, то останется одно; а если умрет, то принесет много плода</w:t>
        <w:br/>
        <w:t xml:space="preserve">    (12:24).</w:t>
        <w:br/>
        <w:t xml:space="preserve">    Эта цитата включается в проповедь Зосимы, обращенную к Алеше, во</w:t>
        <w:br/>
        <w:t xml:space="preserve">    вступлении (14, 259) и в главе «Таинственный посетитель» в слове</w:t>
        <w:br/>
        <w:t xml:space="preserve">    Зосимы, обращенном к Михаилу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11.</w:t>
        <w:br/>
        <w:t>). Воспоминание об участии в литургии Страстного Понедельника</w:t>
        <w:br/>
        <w:t xml:space="preserve">    в детстве перерастает в слове Зосимы в пересказ Книги Иова и</w:t>
        <w:br/>
        <w:t xml:space="preserve">    проповедь. Зосима так же, как Иван Карамазов, говорит о «тайне», но</w:t>
        <w:br/>
        <w:t xml:space="preserve">    иной [6, 178] — о ней сообщает Апостол Павел 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 xml:space="preserve"> пока для веры язычникам и</w:t>
        <w:br/>
        <w:t xml:space="preserve">  грешникам¹.</w:t>
        <w:br/>
        <w:t xml:space="preserve">  Тон Христа учителей, он Учитель прежде всего. Поэтому даже монологи его</w:t>
        <w:br/>
        <w:t xml:space="preserve">  диалогизированны. Нагорная проповедь, например, по форме, конечно,</w:t>
        <w:br/>
        <w:t xml:space="preserve">  монолог, но это насквозь диалогизированный монолог, это диалог с</w:t>
        <w:br/>
        <w:t xml:space="preserve">  древними пророками, который содержит ответы Христа на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t xml:space="preserve"> на кресте</w:t>
        <w:br/>
        <w:t xml:space="preserve">  подтвердил и проиллюстрировал суть учения в целом ‒ распятие оказывается</w:t>
        <w:br/>
        <w:t xml:space="preserve">  глобальным невербальным жестом.</w:t>
        <w:br/>
        <w:t xml:space="preserve">  Жест этот юродский, как и проповедь Христа ‒ юродство. Один 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14.</w:t>
        <w:br/>
        <w:t>нас спасаемых ‒ сила БожияИбо, когда мир</w:t>
        <w:br/>
        <w:t xml:space="preserve">  своею мудростью не познал Бога в премудрости Божией, то 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 202</w:t>
        <w:br/>
        <w:t xml:space="preserve">  проповедуем Христа распятого, для Иудеев соблазн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15.</w:t>
        <w:br/>
        <w:t>е послание к Коринфянам св. ап. Павла. I, 18, 21, 22, 23). Интересна</w:t>
        <w:br/>
        <w:t xml:space="preserve">  в этом плане реакция учеников на проповеди Христа, зафиксированная в</w:t>
        <w:br/>
        <w:t xml:space="preserve">  апокрифическом евангелии: "Но слова, которые ты нам говоришь, ‒ для мира</w:t>
        <w:br/>
        <w:t xml:space="preserve">  смех и глумление, ибо не понимают их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16.</w:t>
        <w:br/>
        <w:t xml:space="preserve"> благословен плод</w:t>
        <w:br/>
        <w:t xml:space="preserve">  чрева Твоего!» (Лк. 1:41—42). Иоанн, сын Елисаветы, «пробуждается» еще</w:t>
        <w:br/>
        <w:t xml:space="preserve">  до рождения своего.</w:t>
        <w:br/>
        <w:t xml:space="preserve">  В своей проповеди Христос постоянно призывает учеников: «Итак</w:t>
        <w:br/>
        <w:t xml:space="preserve">  бодрствуйте; потому что не знаете, в который час Господь ваш придет»</w:t>
        <w:br/>
        <w:t xml:space="preserve">  (Мф. 24:42;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17.</w:t>
        <w:br/>
        <w:t>К нему часто</w:t>
        <w:br/>
        <w:t xml:space="preserve">  обращались за помощью, засвидетельствовано огромное количество чудесных</w:t>
        <w:br/>
        <w:t xml:space="preserve">  исцелений у мощей святителя. Особой популярностью у народа пользовались</w:t>
        <w:br/>
        <w:t xml:space="preserve">  краткие проповеди и небольшие по объему сочи нения свт. Тихона,</w:t>
        <w:br/>
        <w:t xml:space="preserve">  распространявшиеся в списках, а впо следствии издававшиеся отдельными</w:t>
        <w:br/>
        <w:t xml:space="preserve">  брошюрками и лис тами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18.</w:t>
        <w:br/>
        <w:t xml:space="preserve"> или</w:t>
        <w:br/>
        <w:t xml:space="preserve">    злой; тому являет действие теплоты своей, кто хочет того и нуждается в</w:t>
        <w:br/>
        <w:t xml:space="preserve">    том (III, 744).</w:t>
        <w:br/>
        <w:t xml:space="preserve">    Эта проповедь любви не могла не привлечь внимания</w:t>
        <w:br/>
        <w:t xml:space="preserve">  «всемирно отзывчивого» писателя. О радости и радостном приятии мира</w:t>
        <w:br/>
        <w:t xml:space="preserve">  говорят «положительно-прекрасные» герои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19.</w:t>
        <w:br/>
        <w:br/>
        <w:t xml:space="preserve">  В особенности же хотелось бы остановиться на тех местах сочинений свт.</w:t>
        <w:br/>
        <w:t xml:space="preserve">  Тихона, где говорится об отношении к грешникам и проповеди любви к</w:t>
        <w:br/>
        <w:t xml:space="preserve">  человеку, несмотря на грехи его. Святитель пишет:</w:t>
        <w:br/>
        <w:t xml:space="preserve">    Видим, что истинная святость никакими грешниками не гнушается. Истинно</w:t>
        <w:br/>
        <w:t xml:space="preserve">    святой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20.</w:t>
        <w:br/>
        <w:t xml:space="preserve"> Божеской любви и есть верх</w:t>
        <w:br/>
        <w:t xml:space="preserve">  любви на земле» (14, 289), вероятно, могли иметь истоком приведенную</w:t>
        <w:br/>
        <w:t xml:space="preserve">  выше мысль святителя.</w:t>
        <w:br/>
        <w:t xml:space="preserve">  С проповедью любви свт. Тихона Задонского, близкой мировоззрению</w:t>
        <w:br/>
        <w:t xml:space="preserve">  Достоевского, непосредственно связано и его желание всеобщего спасения,</w:t>
        <w:br/>
        <w:t xml:space="preserve">  что неоднократно подчерки-</w:t>
        <w:br/>
        <w:t xml:space="preserve">  вается как в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21.</w:t>
        <w:br/>
        <w:t>призыв Гоголя» называет</w:t>
        <w:br/>
        <w:t xml:space="preserve">  «гласом в пустыне», на который «откликнулся Достоевский»18.</w:t>
        <w:br/>
        <w:t xml:space="preserve">  Показательно, во-вторых, что «гласом вопиющего в пустыне» называют</w:t>
        <w:br/>
        <w:t xml:space="preserve">  проповеди и сочинения Тихона Задонского19, и голос Достоевского часто</w:t>
        <w:br/>
        <w:t xml:space="preserve">  сравнивают с пророческим20.</w:t>
        <w:br/>
        <w:t xml:space="preserve">  Великого святого и великого писателя объединяет также миссионерская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22.</w:t>
        <w:br/>
        <w:t xml:space="preserve"> культурную оставленность, государственную власть, получающую</w:t>
        <w:br/>
        <w:t xml:space="preserve">  доходы от питейных заведений: «…народъ, оставленный въ нравственномъ</w:t>
        <w:br/>
        <w:t xml:space="preserve">  отношенiи самому себѣ, лишенный помощи церковной проповѣди и</w:t>
        <w:br/>
        <w:t xml:space="preserve">  благоустроенной школы, не имѣющiй никакого приличнаго и безвреднаго для</w:t>
        <w:br/>
        <w:t xml:space="preserve">  его нравовъ прiюта для праздничнаго отдохновенiя отъ тягостныхъ</w:t>
        <w:br/>
        <w:t xml:space="preserve">  будничныхъ трудовъ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23.</w:t>
        <w:br/>
        <w:t>человека”, Достоевский должен был взять за образец Христа.</w:t>
        <w:br/>
        <w:t xml:space="preserve">  Так он и поступает.</w:t>
        <w:br/>
        <w:t xml:space="preserve">  В князе Мышкине воплощены все благословения нагорной проповеди: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24.</w:t>
        <w:br/>
        <w:t>это не новый, не</w:t>
        <w:br/>
        <w:t xml:space="preserve">  новоявленный Христос. Он отличается от Христа евангелий, а также от</w:t>
        <w:br/>
        <w:t xml:space="preserve">  образа его, сложившегося у Достоевского, характером, проповедью и</w:t>
        <w:br/>
        <w:t xml:space="preserve">  образом действия. “Ничего мужественнее и совершеннее” не может быть</w:t>
        <w:br/>
        <w:t xml:space="preserve">  кроме Христа, — писал Достоевский госпоже Фонвизиной после своего выхода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25.</w:t>
        <w:br/>
        <w:t xml:space="preserve"> —</w:t>
        <w:br/>
        <w:t xml:space="preserve">    «жития» святого. Исторически кондак представлял собой</w:t>
        <w:br/>
        <w:t xml:space="preserve">    драматизированное историческое или агиографическое повествование,</w:t>
        <w:br/>
        <w:t xml:space="preserve">    иногда в лицах, диалогизированное, иногда в форме проповеди,</w:t>
        <w:br/>
        <w:t xml:space="preserve">    объединяя в себе разные словесные жанры.</w:t>
        <w:br/>
        <w:t xml:space="preserve">    Достоевский специально оговаривает важность этой части, в которой он</w:t>
        <w:br/>
        <w:t xml:space="preserve">    помещает ответы на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26.</w:t>
        <w:br/>
        <w:t>сатанинской и отрицанию Бога4:</w:t>
        <w:br/>
        <w:t xml:space="preserve">    В следующей книге произойдет смерть старца Зосимы и его предсмертные</w:t>
        <w:br/>
        <w:t xml:space="preserve">    беседы с друзьями. Это не проповедь, а как бы рассказ, повесть о</w:t>
        <w:br/>
        <w:t xml:space="preserve">    собственной жизни. Если удастся, то сделаю дело хорошее: заставляю</w:t>
        <w:br/>
        <w:t xml:space="preserve">    сознаться, что чистый, идеальный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27.</w:t>
        <w:br/>
        <w:t>нее страх-благоговение; критики же неправомерно их разводят, уповая</w:t>
        <w:br/>
        <w:t xml:space="preserve">    один — на любовь, другой — на страх. Позиция Леонтьева</w:t>
        <w:br/>
        <w:t xml:space="preserve">    предостерегающа, как проповедь, Достоевского —</w:t>
        <w:br/>
        <w:t xml:space="preserve">    «разрешительна», как молитва. Оба утверждают «спасенья узкий путь»,</w:t>
        <w:br/>
        <w:t xml:space="preserve">    тематизированный «Странником» Пушкина. У кого он верней? Что ближе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28.</w:t>
        <w:br/>
        <w:t>другие</w:t>
        <w:br/>
        <w:t xml:space="preserve">  с Ветхим, указывая на ее происхождение, и ее следует понимать как</w:t>
        <w:br/>
        <w:t xml:space="preserve">  библейскую, не только евангельскую, ибо Христос в Нагорной проповеди</w:t>
        <w:br/>
        <w:t xml:space="preserve">  говорит о содержании ветхозаветного закона. В Толковой Библии Лопухина</w:t>
        <w:br/>
        <w:t xml:space="preserve">  это комментируется так: «Заповедь “не убивай” повторена в законе</w:t>
        <w:br/>
        <w:t xml:space="preserve">  несколько раз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29.</w:t>
        <w:br/>
        <w:t>кафтан пополам» прямого соответствия с текстом</w:t>
        <w:br/>
        <w:t xml:space="preserve">  Священного Писания нет, но «заповедь делиться с ближним и последней</w:t>
        <w:br/>
        <w:t xml:space="preserve">  вещью — в духе христианской проповеди любви» [4, 456].</w:t>
        <w:br/>
        <w:t xml:space="preserve">  Л. М. Розенблюм верно отмечает, что «любовь на языке Достоевского —</w:t>
        <w:br/>
        <w:t xml:space="preserve">  понятие самое близкое к красоте.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30.</w:t>
        <w:br/>
        <w:t>центральных художественных образов</w:t>
        <w:br/>
        <w:t xml:space="preserve">  в перечисленных произведениях. См.: [Ужанков, 2017a, 2017b, 2017c].</w:t>
        <w:br/>
        <w:t xml:space="preserve">  [2]  «Наказание Раскольникова — это научение, наставление, это проповедь</w:t>
        <w:br/>
        <w:t xml:space="preserve">  Достоевского: против убийства человека в человеке» [Дунаев: 356].</w:t>
        <w:br/>
        <w:t xml:space="preserve">  [3]  Достоевский Ф. М. Полн. собр. соч.: в 30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31.</w:t>
        <w:br/>
        <w:t>просвѣтился уже давно, принявъ въ свою</w:t>
        <w:br/>
        <w:t xml:space="preserve">    суть Христа и ученiе Его. Мнѣ скажутъ: онъ ученiя Христова не знаетъ и</w:t>
        <w:br/>
        <w:t xml:space="preserve">    проповѣдей ему не говорятъ, — но это возраженiе пустое: все знаетъ,</w:t>
        <w:br/>
        <w:t xml:space="preserve">    все то что именно нужно знать, хотя и не выдержитъ </w:t>
        <w:br/>
        <w:t xml:space="preserve"> В. Н. Захаров. Ответ по существу. 2005№7</w:t>
      </w:r>
    </w:p>
    <w:p>
      <w:pPr>
        <w:pStyle w:val="BodyText"/>
      </w:pPr>
      <w:r>
        <w:t>32.</w:t>
        <w:br/>
        <w:t xml:space="preserve"> знать, хотя и не выдержитъ экзамена изъ</w:t>
        <w:br/>
        <w:t xml:space="preserve">    катихизиса (Дневник писателя, 1880).</w:t>
        <w:br/>
        <w:t xml:space="preserve">    …въ томъ что народу мало читаютъ проповѣдей, а дьячки бормочатъ</w:t>
        <w:br/>
        <w:t xml:space="preserve">    неразборчиво, — самое колосальное обвиненiе на нашу церковь,</w:t>
        <w:br/>
        <w:t xml:space="preserve">    придуманное либералами, вмѣстѣ съ неудобствомъ церковно-славянскаго</w:t>
        <w:br/>
        <w:t xml:space="preserve">    языка </w:t>
        <w:br/>
        <w:t xml:space="preserve"> В. Н. Захаров. Ответ по существу. 2005№7</w:t>
      </w:r>
    </w:p>
    <w:p>
      <w:pPr>
        <w:pStyle w:val="BodyText"/>
      </w:pPr>
      <w:r>
        <w:t>33.</w:t>
        <w:br/>
        <w:t>комментариях к советскому собранию сочинений</w:t>
        <w:br/>
        <w:t xml:space="preserve">  сатирика сказано: „В «Христовой ночи», посвященной моральным проблемам,</w:t>
        <w:br/>
        <w:t xml:space="preserve">  Салтыков использует евангельские мифы и форму христианской проповеди.</w:t>
        <w:br/>
        <w:t xml:space="preserve">  &lt;...&gt; Салтыкову не чужда была мысль о воздействии на совесть</w:t>
        <w:br/>
        <w:t xml:space="preserve">  эксплуататоров, вместе с тем он не разделял концепций о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34.</w:t>
        <w:br/>
        <w:t xml:space="preserve"> было беспокоиться. Но из</w:t>
        <w:br/>
        <w:t xml:space="preserve">  ложной сей тревоги вышла превосходная трогательность». После записи сих</w:t>
        <w:br/>
        <w:t xml:space="preserve">  милых семейных забот протопоп излагает свою проповедь: «Сегодня я</w:t>
        <w:br/>
        <w:t xml:space="preserve">  говорил к убеждению в необходимости всегдашнего себя преображения, дабы</w:t>
        <w:br/>
        <w:t xml:space="preserve">  силу иметь во всех борьбах коваться, как металл некий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35.</w:t>
        <w:br/>
        <w:t>птенцов. Я сказал, сколь сие сладко — согревать беззащитное</w:t>
        <w:br/>
        <w:t xml:space="preserve">  тело детей и насаждать в души их семена добра»³⁸. На этом проповедь и</w:t>
        <w:br/>
        <w:t xml:space="preserve">  происшествия 6 августа не кончились, но содержание речи отца Савелия</w:t>
        <w:br/>
        <w:t xml:space="preserve">  раскрывает намеренно учительный смысл праздника.</w:t>
        <w:br/>
        <w:t xml:space="preserve">  21</w:t>
        <w:br/>
        <w:t xml:space="preserve">  Иное значение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36.</w:t>
        <w:br/>
        <w:t>символ русской государственности ‒ эмблема Москвы; Андреевич ‒</w:t>
        <w:br/>
        <w:t xml:space="preserve">  Андрей Первозванный ‒ один из 12 апостолов Христа, по преданию,</w:t>
        <w:br/>
        <w:t xml:space="preserve">  доходивший после его распятия с проповедью до языческого Киева.</w:t>
        <w:br/>
        <w:t xml:space="preserve">  Случайно или нет то, что русское эстетическое сознание оказалось</w:t>
        <w:br/>
        <w:t xml:space="preserve">  неспособным создать образ Злого Духа, достойный гетевского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37.</w:t>
        <w:br/>
        <w:t xml:space="preserve">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38.</w:t>
        <w:br/>
        <w:t>Веллингтон</w:t>
        <w:br/>
        <w:t xml:space="preserve">       И </w:t>
        <w:br/>
        <w:t xml:space="preserve">    Ключевые слова:              Аннотация: В статье дано обстоятельное</w:t>
        <w:br/>
        <w:t xml:space="preserve">    Достоевский                  сопоставление опубликованных в</w:t>
        <w:br/>
        <w:t xml:space="preserve">    Артур П. Стенли              еженедельнике «Гражданин» проповедей и</w:t>
        <w:br/>
        <w:t xml:space="preserve">    «Гражданин»                  речей декана Вестминстерского аббатства,</w:t>
        <w:br/>
        <w:t xml:space="preserve">    «Братья Карамазовы»          епископа Артура П. Стенли (1815-1881). Их</w:t>
        <w:br/>
        <w:t xml:space="preserve">                                 содержание отразилось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39.</w:t>
        <w:br/>
        <w:t>, из которого возникли некоторые наиболее важные его идеи и</w:t>
        <w:br/>
        <w:t xml:space="preserve">  суждения.</w:t>
        <w:br/>
        <w:t xml:space="preserve">  Одной из таких “встреч” было знакомство с личностью и проповедями декана</w:t>
        <w:br/>
        <w:t xml:space="preserve">  Вестминстерского аббатства, епископа Артура П. Стенли (1815—1881). Декан</w:t>
        <w:br/>
        <w:t xml:space="preserve">  Стенли прибыл в Россию в сопровождении супруги, леди Августы,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40.</w:t>
        <w:br/>
        <w:t>статс-дам королевы. Из России они отбыли</w:t>
        <w:br/>
        <w:t xml:space="preserve">  вечером во вторник 5 (17) февраля. В продолжение этого времени</w:t>
        <w:br/>
        <w:t xml:space="preserve">  настоятель Стенли произнес ряд проповедей и присутствовал на многих</w:t>
        <w:br/>
        <w:t xml:space="preserve">  официальных торжествах в Санкт-Петербурге и Москве.</w:t>
        <w:br/>
        <w:t xml:space="preserve">  В связи с его приездом в “Гражданине” появился ряд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41.</w:t>
        <w:br/>
        <w:t>почетного гостя присутствовал</w:t>
        <w:br/>
        <w:t xml:space="preserve">  на собрании Общества 31 января (12 февраля) 1874 года.</w:t>
        <w:br/>
        <w:t xml:space="preserve">  “Гражданин” был единственной газетой, полностью напечатавшей серию</w:t>
        <w:br/>
        <w:t xml:space="preserve">  проповедей декана Стенли, а также статью по поводу его книги о Восточной</w:t>
        <w:br/>
        <w:t xml:space="preserve">  церкви, равно как и подробные отчеты о произнесенных им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42.</w:t>
        <w:br/>
        <w:t>Бытия</w:t>
        <w:br/>
        <w:t xml:space="preserve">  является одной из смысловых доминант “Братьев Карамазовых”.</w:t>
        <w:br/>
        <w:t xml:space="preserve">  Все эти идеи и темы в индивидуальном истолковании можно найти в</w:t>
        <w:br/>
        <w:t xml:space="preserve">  проповедях Стенли, напечатанных в “Гражданине”. Это наводит на мысль,</w:t>
        <w:br/>
        <w:t xml:space="preserve">  что они могли послужить первым толчком к преобразованию и к</w:t>
        <w:br/>
        <w:t xml:space="preserve">  переосмысливанию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43.</w:t>
        <w:br/>
        <w:t>по новому стилю, но и вторая заповедь Богоявления старого</w:t>
        <w:br/>
        <w:t xml:space="preserve">  стиля. Никто из августейшей семьи, кроме нескольких придворных, там не</w:t>
        <w:br/>
        <w:t xml:space="preserve">  присутствовал; проповедь оказала сильное воздействие на присутствующих.</w:t>
        <w:br/>
        <w:t xml:space="preserve">  Принц Уэльский написал очень любезную записку, попросив, чтобы она могла</w:t>
        <w:br/>
        <w:t xml:space="preserve">  быть напечатана…”³</w:t>
        <w:br/>
        <w:t xml:space="preserve"> 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44.</w:t>
        <w:br/>
        <w:br/>
        <w:t xml:space="preserve">  быть напечатана…”³</w:t>
        <w:br/>
        <w:t xml:space="preserve">  В другом письме сестре от 9 (21) января Стенли писал, что он одолжил</w:t>
        <w:br/>
        <w:t xml:space="preserve">  единственный имевшийся экземпляр проповеди одному человеку. Нетрудно</w:t>
        <w:br/>
        <w:t xml:space="preserve">  догадаться, что это был тот экземпляр, с которого сделан перевод на</w:t>
        <w:br/>
        <w:t xml:space="preserve">  русский язык, появившийся в “Гражданине”.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45.</w:t>
        <w:br/>
        <w:t>догадаться, что это был тот экземпляр, с которого сделан перевод на</w:t>
        <w:br/>
        <w:t xml:space="preserve">  русский язык, появившийся в “Гражданине”.</w:t>
        <w:br/>
        <w:t xml:space="preserve">  Основная часть этой проповеди была опубликована во втором номере</w:t>
        <w:br/>
        <w:t xml:space="preserve">  “Гражданина” от 14 января 1874 года и помещена на почетном месте в</w:t>
        <w:br/>
        <w:t xml:space="preserve">  газете сразу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46.</w:t>
        <w:br/>
        <w:t>по поводу монаршего бракосочетания⁴. Публикация</w:t>
        <w:br/>
        <w:t xml:space="preserve">  предварялась следующими словами, очевидно, написанными Достоевским:</w:t>
        <w:br/>
        <w:t xml:space="preserve">  Получивъ позволенiе отъ почтеннаго проповѣдника напечатать въ переводѣ</w:t>
        <w:br/>
        <w:t xml:space="preserve">  его проповѣдь, мы помѣстимъ ее въ слѣдующемъ № нашего изданiя. Сегодня</w:t>
        <w:br/>
        <w:t xml:space="preserve">  же передаемъ только ея содержанiе, и приводимъ нѣкоторыя изъ нея мѣста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47.</w:t>
        <w:br/>
        <w:t xml:space="preserve"> звания из англичан, а также других членов конгрегации</w:t>
        <w:br/>
        <w:t xml:space="preserve">  (“множества лицъ изъ англичанъ и русскихъ”)⁶. Особо было отмечено, что</w:t>
        <w:br/>
        <w:t xml:space="preserve">  проповедь публикуется в газете “Гражданин”, в завершение говорилось о</w:t>
        <w:br/>
        <w:t xml:space="preserve">  декане Стенли, о его внешности, личности и заслугах.</w:t>
        <w:br/>
        <w:t xml:space="preserve">  В третьем номере “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48.</w:t>
        <w:br/>
        <w:t xml:space="preserve"> завершение говорилось о</w:t>
        <w:br/>
        <w:t xml:space="preserve">  декане Стенли, о его внешности, личности и заслугах.</w:t>
        <w:br/>
        <w:t xml:space="preserve">  В третьем номере “Гражданина” был опубликован полный текст проповеди. Ее</w:t>
        <w:br/>
        <w:t xml:space="preserve">  предваряла статья, в которой говорилось о том, как совершается обряд</w:t>
        <w:br/>
        <w:t xml:space="preserve">  бракосочетания в англиканской церкви. В других разделах речь шла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49.</w:t>
        <w:br/>
        <w:t xml:space="preserve"> речью</w:t>
        <w:br/>
        <w:t xml:space="preserve">  К. П. Победоносцева и завершалось ответной речью Стенли⁸. Есть основания</w:t>
        <w:br/>
        <w:t xml:space="preserve">  полагать, что Достоевский присутствовал на этом собрании.</w:t>
        <w:br/>
        <w:t xml:space="preserve">  Последняя проповедь декана, прочитанная им в России в воскресенье 3 (15)</w:t>
        <w:br/>
        <w:t xml:space="preserve">  февраля, была опубликована в седьмом номере “Гражданина” от 8 февраля.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50.</w:t>
        <w:br/>
        <w:t xml:space="preserve"> (15)</w:t>
        <w:br/>
        <w:t xml:space="preserve">  февраля, была опубликована в седьмом номере “Гражданина” от 8 февраля.</w:t>
        <w:br/>
        <w:t xml:space="preserve">  Очень вероятно, что вступительные</w:t>
        <w:br/>
        <w:t xml:space="preserve">  428</w:t>
        <w:br/>
        <w:t xml:space="preserve">  слова к этой проповеди могли быть также написаны Достоевским:</w:t>
        <w:br/>
        <w:t xml:space="preserve">    За недѣлю до отъѣзда Новобрачныхъ выѣхали изъ Петербурга г. Стенли и</w:t>
        <w:br/>
        <w:t xml:space="preserve">    его супруга, лэди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51.</w:t>
        <w:br/>
        <w:t>Въ следующихъ прекрасныхъ словахъ простился онъ съ Россiею</w:t>
        <w:br/>
        <w:t xml:space="preserve">    наканунѣ своего отъѣзда въ Англiю. Слова эти сказаны были въ послѣдней</w:t>
        <w:br/>
        <w:t xml:space="preserve">    проповѣди въ англиканской церкви⁹.</w:t>
        <w:br/>
        <w:t xml:space="preserve">  Несколько недель спустя в двенадцатом номере “Гражданина” появился</w:t>
        <w:br/>
        <w:t xml:space="preserve">  полный текст проповеди, которую декан Стенли произнес в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52.</w:t>
        <w:br/>
        <w:t>эти сказаны были въ послѣдней</w:t>
        <w:br/>
        <w:t xml:space="preserve">    проповѣди въ англиканской церкви⁹.</w:t>
        <w:br/>
        <w:t xml:space="preserve">  Несколько недель спустя в двенадцатом номере “Гражданина” появился</w:t>
        <w:br/>
        <w:t xml:space="preserve">  полный текст проповеди, которую декан Стенли произнес в Собственной</w:t>
        <w:br/>
        <w:t xml:space="preserve">  часовне Виндзорского замка 8 марта 1874 года, в первый воскресный день</w:t>
        <w:br/>
        <w:t xml:space="preserve">  после прибытия их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53.</w:t>
        <w:br/>
        <w:t>в Собственной</w:t>
        <w:br/>
        <w:t xml:space="preserve">  часовне Виндзорского замка 8 марта 1874 года, в первый воскресный день</w:t>
        <w:br/>
        <w:t xml:space="preserve">  после прибытия их королевских высочеств в Англию. Проповедь называлась</w:t>
        <w:br/>
        <w:t xml:space="preserve">  “Христiанское поручительство”, проповедник брал за основу 9-й стих 43-й</w:t>
        <w:br/>
        <w:t xml:space="preserve">  главы Книги Бытия: “Я отвѣчаю за него;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54.</w:t>
        <w:br/>
        <w:t xml:space="preserve"> рукъ. Если я</w:t>
        <w:br/>
        <w:t xml:space="preserve">  не приведу его къ тебѣ, то пусть останусь виновнымъ передъ тобою на всю</w:t>
        <w:br/>
        <w:t xml:space="preserve">  жизнь”¹⁰.</w:t>
        <w:br/>
        <w:t xml:space="preserve">  Перевод проповеди на русский язык, очевидно, был сделан</w:t>
        <w:br/>
        <w:t xml:space="preserve">  К. Победоносцевым¹¹.</w:t>
        <w:br/>
        <w:t xml:space="preserve">  Ввиду особо важного характера материалов (он был связан с</w:t>
        <w:br/>
        <w:t xml:space="preserve">  бракосочетанием особ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55.</w:t>
        <w:br/>
        <w:br/>
        <w:t xml:space="preserve">  К. Победоносцевым¹¹.</w:t>
        <w:br/>
        <w:t xml:space="preserve">  Ввиду особо важного характера материалов (он был связан с</w:t>
        <w:br/>
        <w:t xml:space="preserve">  бракосочетанием особ императорского звания) Достоевский должен был</w:t>
        <w:br/>
        <w:t xml:space="preserve">  редактировать проповеди Стенли очень внимательно. Их содержание,</w:t>
        <w:br/>
        <w:t xml:space="preserve">  особенно “Каны Галилейской”, первой из проповедей Стенли, дважды</w:t>
        <w:br/>
        <w:t xml:space="preserve">  опубликованной, запечатлелось в его мыслях. Имеется ряд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56.</w:t>
        <w:br/>
        <w:t>с</w:t>
        <w:br/>
        <w:t xml:space="preserve">  бракосочетанием особ императорского звания) Достоевский должен был</w:t>
        <w:br/>
        <w:t xml:space="preserve">  редактировать проповеди Стенли очень внимательно. Их содержание,</w:t>
        <w:br/>
        <w:t xml:space="preserve">  особенно “Каны Галилейской”, первой из проповедей Стенли, дважды</w:t>
        <w:br/>
        <w:t xml:space="preserve">  опубликованной, запечатлелось в его мыслях. Имеется ряд параллелей между</w:t>
        <w:br/>
        <w:t xml:space="preserve">  толкованием Стенли и тем, как Достоевский использует стих из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57.</w:t>
        <w:br/>
        <w:t xml:space="preserve"> принадлежавшем самому Достоевскому экземпляре Евангелия,</w:t>
        <w:br/>
        <w:t xml:space="preserve">  которым он владел с 1850 года¹².</w:t>
        <w:br/>
        <w:t xml:space="preserve">  В оригинальной английской версии Стенли предваряет текст своей проповеди</w:t>
        <w:br/>
        <w:t xml:space="preserve">  словами о том, что она читается “сегодня на день Богоявления (по старому</w:t>
        <w:br/>
        <w:t xml:space="preserve">  стилю)”, и что</w:t>
        <w:br/>
        <w:t xml:space="preserve">  429</w:t>
        <w:br/>
        <w:t xml:space="preserve">  “оно будет прочтено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58.</w:t>
        <w:br/>
        <w:t>поминутно, это одна из главнейших мыслей</w:t>
        <w:br/>
        <w:t xml:space="preserve">    его была… Без радости жить нельзя, говорит Митя… (14, 326)</w:t>
        <w:br/>
        <w:t xml:space="preserve">  Алеша вспоминает, что проповедь радости была одним из важнейших заветов</w:t>
        <w:br/>
        <w:t xml:space="preserve">  старца Зосимы. Общепринято, что радость стала лейтмотивом этой главы:</w:t>
        <w:br/>
        <w:t xml:space="preserve">  “Она является лейтмотивом данной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59.</w:t>
        <w:br/>
        <w:t xml:space="preserve"> сцены, этой Книги, и, возможно, всего</w:t>
        <w:br/>
        <w:t xml:space="preserve">  романа в целом”¹³.</w:t>
        <w:br/>
        <w:t xml:space="preserve">  431</w:t>
        <w:br/>
        <w:t xml:space="preserve">  Помимо темы радости, декан Стенли говорит в своей проповеди об</w:t>
        <w:br/>
        <w:t xml:space="preserve">  общественном служении Христа своим собратьям, как о выдающейся черте</w:t>
        <w:br/>
        <w:t xml:space="preserve">  христианства:</w:t>
        <w:br/>
        <w:t xml:space="preserve">    Такимъ образомъ я на нѣсколько минутъ, въ настоящее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60.</w:t>
        <w:br/>
        <w:t xml:space="preserve"> служения” и “несения бремени общественных обязанностей и</w:t>
        <w:br/>
        <w:t xml:space="preserve">  устроения счастия других”. Подобные концепции — в том виде, как они</w:t>
        <w:br/>
        <w:t xml:space="preserve">  выражены в проповеди Стенли — могли оказать воздействие на Достоевского,</w:t>
        <w:br/>
        <w:t xml:space="preserve">  тщательно редактировавшего эту проповедь на протяжении двух недель</w:t>
        <w:br/>
        <w:t xml:space="preserve">  подряд и подготовлявшего ее для опубликования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61.</w:t>
        <w:br/>
        <w:t>”. Подобные концепции — в том виде, как они</w:t>
        <w:br/>
        <w:t xml:space="preserve">  выражены в проповеди Стенли — могли оказать воздействие на Достоевского,</w:t>
        <w:br/>
        <w:t xml:space="preserve">  тщательно редактировавшего эту проповедь на протяжении двух недель</w:t>
        <w:br/>
        <w:t xml:space="preserve">  подряд и подготовлявшего ее для опубликования в двух номерах своей</w:t>
        <w:br/>
        <w:t xml:space="preserve">  газеты. Некоторые подробности проповеди могли быть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62.</w:t>
        <w:br/>
        <w:t>редактировавшего эту проповедь на протяжении двух недель</w:t>
        <w:br/>
        <w:t xml:space="preserve">  подряд и подготовлявшего ее для опубликования в двух номерах своей</w:t>
        <w:br/>
        <w:t xml:space="preserve">  газеты. Некоторые подробности проповеди могли быть им обсуждены с</w:t>
        <w:br/>
        <w:t xml:space="preserve">  Победоносцевым.</w:t>
        <w:br/>
        <w:t xml:space="preserve">  Есть и другие параллели между проповедью Стенли и последним романом</w:t>
        <w:br/>
        <w:t xml:space="preserve">  Достоевского. В первую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63.</w:t>
        <w:br/>
        <w:t xml:space="preserve"> в двух номерах своей</w:t>
        <w:br/>
        <w:t xml:space="preserve">  газеты. Некоторые подробности проповеди могли быть им обсуждены с</w:t>
        <w:br/>
        <w:t xml:space="preserve">  Победоносцевым.</w:t>
        <w:br/>
        <w:t xml:space="preserve">  Есть и другие параллели между проповедью Стенли и последним романом</w:t>
        <w:br/>
        <w:t xml:space="preserve">  Достоевского. В первую очередь, это то значение, которое Стенли придает</w:t>
        <w:br/>
        <w:t xml:space="preserve">  роли детей в жизни Иисуса Христа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64.</w:t>
        <w:br/>
        <w:t>последним романом</w:t>
        <w:br/>
        <w:t xml:space="preserve">  Достоевского. В первую очередь, это то значение, которое Стенли придает</w:t>
        <w:br/>
        <w:t xml:space="preserve">  роли детей в жизни Иисуса Христа. Этот раздел проповеди в редакции</w:t>
        <w:br/>
        <w:t xml:space="preserve">  Достоевского выделен в особый абзац — безусловно для того, чтобы его</w:t>
        <w:br/>
        <w:t xml:space="preserve">  подчеркнуть (в оригинальном английском тексте проповеди такое</w:t>
        <w:br/>
        <w:t xml:space="preserve">  редакционное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65.</w:t>
        <w:br/>
        <w:t>Этот раздел проповеди в редакции</w:t>
        <w:br/>
        <w:t xml:space="preserve">  Достоевского выделен в особый абзац — безусловно для того, чтобы его</w:t>
        <w:br/>
        <w:t xml:space="preserve">  подчеркнуть (в оригинальном английском тексте проповеди такое</w:t>
        <w:br/>
        <w:t xml:space="preserve">  редакционное выделение отсутствует):</w:t>
        <w:br/>
        <w:t xml:space="preserve">    А съ какимъ радостнымъ участiемъ Онъ обращался съ дѣтьми собиравшимися</w:t>
        <w:br/>
        <w:t xml:space="preserve">    вокругъ Него. Онъ повелѣвалъ приносить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66.</w:t>
        <w:br/>
        <w:t>родственных обязанностей” старец говорит следующее: “Это Бог дал</w:t>
        <w:br/>
        <w:t xml:space="preserve">  родственников с тем, чтоб учиться на них любви” (15, 205).</w:t>
        <w:br/>
        <w:t xml:space="preserve">  В проповеди Стенли рассматривает семью как практическое основание любви:</w:t>
        <w:br/>
        <w:t xml:space="preserve">  Только тогда вы поймете какой смыслъ имѣетъ слово: счастливый</w:t>
        <w:br/>
        <w:t xml:space="preserve">  домъ! Счастливый домъ — не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67.</w:t>
        <w:br/>
        <w:t>одной стороны и безвѣрiя съ другой, ими Богъ противодействуетъ</w:t>
        <w:br/>
        <w:t xml:space="preserve">    всепокоряющему господству матерiальнаго мiра и его суеты.</w:t>
        <w:br/>
        <w:t xml:space="preserve">  Ряд других мотивов проповеди Стенли позже обнаруживается и в “Кане</w:t>
        <w:br/>
        <w:t xml:space="preserve">  Галилейской” Достоевского. Это может быть и простым совпадением, но тем</w:t>
        <w:br/>
        <w:t xml:space="preserve">  не менее представляет интерес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68.</w:t>
        <w:br/>
        <w:t>сласти.</w:t>
        <w:br/>
        <w:t xml:space="preserve">  Оба автора выделяют вечные атрибуты природы в обстановке Каны</w:t>
        <w:br/>
        <w:t xml:space="preserve">  Галилейской, оба упоминают Крест в контексте подвигов Христа.</w:t>
        <w:br/>
        <w:t xml:space="preserve">  В проповеди Стенли о “Христианском поручительстве”, произнесенной в</w:t>
        <w:br/>
        <w:t xml:space="preserve">  Собственной часовне Виндзорского замка в воскресный день по прибытии</w:t>
        <w:br/>
        <w:t xml:space="preserve">  Герцога и новой Герцогини Эдинбургской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69.</w:t>
        <w:br/>
        <w:t>замка в воскресный день по прибытии</w:t>
        <w:br/>
        <w:t xml:space="preserve">  Герцога и новой Герцогини Эдинбургской в Англию, мы обнаруживаем ряд</w:t>
        <w:br/>
        <w:t xml:space="preserve">  знаменательных параллелей между этой проповедью и “Братьями</w:t>
        <w:br/>
        <w:t xml:space="preserve">  Карамазовыми”. Проповедь была переведена на русский язык и напечатана</w:t>
        <w:br/>
        <w:t xml:space="preserve">  целиком в двенадцатом номере “Гражданина” и начиналась цитатой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70.</w:t>
        <w:br/>
        <w:t xml:space="preserve"> прибытии</w:t>
        <w:br/>
        <w:t xml:space="preserve">  Герцога и новой Герцогини Эдинбургской в Англию, мы обнаруживаем ряд</w:t>
        <w:br/>
        <w:t xml:space="preserve">  знаменательных параллелей между этой проповедью и “Братьями</w:t>
        <w:br/>
        <w:t xml:space="preserve">  Карамазовыми”. Проповедь была переведена на русский язык и напечатана</w:t>
        <w:br/>
        <w:t xml:space="preserve">  целиком в двенадцатом номере “Гражданина” и начиналась цитатой из</w:t>
        <w:br/>
        <w:t xml:space="preserve">  Ветхого Завета (Книга Бытия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71.</w:t>
        <w:br/>
        <w:t>и всякого на земле человека (14, 149).</w:t>
        <w:br/>
        <w:t xml:space="preserve">  Это — парафраза слов Иуды к своему отцу Иакову, которые послужили</w:t>
        <w:br/>
        <w:t xml:space="preserve">  эпиграфом к проповеди Стенли (Книга Бытия. 43:9). Одно и то же русское</w:t>
        <w:br/>
        <w:t xml:space="preserve">  слово используется для обозначения “обвинения” и в Книге Бытия (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72.</w:t>
        <w:br/>
        <w:t xml:space="preserve"> схему, и то, как каждый человек может принять участие в</w:t>
        <w:br/>
        <w:t xml:space="preserve">  этом таинстве посредством действенной любви.</w:t>
        <w:br/>
        <w:t xml:space="preserve">  Точно так же в проповеди Стенли смысл Божественного вмешательства</w:t>
        <w:br/>
        <w:t xml:space="preserve">  высвечивается в повествовании об исчезновении и новом появлении Иосифа:</w:t>
        <w:br/>
        <w:t xml:space="preserve">    Это повѣсть — продолжительныхъ треволненiй сыновней, братской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73.</w:t>
        <w:br/>
        <w:t xml:space="preserve"> мотивы находят</w:t>
        <w:br/>
        <w:t xml:space="preserve">  отзвуки у Достоевского. В самом деле, идея братства — одно из наиболее</w:t>
        <w:br/>
        <w:t xml:space="preserve">  существенных переживаний, пробуждаемых романом.</w:t>
        <w:br/>
        <w:t xml:space="preserve">  В своей проповеди Стенли рассматривает и другое начало в человеческой</w:t>
        <w:br/>
        <w:t xml:space="preserve">  природе, совершенно противоположное чувству взаимной ответственности</w:t>
        <w:br/>
        <w:t xml:space="preserve">  людей, а именно: безразличие человека к своим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74.</w:t>
        <w:br/>
        <w:t>и известным представителем англиканской церкви деканом Стенли,</w:t>
        <w:br/>
        <w:t xml:space="preserve">  тем не менее имеющиеся свидетельства убеждают, что некая связь со Стенли</w:t>
        <w:br/>
        <w:t xml:space="preserve">  и его проповедями все-таки лежала в основе некоторых ведущих тем, идей,</w:t>
        <w:br/>
        <w:t xml:space="preserve">  образов “Братьев Карамазовых”.</w:t>
        <w:br/>
        <w:t xml:space="preserve">  УДК 001</w:t>
        <w:br/>
        <w:t xml:space="preserve">  ДОСТОЕВСКИЙ И ПРАВОСЛАВИЕ: ПРЕДВАРИТЕЛЬНЫЕ ЗАМЕТКИ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