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смиренный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герой, смиренный; 2) невозможный, смиренный; 3) понимание, смиренный; 4) приводить, смиренный; 5) пример, смиренный; 6) прощение, смиренный; 7) русский, смиренный; 8) слабый, смиренный; 9) украшать, смиренный; 10) хромой, смиренный; 11) целомудренный, смиренный;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смиренный, героичный; 2) смиренный, достоевский; 3) смиренный, кроткий; 4) смиренный, непревозноситься; 5) смиренный, опрятный; 6) смиренный, отказ; 7) смиренный, перенесение; 8) смиренный, подвижничество; 9) смиренный, приятие; 10) смиренный, убожество; 11) смиренный, христианский;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великий, смиренный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бедный, смиренный; 2) благодарный, смиренный; 3) блудный, смиренный; 4) всеславный, смиренный; 5) деятельный, смиренный; 6) долгорукий, смиренный; 7) евангельский, смиренный; 8) исконный, смиренный; 9) косноязычный, смиренный; 10) невозможный, смиренный; 11) ответный, смиренный; 12) слабый, смиренный; 13) страшный, смиренный; 14) хромой, смиренный; 15) целомудренный, смиренный; 16) явный, смиренный;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анахронизм, смиренный; 2) герой, смиренный; 3) достоевский, смиренный; 4) житие, смиренный; 5) капернаумов, смиренный; 6) картинка, смиренный; 7) любовь, смиренный; 8) мармеладов, смиренный; 9) настоящее, смиренный; 10) освободитель, смиренный; 11) петр, смиренный; 12) писатель, смиренный; 13) понимание, смиренный; 14) портной, смиренный; 15) послание, смиренный; 16) правда, смиренный; 17) преобразование, смиренный; 18) пример, смиренный; 19) прощение, смиренный; 20) русский, смиренный; 21) суд, смиренный; 22) сын, смиренный;</w:t>
      </w:r>
    </w:p>
    <w:p>
      <w:pPr>
        <w:pStyle w:val="Heading1"/>
      </w:pPr>
      <w:r>
        <w:t>Существительное справа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смиренный, автор; 2) смиренный, богатырь; 3) смиренный, вырина; 4) смиренный, герой; 5) смиренный, достоевский; 6) смиренный, заушания; 7) смиренный, илья; 8) смиренный, комендант; 9) смиренный, муромец; 10) смиренный, обитель; 11) смиренный, отказ; 12) смиренный, перенесение; 13) смиренный, подвижничество; 14) смиренный, польза; 15) смиренный, природа; 16) смиренный, приятие; 17) смиренный, самсон; 18) смиренный, свидетельство; 19) смиренный, сердце; 20) смиренный, состояние; 21) смиренный, убожество; 22) смиренный, фамилия;</w:t>
      </w:r>
    </w:p>
    <w:p>
      <w:pPr>
        <w:pStyle w:val="BodyText"/>
      </w:pPr>
      <w:r>
        <w:t>1.</w:t>
        <w:br/>
        <w:t>т. п.</w:t>
        <w:br/>
        <w:t xml:space="preserve">  На самом же деле декларируемая установка для современной гуманитарной</w:t>
        <w:br/>
        <w:t xml:space="preserve">  науки является явным анахронизмом. Она приводит не к смиренному отказу</w:t>
        <w:br/>
        <w:t xml:space="preserve">  от своего исследовательского «я» в пользу автора, а, напротив, к прин-</w:t>
        <w:br/>
        <w:t xml:space="preserve">  ципиальному исследовательскому монологизму. Как вполне определенно</w:t>
        <w:br/>
        <w:t xml:space="preserve">  высказался Бахтин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2.</w:t>
        <w:br/>
        <w:br/>
        <w:t xml:space="preserve">    головушку — всё это русское, всё это дух русский, всегдашний,</w:t>
        <w:br/>
        <w:t xml:space="preserve">    исконный, не от преобразования Петра происшедший &lt;…&gt;, а русский,</w:t>
        <w:br/>
        <w:t xml:space="preserve">    смиренный, [а не героичный] и закрыто великодушный» (Д30; 22: 214).</w:t>
        <w:br/>
        <w:t xml:space="preserve">  Когда комендант хочет отправить свою жену из крепости, чтобы не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3.</w:t>
        <w:br/>
        <w:t>романа в четырех частях с эпилогом)</w:t>
        <w:br/>
        <w:t xml:space="preserve">  достаточно выпукло выделяются ситуации, соответствующие четырем эпизодам</w:t>
        <w:br/>
        <w:t xml:space="preserve">  истории блудного сына, изображенным на картинках, «украшавших смиренную,</w:t>
        <w:br/>
        <w:t xml:space="preserve">  но опрятную обитель» Самсона Вырина[7].</w:t>
        <w:br/>
        <w:t xml:space="preserve">  Первая фаза сюжета — «уход из дома». Уходя из дома, Наташа опускается на</w:t>
      </w:r>
    </w:p>
    <w:p>
      <w:pPr>
        <w:pStyle w:val="BodyText"/>
      </w:pPr>
      <w:r>
        <w:t>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4.</w:t>
        <w:br/>
        <w:t>, и голос героя свидетельствует об этом.</w:t>
        <w:br/>
        <w:t xml:space="preserve">  Прежний Макар Долгорукий проявляет себя только однажды, в настоящем же</w:t>
        <w:br/>
        <w:t xml:space="preserve">  мы видим героя смиренного и кроткого. Меняя, смягчая свою природу,</w:t>
        <w:br/>
        <w:t xml:space="preserve">  Макар вступает на лествицу духовную и получает дар благодати, который</w:t>
        <w:br/>
        <w:t xml:space="preserve">  чувствует в нем Подросток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5.</w:t>
        <w:br/>
        <w:t>покажи, что худо; а если хорошо, что ты бьешь Меня?"</w:t>
        <w:br/>
        <w:t xml:space="preserve">  (Иоан. XVIII, 23).</w:t>
        <w:br/>
        <w:t xml:space="preserve">  У Достоевского воспроизводится евангельское понимание смиренного</w:t>
        <w:br/>
        <w:t xml:space="preserve">  перенесения "заушания" как свидетельство духовной силы, берущей свой</w:t>
        <w:br/>
        <w:t xml:space="preserve">  исток в Любви. Любовь ключевое слово и центральное понятие христианского</w:t>
        <w:br/>
        <w:t xml:space="preserve">  учения: "А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6.</w:t>
        <w:br/>
        <w:t xml:space="preserve"> и</w:t>
        <w:br/>
        <w:t xml:space="preserve">    запутанным настоящим». Христианских богатырей-иноков Пересвета и</w:t>
        <w:br/>
        <w:t xml:space="preserve">    Осляблю писатель в одном из своих посланий приводит как пример смиренного подвижничества, долженствующего напоминать русскому человеку о</w:t>
        <w:br/>
        <w:t xml:space="preserve">    необходимости его постоянной и непримиримой борьбы с дьявольскими</w:t>
        <w:br/>
        <w:t xml:space="preserve">    искушениями:</w:t>
        <w:br/>
        <w:t xml:space="preserve">    Вспомните, что когда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7.</w:t>
        <w:br/>
        <w:t>всего, подчеркивает его духовную мощь:</w:t>
        <w:br/>
        <w:t xml:space="preserve">    Народ наш любит тоже рассказывать и всеславное и великое житие своего</w:t>
        <w:br/>
        <w:t xml:space="preserve">    великого, целомудренного и смиренного христианского богатыря Ильи</w:t>
        <w:br/>
        <w:t xml:space="preserve">    Муромца, подвижника за правду, освободителя бедных и слабых,</w:t>
        <w:br/>
        <w:t xml:space="preserve">    смиренного и непревозносящегося, верного и сердцем чистого (Д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8.</w:t>
        <w:br/>
        <w:t xml:space="preserve"> великое житие своего</w:t>
        <w:br/>
        <w:t xml:space="preserve">    великого, целомудренного и смиренного христианского богатыря Ильи</w:t>
        <w:br/>
        <w:t xml:space="preserve">    Муромца, подвижника за правду, освободителя бедных и слабых,</w:t>
        <w:br/>
        <w:t xml:space="preserve">    смиренного и непревозносящегося, верного и сердцем чистого (Д XXV,</w:t>
        <w:br/>
        <w:t xml:space="preserve">    69).</w:t>
        <w:br/>
        <w:t xml:space="preserve">    В свете своих размышлений о святорусском богатыре Илье Муромце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9.</w:t>
        <w:br/>
        <w:t>в них еще сильнее пламень жажды ответной,</w:t>
        <w:br/>
        <w:t xml:space="preserve">    деятельной и благодарной любви, которая уже невозможна (14,</w:t>
        <w:br/>
        <w:t xml:space="preserve">    292—293).</w:t>
        <w:br/>
        <w:t xml:space="preserve">  В смиренном же приятии такого безрадостного состояния и заключается,</w:t>
        <w:br/>
        <w:t xml:space="preserve">  по Достоевскому, некое облегчение страждущих от вечных мук:</w:t>
        <w:br/>
        <w:t xml:space="preserve">    ...ибо, приняв любовь праведных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10.</w:t>
        <w:br/>
        <w:t>И. Фудель писал о неслучайности появления уже на первых</w:t>
        <w:br/>
        <w:t xml:space="preserve">  страницах произведения «великого монолога Мармеладова о Страшном суде</w:t>
        <w:br/>
        <w:t xml:space="preserve">  и о прощении смиренных»: Достоевский тем самым показывает главному герою</w:t>
        <w:br/>
        <w:t xml:space="preserve">  выход из теории, «смиряя его сначала через Мармеладова-отца, a потом,</w:t>
        <w:br/>
        <w:t xml:space="preserve">  и окончательно, через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11.</w:t>
        <w:br/>
        <w:t xml:space="preserve"> святой» [Лебедева, 1977: 26].</w:t>
        <w:br/>
        <w:t xml:space="preserve">  [9]  Ср.: «Соня снимала комнату у некого портного Капернаумова,</w:t>
        <w:br/>
        <w:t xml:space="preserve">  косноязычного и хромого &lt;…&gt;. Это смиренное убожество, эта евангельская</w:t>
        <w:br/>
        <w:t xml:space="preserve">  фамилия щемят сердце и отражают собою жалкую приниженность и затаенное</w:t>
        <w:br/>
        <w:t xml:space="preserve">  смирение Сони. Она не могла не очутиться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