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спаситель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слово, спаситель 2</w:t>
        <w:br/>
        <w:t>изображать, спаситель 2</w:t>
        <w:br/>
        <w:t>картина, спаситель 2</w:t>
        <w:br/>
        <w:t>лик, спаситель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спаситель; 2) безгласие, спаситель; 3) быть, спаситель; 4) водительство, спаситель; 5) воскресать, спаситель; 6) головка, спаситель; 7) грешник, спаситель; 8) давать, спаситель; 9) думать, спаситель; 10) жизнь, спаситель; 11) заповедь, спаситель; 12) идти, спаситель; 13) имя, спаситель; 14) класс, спаситель; 15) народ, спаситель; 16) нога, спаситель; 17) образ, спаситель; 18) обращение, спаситель; 19) описание, спаситель; 20) осязать, спаситель; 21) пойти, спаситель; 22) преступник, спаситель; 23) примиритель, спаситель; 24) притча, спаситель; 25) приход, спаситель; 26) продавать, спаситель; 27) распятие, спаситель; 28) рожать, спаситель; 29) роль, спаситель; 30) сказать, спаситель; 31) случай, спаситель; 32) смерть, спаситель; 33) суд, спаситель;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спаситель, снимать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спаситель, апостол; 2) спаситель, блудный; 3) спаситель, важный; 4) спаситель, век; 5) спаситель, взять; 6) спаситель, восклицать; 7) спаситель, воспоминать; 8) спаситель, господь; 9) спаситель, данный; 10) спаситель, жанровый; 11) спаситель, земля; 12) спаситель, излагать; 13) спаситель, иисус; 14) спаситель, источник; 15) спаситель, исчезать; 16) спаситель, литургия; 17) спаситель, ми; 18) спаситель, многоликий; 19) спаситель, новый; 20) спаситель, обещать; 21) спаситель, облегчать; 22) спаситель, обращаться; 23) спаситель, общество; 24) спаситель, отец; 25) спаситель, очевидность; 26) спаситель, переход; 27) спаситель, повторяться; 28) спаситель, понимание; 29) спаситель, присутствие; 30) спаситель, прощение; 31) спаситель, служить; 32) спаситель, см; 33) спаситель, сознавать; 34) спаситель, соня; 35) спаситель, соотноситься; 36) спаситель, терпеть; 37) спаситель, чудесный; 38) спаситель, чуждый; 39) спаситель, эстетический;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божий, спаситель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безликий, спаситель; 2) великий, спаситель; 3) готовый, спаситель; 4) долгий, спаситель; 5) евангельский, спаситель; 6) земной, спаситель; 7) зложелательный, спаситель; 8) золотой, спаситель; 9) искариотский, спаситель; 10) истинный, спаситель; 11) карамзинский, спаситель; 12) крестный, спаситель; 13) ложный, спаситель; 14) многоликий, спаситель; 15) наружный, спаситель; 16) небесный, спаситель; 17) немощный, спаситель; 18) необоснованный, спаситель; 19) новый, спаситель; 20) особенный, спаситель; 21) подобный, спаситель; 22) праведный, спаситель; 23) святой, спаситель; 24) страстной, спаситель; 25) страшный, спаситель; 26) учительный, спаситель; 27) художественный, спаситель;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е, спаситель 2</w:t>
        <w:br/>
        <w:t>преступник, спаситель 2</w:t>
        <w:br/>
        <w:t>народ, спаситель 2</w:t>
        <w:br/>
        <w:t>слово, спаситель 2</w:t>
        <w:br/>
        <w:t>образ, спаситель 2</w:t>
        <w:br/>
        <w:t>человек, спаситель 2</w:t>
        <w:br/>
        <w:t>вера, спаситель 2</w:t>
        <w:br/>
        <w:t>крест, спаситель 2</w:t>
        <w:br/>
        <w:t>земля, спаситель 2</w:t>
        <w:br/>
        <w:t>христос, спаситель 2</w:t>
        <w:br/>
        <w:t>сторона, спаситель 2</w:t>
        <w:br/>
        <w:t>герой, спаситель 2</w:t>
        <w:br/>
        <w:t>картина, спаситель 2</w:t>
        <w:br/>
        <w:t>лик, спаситель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спаситель; 2) апостол, спаситель; 3) безгласие, спаситель; 4) бытие, спаситель; 5) вершок, спаситель; 6) вздор, спаситель; 7) водительство, спаситель; 8) возма, спаситель; 9) воля, спаситель; 10) восприятие, спаситель; 11) втора, спаситель; 12) высота, спаситель; 13) головка, спаситель; 14) грешник, спаситель; 15) делание, спаситель; 16) делатель, спаситель; 17) длина, спаситель; 18) достоевский, спаситель; 19) дух, спаситель; 20) еврей, спаситель; 21) единение, спаситель; 22) жизнь, спаситель; 23) завершение, спаситель; 24) закон, спаситель; 25) заповедь, спаситель; 26) имя, спаситель; 27) исток, спаситель; 28) история, спаситель; 29) иуда, спаситель; 30) карамзин, спаситель; 31) класс, спаситель; 32) конвой, спаситель; 33) мармеладов, спаситель; 34) мир, спаситель; 35) миф, спаситель; 36) мнение, спаситель; 37) моление, спаситель; 38) мышкин, спаситель; 39) надежда, спаситель; 40) негодование, спаситель; 41) нога, спаситель; 42) обращение, спаситель; 43) описание, спаситель; 44) отец, спаситель; 45) отождествление, спаситель; 46) племя, спаситель; 47) примиритель, спаситель; 48) притча, спаситель; 49) приход, спаситель; 50) просвещение, спаситель; 51) путешествие, спаситель; 52) разъяснение, спаситель; 53) распятие, спаситель; 54) ребенок, спаситель; 55) роль, спаситель; 56) свобода, спаситель; 57) седьмица, спаситель; 58) след, спаситель; 59) случай, спаситель; 60) смерть, спаситель; 61) спаситель, спаситель; 62) страдание, спаситель; 63) странствие, спаситель; 64) суд, спаситель; 65) сцена, спаситель; 66) тема, спаситель; 67) умерший, спаситель; 68) утреня, спаситель; 69) фома, спаситель; 70) чаяние, спаситель;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спаситель, христос 3</w:t>
        <w:br/>
        <w:t>спаситель, земля 2</w:t>
        <w:br/>
        <w:t>спаситель, место 2</w:t>
        <w:br/>
        <w:t>спаситель, произведение 2</w:t>
        <w:br/>
        <w:t>спаситель, человек 2</w:t>
        <w:br/>
        <w:t>спаситель, достоевский 2</w:t>
        <w:br/>
        <w:t>спаситель, мышкин 2</w:t>
        <w:br/>
        <w:t>спаситель, диавол 2</w:t>
        <w:br/>
        <w:t>спаситель, крест 2</w:t>
        <w:br/>
        <w:t>спаситель, господь 2</w:t>
        <w:br/>
        <w:t>спаситель, бог 2</w:t>
        <w:br/>
        <w:t>спаситель, понимание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спаситель, апостол; 2) спаситель, бес; 3) спаситель, век; 4) спаситель, взаимодействие; 5) спаситель, вид; 6) спаситель, вина; 7) спаситель, время; 8) спаситель, ганс; 9) спаситель, грешник; 10) спаситель, делатель; 11) спаситель, доказательство; 12) спаситель, дух; 13) спаситель, египтянин; 14) спаситель, жизнь; 15) спаситель, злоба; 16) спаситель, иисус; 17) спаситель, интерпретация; 18) спаситель, источник; 19) спаситель, иудин; 20) спаситель, кирпотин; 21) спаситель, класс; 22) спаситель, колено; 23) спаситель, копия; 24) спаситель, литургия; 25) спаситель, ми; 26) спаситель, мука; 27) спаситель, наука; 28) спаситель, небо; 29) спаситель, нил; 30) спаситель, образ; 31) спаситель, общество; 32) спаситель, отец; 33) спаситель, очевидность; 34) спаситель, павел; 35) спаситель, переделка; 36) спаситель, перерождение; 37) спаситель, переход; 38) спаситель, петр; 39) спаситель, плод; 40) спаситель, подвиг; 41) спаситель, принцип; 42) спаситель, природа; 43) спаситель, присутствие; 44) спаситель, пророчество; 45) спаситель, прощение; 46) спаситель, пьяница; 47) спаситель, роман; 48) спаситель, свинья; 49) спаситель, сила; 50) спаситель, скряга; 51) спаситель, слово; 52) спаситель, служение; 53) спаситель, см; 54) спаситель, событие; 55) спаситель, совричтуся; 56) спаситель, создание; 57) спаситель, соня; 58) спаситель, спаситель; 59) спаситель, сребренников; 60) спаситель, срок; 61) спаситель, странствие; 62) спаситель, сын; 63) спаситель, труп; 64) спаситель, установление; 65) спаситель, учитель; 66) спаситель, царство; 67) спаситель, центр; 68) спаситель, черта;</w:t>
      </w:r>
    </w:p>
    <w:p>
      <w:pPr>
        <w:pStyle w:val="BodyText"/>
      </w:pPr>
      <w:r>
        <w:t>1.</w:t>
        <w:br/>
        <w:t xml:space="preserve"> состра-</w:t>
        <w:br/>
        <w:t xml:space="preserve">    дание, на которое несчастный имеет право… Для него (т. е. для Достоевского. — И. Е.) преступник — почти спаситель, взявший на себя</w:t>
        <w:br/>
        <w:t xml:space="preserve">    вину, которую иначе вынуждены бы нести другие»8 (292), аллюзии</w:t>
        <w:br/>
        <w:t xml:space="preserve">    здесь, на мой взгляд, абсолютно прозрачны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2.</w:t>
        <w:br/>
        <w:t xml:space="preserve"> к детям, Достоевский напоминает им о Страшном Суде:</w:t>
        <w:br/>
        <w:t xml:space="preserve">  «Вспомните тоже, что лишь для детей и для их золотых головок Спаситель</w:t>
        <w:br/>
        <w:t xml:space="preserve">  наш обещал нам “сократить времена и сроки”. Ради них сократится мучение</w:t>
        <w:br/>
        <w:t xml:space="preserve">  перерождения человеческого общества в совершеннейшее» (25, 193). Итак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хватаясь за</w:t>
        <w:br/>
        <w:t xml:space="preserve">    князя рукой, точно боясь его выпустить (8, 348).</w:t>
        <w:br/>
        <w:t xml:space="preserve">    Князь Мышкин выступает в этой сцене в роли Спасителя, одним своим</w:t>
        <w:br/>
        <w:t xml:space="preserve">    присутствием побеждая беса, искушающего Ипполита. Симптоматично, что</w:t>
        <w:br/>
        <w:t xml:space="preserve">    после этой сцены наступает улучшение в состоянии больного, он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5.</w:t>
        <w:br/>
        <w:t>черты</w:t>
        <w:br/>
        <w:t xml:space="preserve">  ветхозаветного идеала, того обетованного “Царства Израиля”, на котором</w:t>
        <w:br/>
        <w:t xml:space="preserve">  утверждался иудаизм и ради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имеющие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 xml:space="preserve"> хилиазма — слова эти</w:t>
        <w:br/>
        <w:t xml:space="preserve">  прозвучали спустя двадцать лет после кончины Достоевского, но вполне</w:t>
        <w:br/>
        <w:t xml:space="preserve">  могли быть сказаны им самим: “…по слову Спасителя, земля есть место</w:t>
        <w:br/>
        <w:t xml:space="preserve">  странствий и приготовлений, но не только к небу, а в такой же мере к</w:t>
        <w:br/>
        <w:t xml:space="preserve">  новой праведной земле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7.</w:t>
        <w:br/>
        <w:t>ся система жанров словесности Древней Руси создается вокруг идеи</w:t>
        <w:br/>
        <w:t xml:space="preserve">    спасения, или религиозного преображения. Поскольку Образ Божий</w:t>
        <w:br/>
        <w:t xml:space="preserve">    человеку дан в Спасителе, поэтому жанровую природу произведения</w:t>
        <w:br/>
        <w:t xml:space="preserve">    древнерусской словесности определяет хронотоп, в котором сбывается</w:t>
        <w:br/>
        <w:t xml:space="preserve">    «вечное Евангелие» [3, 96]. Преображение, или обожение,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8.</w:t>
        <w:br/>
        <w:t>искушение великий инквизитор делает вторым, к</w:t>
        <w:br/>
        <w:t xml:space="preserve">    словам нечистого духа добавляет: «…и докажешь, какова вера твоя»</w:t>
        <w:br/>
        <w:t xml:space="preserve">    (14, 233). Образ Спасителя соотносится с человеком, с которым может</w:t>
        <w:br/>
        <w:t xml:space="preserve">    произойти чудо при условии веры, но не с Богочеловеком. Третье</w:t>
        <w:br/>
        <w:t xml:space="preserve">    искушение позволяет великому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 xml:space="preserve"> рало и зря вспять, управленъ будетъ во</w:t>
        <w:br/>
        <w:t xml:space="preserve">    Царствие Небесное». Сего ради возму крестъ свой и во слѣдъ пойду</w:t>
        <w:br/>
        <w:t xml:space="preserve">    Спасителя, и Той ми поможетъ, и совричтуся учителю своему [5, 298].</w:t>
        <w:br/>
        <w:t xml:space="preserve">    В жизнеописании Зосимы такими словами становится цитата из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10.</w:t>
        <w:br/>
        <w:t xml:space="preserve"> людей, занятых</w:t>
        <w:br/>
        <w:t xml:space="preserve">    удовлетворением своих потребностей и находящихся в разъединении,</w:t>
        <w:br/>
        <w:t xml:space="preserve">    Зосима противопоставляет свободу и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>утверждает нестяжательство, о котором</w:t>
        <w:br/>
        <w:t xml:space="preserve">  писал Иоанн Лествичник:</w:t>
        <w:br/>
        <w:t xml:space="preserve">    Нестяжание есть отложение земных попечений, беззаботность о жизни,</w:t>
        <w:br/>
        <w:t xml:space="preserve">    невозбраняемое путешествие, вера заповедям Спасителя; оно чуждо</w:t>
        <w:br/>
        <w:t xml:space="preserve">    печали⁸.</w:t>
        <w:br/>
        <w:t xml:space="preserve">  Как известно, этот принцип особенно отстаивал Нил Сорский. В Записной</w:t>
        <w:br/>
        <w:t xml:space="preserve">  тетради 1875—1876 годов Достоевский делает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12.</w:t>
        <w:br/>
        <w:t>и другие развивали определенные</w:t>
        <w:br/>
        <w:t xml:space="preserve">  существенные моменты и стереотипы поведения Сына Божия в его учительном</w:t>
        <w:br/>
        <w:t xml:space="preserve">  странствии-бытии на земле. О безгласии Спасителя как о важной черте его</w:t>
        <w:br/>
        <w:t xml:space="preserve">  образа говорится еще у «ветхозаветного евангелиста» Исайи Второго: «Он</w:t>
        <w:br/>
        <w:t xml:space="preserve">  истязуем был, но страдал добровольно и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13.</w:t>
        <w:br/>
        <w:t>другой усугубил свое положение, и его крест есть ложный</w:t>
        <w:br/>
        <w:t xml:space="preserve">  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 соответствует Христу Евангелий, то Ганя Иволгин будет соответствовать</w:t>
        <w:br/>
        <w:t xml:space="preserve">  благоразумному или «пробудившемуся» разбойнику, а Парфен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14.</w:t>
        <w:br/>
        <w:t>Христу, ибо чтение евангельского эпизода, в котором явлено одно из чудес</w:t>
        <w:br/>
        <w:t xml:space="preserve">  воскрешения умершего Христом, собственно, и является таким обращением к</w:t>
        <w:br/>
        <w:t xml:space="preserve">  Спасителю. Соня как бы приглашает Христа в “большой диалог”, который она</w:t>
        <w:br/>
        <w:t xml:space="preserve">  со своими слабыми силами должна начать с Раскольниковым. Христос</w:t>
        <w:br/>
        <w:t xml:space="preserve">  приглашается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15.</w:t>
        <w:br/>
        <w:t>и всѣ демоны, а первый изъ нихъ діаволъ, носятся по всему воздуху;</w:t>
        <w:br/>
        <w:t xml:space="preserve">  притомъ, они зложелательны, готовы вредить, и, какъ сказалъ Спаситель,</w:t>
        <w:br/>
        <w:t xml:space="preserve">  отецъ злобы діаволъ есть человѣкоубійца искони (Iоан. 8:44)»[6]. В связи</w:t>
        <w:br/>
        <w:t xml:space="preserve">  с этим св. Антоний неоднократно предлагает не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16.</w:t>
        <w:br/>
        <w:t>, и противъ воли, сказалъ ты справедливо. Ибо Христосъ, пришедши,</w:t>
        <w:br/>
        <w:t xml:space="preserve">  содѣлалъ тебя немощнымъ, и нисложивъ, лишилъ тебя всего. — Услышавъ имя</w:t>
        <w:br/>
        <w:t xml:space="preserve">  Спасителя и не терпя палящей силы онаго, дiаволъ сталъ невидимъ»[8].</w:t>
        <w:br/>
        <w:t xml:space="preserve">  Опираясь на Новый Завет и святоотеческую литературу и предположение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17.</w:t>
        <w:br/>
        <w:t>между Князем и Шатовым: «Но</w:t>
        <w:br/>
        <w:t xml:space="preserve">  ведь мы с Вами, Шатов, знаем, что все это вздор, что Христос-человек не</w:t>
        <w:br/>
        <w:t xml:space="preserve">  есть Спаситель и источник жизни, а одна наука не восполнит всего</w:t>
        <w:br/>
        <w:t xml:space="preserve">  человеческого идеала, и что спокойствие для человека источник жизни, и</w:t>
        <w:br/>
        <w:t xml:space="preserve">  спасение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18.</w:t>
        <w:br/>
        <w:t>звериный образ имею…» (6, 14), «…я прирожденный скот!»</w:t>
        <w:br/>
        <w:t xml:space="preserve">  (6, 15).</w:t>
        <w:br/>
        <w:t xml:space="preserve">  Мармеладов представляет себе, что на Страшном Суде Спаситель обратится к</w:t>
        <w:br/>
        <w:t xml:space="preserve">  пьяницам с такими словами: «Свиньи вы! образа звериного и печати его; но</w:t>
        <w:br/>
        <w:t xml:space="preserve">  приидите и вы!» (6, 21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19.</w:t>
        <w:br/>
        <w:t>употребил, — на что вы</w:t>
        <w:br/>
        <w:t xml:space="preserve">  думаете? По моему мнению, ни на что иное, как исключительно на</w:t>
        <w:br/>
        <w:t xml:space="preserve">  глубоко-художественное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20.</w:t>
        <w:br/>
        <w:t xml:space="preserve"> своей форме, около двух с половиной аршин в длину и никак не более</w:t>
        <w:br/>
        <w:t xml:space="preserve">    шести вершков в высоту. Она изображала Спасителя, только что снятого</w:t>
        <w:br/>
        <w:t xml:space="preserve">    со Креста...</w:t>
        <w:br/>
        <w:t xml:space="preserve">    — Да это... это копия с Ганса Гольбейна, сказал князь, успев</w:t>
        <w:br/>
        <w:t xml:space="preserve">    разглядеть картину, —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21.</w:t>
        <w:br/>
        <w:t>, и тем не</w:t>
        <w:br/>
        <w:t xml:space="preserve">    менее в его описании «Христа во гробе» очевидно просвечивает</w:t>
        <w:br/>
        <w:t xml:space="preserve">    карамзинское «снятый со Креста»:</w:t>
        <w:br/>
        <w:t xml:space="preserve">    Она изображала Спасителя, только что снятого со Креста. Однако</w:t>
        <w:br/>
        <w:t xml:space="preserve">    взаимодействие Достоевского с определением</w:t>
        <w:br/>
        <w:t xml:space="preserve">    Карамзина здесь двояко. С одной стороны, он даже усиливает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22.</w:t>
        <w:br/>
        <w:t>традиции «снятия</w:t>
        <w:br/>
        <w:t xml:space="preserve">    со Креста» введением конструкции составного союза «только что». Но, с</w:t>
        <w:br/>
        <w:t xml:space="preserve">    другой</w:t>
        <w:br/>
        <w:t xml:space="preserve">    стороны, восприятие героя картины как Спасителя со всей очевидностью</w:t>
        <w:br/>
        <w:t xml:space="preserve">    отменяет гуманистическую интерпретацию картины Гольбейна, столь</w:t>
        <w:br/>
        <w:t xml:space="preserve">    характерную для Карамзина.</w:t>
        <w:br/>
        <w:t xml:space="preserve">    Второе, более развернутое размышление о картине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23.</w:t>
        <w:br/>
        <w:t xml:space="preserve"> со</w:t>
        <w:br/>
        <w:t xml:space="preserve">    Креста». Более того, размышления Ипполита актуализируют</w:t>
        <w:br/>
        <w:t xml:space="preserve">    гуманистическую проблематику картины, ранее обозначенную Карамзиным.</w:t>
        <w:br/>
        <w:t xml:space="preserve">    Тема героя картины как Спасителя просто исчезает: «...это в полном</w:t>
        <w:br/>
        <w:t xml:space="preserve">    виде труп человека», «воистину таков и должен быть труп человека, кто</w:t>
        <w:br/>
        <w:t xml:space="preserve">    бы он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24.</w:t>
        <w:br/>
        <w:t>, — а чудо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осязал Спасителя, воскликнул: «Господь и Бог Мой!»</w:t>
        <w:br/>
        <w:t xml:space="preserve">  (14, 25). Тем самым в понимании веры повествователь удерживает момент</w:t>
        <w:br/>
        <w:t xml:space="preserve">  верности и отодвигает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25.</w:t>
        <w:br/>
        <w:t>человек? — кричит русский богатырь. Кричу и я, не</w:t>
        <w:br/>
        <w:t xml:space="preserve">    богатырь, и никто не откликается…</w:t>
        <w:br/>
        <w:t xml:space="preserve">    Дальше и идет прочувствованное описание спасителя общества, нового</w:t>
        <w:br/>
        <w:t xml:space="preserve">    человека, властного преодолеть внутренние конфликты героев</w:t>
        <w:br/>
        <w:t xml:space="preserve">    Достоевского, властного радикально преобразить неправедный мир. Это,</w:t>
        <w:br/>
        <w:t xml:space="preserve">    кстати, финал книги,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26.</w:t>
        <w:br/>
        <w:t>, и оно может все простить (14; 223).</w:t>
        <w:br/>
        <w:t xml:space="preserve">    Евангельский миф 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27.</w:t>
        <w:br/>
        <w:t>простить (14; 223).</w:t>
        <w:br/>
        <w:t xml:space="preserve">    Евангельский миф 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  <w:br/>
        <w:t xml:space="preserve">    воли» [6, 363]. Таким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28.</w:t>
        <w:br/>
        <w:t xml:space="preserve"> в раю.</w:t>
        <w:br/>
        <w:t xml:space="preserve">  Тогда Богородица обращается с мольбой к престолу Божию, и после долгих</w:t>
        <w:br/>
        <w:t xml:space="preserve">  молений ее и всех святых ангелов Спаситель облегчает муки грешников: им</w:t>
        <w:br/>
        <w:t xml:space="preserve">  дается покой от Великого четверга до Пятидесятницы (т. е. в течение</w:t>
        <w:br/>
        <w:t xml:space="preserve">  53 дней).</w:t>
        <w:br/>
        <w:t xml:space="preserve">  При</w:t>
        <w:br/>
        <w:t xml:space="preserve"> О. Шульц. Русский Христос. 1998№5</w:t>
      </w:r>
    </w:p>
    <w:p>
      <w:pPr>
        <w:pStyle w:val="BodyText"/>
      </w:pPr>
      <w:r>
        <w:t>29.</w:t>
        <w:br/>
        <w:t xml:space="preserve">  (V, 178). Неосуществившаяся фактически покаянная интенция</w:t>
        <w:br/>
        <w:t xml:space="preserve">    осуществилась в самой телеологической устремленности «Записок»,</w:t>
        <w:br/>
        <w:t xml:space="preserve">    истоком и завершением которой является лик Спасителя. Эстетическое</w:t>
        <w:br/>
        <w:t xml:space="preserve">    событие произведения реализует описанную Лосевым фундаментальную</w:t>
        <w:br/>
        <w:t xml:space="preserve">    диалектику выразимости-невыразимости: невыразимый первообраз получает</w:t>
        <w:br/>
        <w:t xml:space="preserve">    выражение в телеологической точке финального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30.</w:t>
        <w:br/>
        <w:t>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ногам Спасителя &lt;…&gt; сознает себя</w:t>
        <w:br/>
        <w:t xml:space="preserve">    возделываемым, а Бога делателем, предает себя всецело воле и</w:t>
        <w:br/>
        <w:t xml:space="preserve">    водительству Спасителя»8. Переход к этому подвигу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31.</w:t>
        <w:br/>
        <w:t>своим он повержен к ногам Спасителя &lt;…&gt; сознает себя</w:t>
        <w:br/>
        <w:t xml:space="preserve">    возделываемым, а Бога делателем, предает себя всецело воле и</w:t>
        <w:br/>
        <w:t xml:space="preserve">    водительству Спасителя»8. Переход к этому подвигу совершается у</w:t>
        <w:br/>
        <w:t xml:space="preserve">    Мышкина, по многим признакам, лишь в момент катартической развязки, в</w:t>
        <w:br/>
        <w:t xml:space="preserve">    момент потрясения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32.</w:t>
        <w:br/>
        <w:t>убьет, подлежит суду” —</w:t>
        <w:br/>
        <w:t xml:space="preserve">  буквально не встречается в законе, если только не относить сюда</w:t>
        <w:br/>
        <w:t xml:space="preserve">  Втор. XVII, 8. Можно думать, что здесь Спаситель или кратко изложил</w:t>
        <w:br/>
        <w:t xml:space="preserve">  последнее из указанных мест, или же указал на толкование, которое</w:t>
        <w:br/>
        <w:t xml:space="preserve">  присоединяли к заповеди “не убий” книжники»¹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33.</w:t>
        <w:br/>
        <w:t>с евангельским</w:t>
        <w:br/>
        <w:t xml:space="preserve">  текстом доказывается не через прямое сравнение Раскольникова и Христа</w:t>
        <w:br/>
        <w:t xml:space="preserve">  как Мессии, фактически допускающее необоснованное отождествление</w:t>
        <w:br/>
        <w:t xml:space="preserve">  преступника / грешника и Спасителя (см., например:</w:t>
        <w:br/>
        <w:t xml:space="preserve">  [Кирпотин: 174, 181]), а благодаря установлению в романе библейских</w:t>
        <w:br/>
        <w:t xml:space="preserve">  интертекстов, свидетельствующих о тематической ориентированности образа</w:t>
        <w:br/>
        <w:t xml:space="preserve">  Раскольникова на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34.</w:t>
        <w:br/>
        <w:t>высказывания имярека-ругателя: «Христа продал» — явствует как</w:t>
        <w:br/>
        <w:t xml:space="preserve">  минимум следующее. Инвариантная, первородная библейская история о том,</w:t>
        <w:br/>
        <w:t xml:space="preserve">  как Иуда Искариотский предал («продал») Спасителя Иисуса Христа за</w:t>
        <w:br/>
        <w:t xml:space="preserve">  тридцать сребренников, окольными житейскими путями обращена в пошлую</w:t>
        <w:br/>
        <w:t xml:space="preserve">  брань. Тем не менее бранное слово имярека подспудно вобрало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35.</w:t>
        <w:br/>
        <w:t>не отражена? Словесность воплотила мир без</w:t>
        <w:br/>
        <w:t xml:space="preserve">  Церкви. Но если художественного внимания не заслуживает, допустим,</w:t>
        <w:br/>
        <w:t xml:space="preserve">  переживание Страстной седьмицы и Крестной смерти Спасителя,</w:t>
        <w:br/>
        <w:t xml:space="preserve">  воспоминаемое и в годичном, и в еженедельном богослужебном круге, да и</w:t>
        <w:br/>
        <w:t xml:space="preserve">  за</w:t>
        <w:br/>
        <w:t xml:space="preserve">  13</w:t>
        <w:br/>
        <w:t xml:space="preserve">    каждой литургией, то можно ли говорить </w:t>
        <w:br/>
        <w:t xml:space="preserve"> В. Н. Захаров. Ответ по существу. 2005№7</w:t>
      </w:r>
    </w:p>
    <w:p>
      <w:pPr>
        <w:pStyle w:val="BodyText"/>
      </w:pPr>
      <w:r>
        <w:t>36.</w:t>
        <w:br/>
        <w:t xml:space="preserve"> торжестве!»¹⁰; когда «нет той</w:t>
        <w:br/>
        <w:t xml:space="preserve">  христианской души на земле, которая бы не радовалась и не приветствовала</w:t>
        <w:br/>
        <w:t xml:space="preserve">  254</w:t>
        <w:br/>
        <w:t xml:space="preserve">  своего воскресшего Спасителя»¹¹. После чудесного перерождения скряга</w:t>
        <w:br/>
        <w:t xml:space="preserve">  Петр Скруг замечает, «что его душа теперь несла в себе светлую радушную</w:t>
        <w:br/>
        <w:t xml:space="preserve">  улыбку и кроткое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37.</w:t>
        <w:br/>
        <w:t>черте</w:t>
        <w:br/>
        <w:t xml:space="preserve">  христианства:</w:t>
        <w:br/>
        <w:t xml:space="preserve">    Такимъ образомъ я на нѣсколько минутъ, въ настоящее праздничное время,</w:t>
        <w:br/>
        <w:t xml:space="preserve">    остановился на этой особенной сторонѣ земной жизни Спасителя, потому</w:t>
        <w:br/>
        <w:t xml:space="preserve">    что она служитъ удивительнымъ доказательствомъ Божественнаго Его</w:t>
        <w:br/>
        <w:t xml:space="preserve">    призванiя, потому что она ярко обрисовываетъ то необыкновенное</w:t>
        <w:br/>
        <w:t xml:space="preserve">    общественное положенiе,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38.</w:t>
        <w:br/>
        <w:t>бороться противъ зла, съ твердою рѣшимостiю, и съ тѣмъ же</w:t>
        <w:br/>
        <w:t xml:space="preserve">    сильнымъ и праведнымъ негодованиемъ, которое выказывалъ въ подобныхъ</w:t>
        <w:br/>
        <w:t xml:space="preserve">    случаяхъ Спаситель.</w:t>
        <w:br/>
        <w:t xml:space="preserve">  Это понимание общественного служения Христа, по Стенли, является</w:t>
        <w:br/>
        <w:t xml:space="preserve">  идеальным примером, которому должен следовать каждый христианин, взяв на</w:t>
        <w:br/>
        <w:t xml:space="preserve">  себя тяжесть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39.</w:t>
        <w:br/>
        <w:t>”¹⁷.</w:t>
        <w:br/>
        <w:t xml:space="preserve">  В Ветхом Завете эти слова произносит Иуда (Послание к Евреям. 7:14),</w:t>
        <w:br/>
        <w:t xml:space="preserve">  тот, от племени которого будет рожден Спаситель. “Ибо известно, что</w:t>
        <w:br/>
        <w:t xml:space="preserve">  Господь наш воссиял из колена Иудина, о котором Моисей ничего не сказал</w:t>
        <w:br/>
        <w:t xml:space="preserve">  относительно священства”.</w:t>
        <w:br/>
        <w:t xml:space="preserve">  История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40.</w:t>
        <w:br/>
        <w:t>сердце его во всю его жизнь, о том,</w:t>
        <w:br/>
        <w:t xml:space="preserve">  что от рода его, от Иуды, выйдет великое чаяние мира, Примиритель и</w:t>
        <w:br/>
        <w:t xml:space="preserve">  Спаситель его!” (14, 262). Данное пророчество не вошло в английскую</w:t>
        <w:br/>
        <w:t xml:space="preserve">  версию Ветхого Завета, хотя на него и имеется ссылка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41.</w:t>
        <w:br/>
        <w:t>воспитанiе избраннаго народа.</w:t>
        <w:br/>
        <w:t xml:space="preserve">  Стенли подчеркивает: «Трикраты благословенъ всякiй, кто, подобно Iосифу</w:t>
        <w:br/>
        <w:t xml:space="preserve">  въ Египтѣ, становится отцомъ новаго просвещенiя своего народа,</w:t>
        <w:br/>
        <w:t xml:space="preserve">  “спасителемъ своего вѣка”, какъ называли его египтяне. Трикраты</w:t>
        <w:br/>
        <w:t xml:space="preserve">  счастливъ тотъ, кто превращаетъ племя рабовъ въ племя людей свободныхъ».</w:t>
        <w:br/>
        <w:t xml:space="preserve">  Стенли, а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