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фарисей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книжник, фарисей 5</w:t>
        <w:br/>
        <w:t>законник, фарисей 3</w:t>
        <w:br/>
        <w:t>мытарь, фарисей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фарисей; 2) благочестие, фарисей; 3) вампир, фарисей; 4) главный, фарисей; 5) говорить, фарисей; 6) дом, фарисей; 7) жертва, фарисей; 8) кровопивушка, фарисей; 9) михайловна, фарисей; 10) многоплановый, фарисей; 11) молитва, фарисей; 12) отец, фарисей; 13) первосвященник, фарисей; 14) похожий, фарисей; 15) прение, фарисей; 16) разбойник, фарисей; 17) ряд, фарисей; 18) ситуация, фарисей; 19) скандал, фарисей; 20) соглашаться, фарисей; 21) стрекоза, фарисей; 22) христос, фарисей; 23) читатель, фарисей;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фарисей, книжник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фарисей, блудный; 2) фарисей, быть; 3) фарисей, видеться; 4) фарисей, вспомнить; 5) фарисей, выстраивать; 6) фарисей, господь; 7) фарисей, духовный; 8) фарисей, евангелие; 9) фарисей, законник; 10) фарисей, защищать; 11) фарисей, известный; 12) фарисей, итоговый; 13) фарисей, мнимый; 14) фарисей, обвинение; 15) фарисей, обращаться; 16) фарисей, оставлять; 17) фарисей, отличие; 18) фарисей, относить; 19) фарисей, позволять; 20) фарисей, преступный; 21) фарисей, приводить; 22) фарисей, привыкать; 23) фарисей, проявлять; 24) фарисей, роман; 25) фарисей, ряд; 26) фарисей, связывать; 27) фарисей, следовать; 28) фарисей, собирать; 29) фарисей, фарисеевич; 30) фарисей, христос; 31) фарисей, читатель;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главный, фарисей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астральный, фарисей; 2) великий, фарисей; 3) выморочный, фарисей; 4) грешный, фарисей; 5) давний, фарисей; 6) евангельский, фарисей; 7) земной, фарисей; 8) имплицитный, фарисей; 9) истинный, фарисей; 10) менипповый, фарисей; 11) многоплановый, фарисей; 12) многочисленный, фарисей; 13) назойливый, фарисей; 14) невозможный, фарисей; 15) неточный, фарисей; 16) очевидный, фарисей; 17) похожий, фарисей; 18) прямой, фарисей; 19) смысловой, фарисей; 20) содержимый, фарисей; 21) судебный, фарисей; 22) универсальный, фарисей;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христос, фарисей 6</w:t>
        <w:br/>
        <w:t>книжник, фарисей 5</w:t>
        <w:br/>
        <w:t>законник, фарисей 4</w:t>
        <w:br/>
        <w:t>мытарь, фарисей 3</w:t>
        <w:br/>
        <w:t>читатель, фарисей 3</w:t>
        <w:br/>
        <w:t>ряд, фарисей 3</w:t>
        <w:br/>
        <w:t>точка, фарисей 2</w:t>
        <w:br/>
        <w:t>зрение, фарисей 2</w:t>
        <w:br/>
        <w:t>традиция, фарисей 2</w:t>
        <w:br/>
        <w:t>слово, фарисей 2</w:t>
        <w:br/>
        <w:t>притча, фарисей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фарисей; 2) авторитет, фарисей; 3) адрес, фарисей; 4) александра, фарисей; 5) александрович, фарисей; 6) благочестие, фарисей; 7) вампир, фарисей; 8) видимость, фарисей; 9) вино, фарисей; 10) возможность, фарисей; 11) вопрос, фарисей; 12) г, фарисей; 13) грех, фарисей; 14) грешник, фарисей; 15) грешница, фарисей; 16) диалогизм, фарисей; 17) дом, фарисей; 18) жертва, фарисей; 19) закон, фарисей; 20) земля, фарисей; 21) инквизитор, фарисей; 22) иудушка, фарисей; 23) каиаф, фарисей; 24) кровопивушка, фарисей; 25) ларенька, фарисей; 26) михайловна, фарисей; 27) молитва, фарисей; 28) нога, фарисей; 29) обстоятельство, фарисей; 30) оратор, фарисей; 31) отец, фарисей; 32) отсылка, фарисей; 33) первосвященник, фарисей; 34) петр, фарисей; 35) плоскость, фарисей; 36) поступок, фарисей; 37) прение, фарисей; 38) разбойник, фарисей; 39) речь, фарисей; 40) род, фарисей; 41) родитель, фарисей; 42) роман, фарисей; 43) сатира, фарисей; 44) саша, фарисей; 45) символ, фарисей; 46) ситуация, фарисей; 47) скандал, фарисей; 48) смерть, фарисей; 49) сокрушение, фарисей; 50) спасение, фарисей; 51) спасович, фарисей; 52) спор, фарисей; 53) сторона, фарисей; 54) стрекоза, фарисей; 55) судья, фарисей; 56) сущность, фарисей; 57) укор, фарисей; 58) фарисей, фарисей; 59) храм, фарисей; 60) цель, фарисей; 61) цитирование, фарисей;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фарисей, книжник 3</w:t>
        <w:br/>
        <w:t>фарисей, христос 3</w:t>
        <w:br/>
        <w:t>фарисей, человек 2</w:t>
        <w:br/>
        <w:t>фарисей, суд 2</w:t>
        <w:br/>
        <w:t>фарисей, роман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фарисей, акт; 2) фарисей, александрович; 3) фарисей, бог; 4) фарисей, бремя; 5) фарисей, буква; 6) фарисей, включение; 7) фарисей, вождь; 8) фарисей, вывод; 9) фарисей, господь; 10) фарисей, грешница; 11) фарисей, достоевский; 12) фарисей, дух; 13) фарисей, евангелие; 14) фарисей, желание; 15) фарисей, жертва; 16) фарисей, закон; 17) фарисей, законник; 18) фарисей, иоанн; 19) фарисей, княгиня; 20) фарисей, кубок; 21) фарисей, лицемерие; 22) фарисей, лицо; 23) фарисей, лука; 24) фарисей, маскарад; 25) фарисей, мертвый; 26) фарисей, место; 27) фарисей, муравей; 28) фарисей, надежда; 29) фарисей, надмирна; 30) фарисей, народ; 31) фарисей, начетчик; 32) фарисей, обвинение; 33) фарисей, овца; 34) фарисей, оппонент; 35) фарисей, осуждение; 36) фарисей, откровение; 37) фарисей, отличие; 38) фарисей, оценка; 39) фарисей, персонаж; 40) фарисей, петр; 41) фарисей, позиция; 42) фарисей, порфирий; 43) фарисей, преимущество; 44) фарисей, примирение; 45) фарисей, пророк; 46) фарисей, прощение; 47) фарисей, различие; 48) фарисей, ребенок; 49) фарисей, ряд; 50) фарисей, самовозвышение; 51) фарисей, святость; 52) фарисей, совет; 53) фарисей, сострадание; 54) фарисей, статья; 55) фарисей, строка; 56) фарисей, сын; 57) фарисей, триада; 58) фарисей, фарисеевич; 59) фарисей, фарисей; 60) фарисей, федор; 61) фарисей, ферапонтович; 62) фарисей, х; 63) фарисей, царство; 64) фарисей, читатель; 65) фарисей, ю; 66) фарисей, язычество;</w:t>
      </w:r>
    </w:p>
    <w:p>
      <w:pPr>
        <w:pStyle w:val="BodyText"/>
      </w:pPr>
      <w:r>
        <w:t>1.</w:t>
        <w:br/>
        <w:t>человек, а не</w:t>
        <w:br/>
        <w:t xml:space="preserve">  как “лишенец”. Читал Евангелие от Иоанна, открыл исток легенды о Великом</w:t>
        <w:br/>
        <w:t xml:space="preserve">  Инквизиторе: Каиафа.</w:t>
        <w:br/>
        <w:t xml:space="preserve">  Тогда первосвященники и фарисеи собрали совет и говорили: что нам</w:t>
        <w:br/>
        <w:t xml:space="preserve">  делать? Этот человек много чудес творит. Если оставить Его так, то все</w:t>
        <w:br/>
        <w:t xml:space="preserve">  уверуют в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2.</w:t>
        <w:br/>
        <w:t>рассматривать с</w:t>
        <w:br/>
        <w:t xml:space="preserve">  апостольских позиций, они предстают в одном свете, а если те же</w:t>
        <w:br/>
        <w:t xml:space="preserve">  события рассматривать с точки зрения законников и фарисеев, то они</w:t>
        <w:br/>
        <w:t xml:space="preserve">  видятся совершенно иначе. Ясно также, что никакого «примирения» тех и</w:t>
        <w:br/>
        <w:t xml:space="preserve">  других ожидать не приходится. Не нужно себя обманывать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3.</w:t>
        <w:br/>
        <w:t>ли мы</w:t>
        <w:br/>
        <w:t xml:space="preserve">    их созвучно христианской традиции, либо же мы их «изучаем», в</w:t>
        <w:br/>
        <w:t xml:space="preserve">    сущности, следуя другой традиции — традиции законников и фарисеев.</w:t>
        <w:br/>
        <w:t xml:space="preserve">    Наши итоговые выводы и оценки будут противоположны, и мы никогда не</w:t>
        <w:br/>
        <w:t xml:space="preserve">    достигнем согласия, разве только если принесем Благодать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4.</w:t>
        <w:br/>
        <w:t>мазохизма: как</w:t>
        <w:br/>
        <w:t xml:space="preserve">    наказание (притом, с этой точки зрения, справедливое наказание) за</w:t>
        <w:br/>
        <w:t xml:space="preserve">    нарушение Закона (конечно, с точки зрения законников и фарисеев), за</w:t>
        <w:br/>
        <w:t xml:space="preserve">    преступное желание стать Богом вместо Отца, на место Отца.</w:t>
        <w:br/>
        <w:t xml:space="preserve">    Внимательное чтение статьи Фрейда приводит именно к таким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5.</w:t>
        <w:br/>
        <w:t xml:space="preserve"> в духе</w:t>
        <w:br/>
        <w:t xml:space="preserve">  православного представления о человеке.</w:t>
        <w:br/>
        <w:t xml:space="preserve">  Порфирий Владимирыч Головлев – "живой призрак", "последний представитель</w:t>
        <w:br/>
        <w:t xml:space="preserve">  выморочного рода", "Иудушка", "кровопивушка"⁴⁷ и фарисей, который, в</w:t>
        <w:br/>
        <w:t xml:space="preserve">  отличие от мытаря⁴⁸, казалось бы, не имеет никакой надежды на спасение.</w:t>
        <w:br/>
        <w:t xml:space="preserve">  Стремительность и внешняя немотивированность "пробуждения совести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>героем, и</w:t>
        <w:br/>
        <w:t xml:space="preserve">  сама возможность, реальность такой перемены, обретающей характер</w:t>
        <w:br/>
        <w:t xml:space="preserve">  универсального символа и возможности спасения для всех: как мытарей, так</w:t>
        <w:br/>
        <w:t xml:space="preserve">  и фарисеев. Духовный акт прощения Порфирия Головлева есть, помимо всего</w:t>
        <w:br/>
        <w:t xml:space="preserve">  прочего, проверка истинности самой христианской веры, веры в саму</w:t>
        <w:br/>
        <w:t xml:space="preserve">  возможность спасения души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>слабых ободряет,</w:t>
        <w:br/>
        <w:t xml:space="preserve">    Жестоких мягчит сердца, угрюмость отводит,</w:t>
        <w:br/>
        <w:t xml:space="preserve">    Любовник легче вином в цель свою доходит» (59).</w:t>
        <w:br/>
        <w:t xml:space="preserve">  Согласимся, что лишь фарисей будет отрицать некоторые преимущества кубка</w:t>
        <w:br/>
        <w:t xml:space="preserve">  перед книгой, на которые указывает Лука. Более того, если мы</w:t>
        <w:br/>
        <w:t xml:space="preserve">  последовательно разберем аргументацию «врагов» учения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8.</w:t>
        <w:br/>
        <w:t>надеется попасть в «спектр адекватности» крыловского художественного</w:t>
        <w:br/>
        <w:t xml:space="preserve">  мира, скорее уж — с сокрушением — идентифицирует себя с какой-нибудь</w:t>
        <w:br/>
        <w:t xml:space="preserve">  грешной Стрекозой, нежели с фарисеем-законником Муравьем, распаляемым</w:t>
        <w:br/>
        <w:t xml:space="preserve">  жестоковыйной жаждой «наказания» своей «кумы»[15]). Тогда как</w:t>
        <w:br/>
        <w:t xml:space="preserve">  радищевские плакатные «люди» (бесконечно страдающие от «неправильного»</w:t>
        <w:br/>
        <w:t xml:space="preserve">  общественного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9.</w:t>
        <w:br/>
        <w:t>Но какую же тогда адекватную поэтическому миру Крылова позицию в таком</w:t>
        <w:br/>
        <w:t xml:space="preserve">  случае «предлагается» занять читателю? Если он читатель-законник,</w:t>
        <w:br/>
        <w:t xml:space="preserve">  читатель-фарисей, читатель-начетчик, то, конечно, его позиция</w:t>
        <w:br/>
        <w:t xml:space="preserve">  «надмирна»: он «выше» не только каких-то грешниц Лисицы и Вороны (а</w:t>
        <w:br/>
        <w:t xml:space="preserve">  также всех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10.</w:t>
        <w:br/>
        <w:t xml:space="preserve"> о приговоре суда: «Не всем бремена тяжкие, для иных они</w:t>
        <w:br/>
        <w:t xml:space="preserve">  невозможны» (15, 185). Речь идет о судьях, похожих на фарисеев, которые</w:t>
        <w:br/>
        <w:t xml:space="preserve">  не проявляют сострадания к человеку. В статье «Геркулесовы столпы»</w:t>
        <w:br/>
        <w:t xml:space="preserve">  («Дневник Писателя», февраль 1876 года) Достоевский утверждает, что</w:t>
        <w:br/>
        <w:t xml:space="preserve">  общество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11.</w:t>
        <w:br/>
        <w:t>.</w:t>
        <w:br/>
        <w:t xml:space="preserve">  В «Дневнике Писателя» и в романе «Братья Карамазовы» Достоевский</w:t>
        <w:br/>
        <w:t xml:space="preserve">  призывает судебных ораторов к тому, чтобы они не уподоблялись</w:t>
        <w:br/>
        <w:t xml:space="preserve">  книжникам-фарисеям, следовавшим букве закона, а не духу. Евангельская</w:t>
        <w:br/>
        <w:t xml:space="preserve">  цитата в русской судебной речи традиционно используется как аргумент к</w:t>
        <w:br/>
        <w:t xml:space="preserve">  высшему авторитету, но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12.</w:t>
        <w:br/>
        <w:t xml:space="preserve"> предлагает ему вспомнить</w:t>
        <w:br/>
        <w:t xml:space="preserve">  слова: «Налагают бремена тяжкие и неудобоносимые»[2]. Перед нами —</w:t>
        <w:br/>
        <w:t xml:space="preserve">  неточное цитирование слов Христа о книжниках и фарисеях, которые</w:t>
        <w:br/>
        <w:t xml:space="preserve">  «связывают бремена тяжелые и неудобоносимые (курсив мой. — Л. Г.),</w:t>
        <w:br/>
        <w:t xml:space="preserve">  и возлагают на плеча людям; а сами не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13.</w:t>
        <w:br/>
        <w:t>указание на необходимость терпимости к зависимым,</w:t>
        <w:br/>
        <w:t xml:space="preserve">  слабым, осуждаемым. С другой стороны, в них очевиден прямой укор в адрес</w:t>
        <w:br/>
        <w:t xml:space="preserve">  книжников и фарисеев, обвинение их в лицемерии и самовозвышении,</w:t>
        <w:br/>
        <w:t xml:space="preserve">  осуждение разрыва между словом и делом. В номенклатуре первичных речевых</w:t>
        <w:br/>
        <w:t xml:space="preserve">  жанров провокативного дискурса, предлагаемой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14.</w:t>
        <w:br/>
        <w:t>диалог с Христом, в который включен как сам писатель, так и его</w:t>
        <w:br/>
        <w:t xml:space="preserve">  оппонент. С одной стороны, Спасович соотносится автором с фарисеями,</w:t>
        <w:br/>
        <w:t xml:space="preserve">  которых Господь укоряет, с другой, самим включением оппонента в этот</w:t>
        <w:br/>
        <w:t xml:space="preserve">  диалог автор мотивирует его прислушаться к Слову, принять Его в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15.</w:t>
        <w:br/>
        <w:t xml:space="preserve"> и безгласный — слушает.</w:t>
        <w:br/>
        <w:t xml:space="preserve">  Поэтому так редкоглаголив он с миром сим, так не вдруг отвечает на</w:t>
        <w:br/>
        <w:t xml:space="preserve">  назойливые вопросы жаждущих скандала фарисеев и книжников. «Различие</w:t>
        <w:br/>
        <w:t xml:space="preserve">  между триадами язычества и Троицей христианства —</w:t>
        <w:br/>
        <w:t xml:space="preserve">  322</w:t>
        <w:br/>
        <w:t xml:space="preserve">  это различие между взаимопереходами стихий и взаимоотражением личностей,</w:t>
        <w:br/>
        <w:t xml:space="preserve">  между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16.</w:t>
        <w:br/>
        <w:t>сцену увенчания-развенчания евангельского</w:t>
        <w:br/>
        <w:t xml:space="preserve">  Христа как на образец мощно христианизованной менипповой сатиры. Можно</w:t>
        <w:br/>
        <w:t xml:space="preserve">  добавить, что в своих многочисленных прениях с фарисеями и книжниками</w:t>
        <w:br/>
        <w:t xml:space="preserve">  Христос использует основные приемы сократического диалога ‒ синкризу</w:t>
        <w:br/>
        <w:t xml:space="preserve">  (сопоставление различных точек зрения) и анакризу (способы</w:t>
        <w:br/>
        <w:t xml:space="preserve">  провоцирования высказывания собственного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17.</w:t>
        <w:br/>
        <w:t>споре, размышлении. Небесная иерархия в лице Бога</w:t>
        <w:br/>
        <w:t xml:space="preserve">  Сына приглашает к диалогу иерархию земную. Христос ссылается на</w:t>
        <w:br/>
        <w:t xml:space="preserve">  авторитет Отца, но и фарисеи и книжники выступают от лица древних</w:t>
        <w:br/>
        <w:t xml:space="preserve">  пророков. Они опираются на авторитет праотцев, имевших некогда</w:t>
        <w:br/>
        <w:t xml:space="preserve">  откровение, непосредственно входивших в контакт с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18.</w:t>
        <w:br/>
        <w:t>него</w:t>
        <w:br/>
        <w:t xml:space="preserve">  существует лишь одна истинная жизнь ‒ вечная жизнь Царства Небесного, о</w:t>
        <w:br/>
        <w:t xml:space="preserve">  которой он возвещает на земле. Диалогизм Христа многопланов: через</w:t>
        <w:br/>
        <w:t xml:space="preserve">  фарисеев он обращается к царству "мертвых пророков", обращается</w:t>
        <w:br/>
        <w:t xml:space="preserve">  непосредственно к мертвым (воскрешение умерших, конечно же, является</w:t>
        <w:br/>
        <w:t xml:space="preserve">  символом глобального воскрешения</w:t>
        <w:br/>
        <w:t xml:space="preserve">  201</w:t>
        <w:br/>
        <w:t xml:space="preserve">  мира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19.</w:t>
        <w:br/>
        <w:t>святость никакими грешниками не гнушается. Истинно</w:t>
        <w:br/>
        <w:t xml:space="preserve">    святой грех ненавидит, а не грешников, грехами гнушается, а не</w:t>
        <w:br/>
        <w:t xml:space="preserve">    грешниками. Книжники и фарисеи, мнимой святостью надменные, гнушались</w:t>
        <w:br/>
        <w:t xml:space="preserve">    грешниками, поэтому и укоряли апостолов: «Для чего Учитель ваш ест и</w:t>
        <w:br/>
        <w:t xml:space="preserve">    пьет с мытарями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20.</w:t>
        <w:br/>
        <w:t>” и т. д.⁸ В каком</w:t>
        <w:br/>
        <w:t xml:space="preserve">  эмоциональном состоянии находился Христос, когда изгонял торгующих из</w:t>
        <w:br/>
        <w:t xml:space="preserve">  храма или обличал книжников и фарисеев? Вспомним и место из Откровения</w:t>
        <w:br/>
        <w:t xml:space="preserve">  Иоанна Богослова, обратившее на себя особое внимание героев Достоевского</w:t>
        <w:br/>
        <w:t xml:space="preserve">  396</w:t>
        <w:br/>
        <w:t xml:space="preserve">  (10; 497. 11; 11): “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21.</w:t>
        <w:br/>
        <w:t>человеком и теме людского (фарисейского) суда. Среди притч,</w:t>
        <w:br/>
        <w:t xml:space="preserve">    художественно встроенных в повествовательную ткань романа,</w:t>
        <w:br/>
        <w:t xml:space="preserve">    рассматриваются притчи о мытаре и фарисее, о блудном сыне, о пропавшей</w:t>
        <w:br/>
        <w:t xml:space="preserve">    овце, о самовозвышающихся званых, о званых и избранных, о талантах и о</w:t>
        <w:br/>
        <w:t xml:space="preserve">    тесных вратах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22.</w:t>
        <w:br/>
        <w:t>и самим выразителем</w:t>
        <w:br/>
        <w:t xml:space="preserve">    исходного смысла текста. В романе «Неточка Незванова» таким важным</w:t>
        <w:br/>
        <w:t xml:space="preserve">    сигналом является отсылка к евангельской ситуации, когда фарисеи</w:t>
        <w:br/>
        <w:t xml:space="preserve">    приводят к Христу грешницу для суда над ней и получают ответ:</w:t>
        <w:br/>
        <w:t xml:space="preserve">    Кто из вас без греха, первый брось на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23.</w:t>
        <w:br/>
        <w:t>камней!¹²</w:t>
        <w:br/>
        <w:t xml:space="preserve">    Здесь появляется еще один сигнал, указывающий на совершение</w:t>
        <w:br/>
        <w:t xml:space="preserve">    фарисейского суда.</w:t>
        <w:br/>
        <w:t xml:space="preserve">    Имплицитно введенная притча о мытаре и фарисее выстраивает</w:t>
        <w:br/>
        <w:t xml:space="preserve">    персонажей романа по смысловому содержимому на двух плоскостях в ряд</w:t>
        <w:br/>
        <w:t xml:space="preserve">    фарисеев и ряд их жертв. К «фарисеям» можно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24.</w:t>
        <w:br/>
        <w:br/>
        <w:t xml:space="preserve">    Имплицитно введенная притча о мытаре и фарисее выстраивает</w:t>
        <w:br/>
        <w:t xml:space="preserve">    персонажей романа по смысловому содержимому на двух плоскостях в ряд</w:t>
        <w:br/>
        <w:t xml:space="preserve">    фарисеев и ряд их жертв. К «фарисеям» можно отнести княгиню Х-ю,</w:t>
        <w:br/>
        <w:t xml:space="preserve">    старушку княжну, Федора Ферапонтовича и Петра Александровича. Их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25.</w:t>
        <w:br/>
        <w:t>и фарисее выстраивает</w:t>
        <w:br/>
        <w:t xml:space="preserve">    персонажей романа по смысловому содержимому на двух плоскостях в ряд</w:t>
        <w:br/>
        <w:t xml:space="preserve">    фарисеев и ряд их жертв. К «фарисеям» можно отнести княгиню Х-ю,</w:t>
        <w:br/>
        <w:t xml:space="preserve">    старушку княжну, Федора Ферапонтовича и Петра Александровича. Их</w:t>
        <w:br/>
        <w:t xml:space="preserve">    жертвы — дети — сама Неточка, Катя, Саша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26.</w:t>
        <w:br/>
        <w:t>княжну, Федора Ферапонтовича и Петра Александровича. Их</w:t>
        <w:br/>
        <w:t xml:space="preserve">    жертвы — дети — сама Неточка, Катя, Саша, Ларенька и Александра</w:t>
        <w:br/>
        <w:t xml:space="preserve">    Михайловна.</w:t>
        <w:br/>
        <w:t xml:space="preserve">    О фарисеях Христос говорит следующее:</w:t>
        <w:br/>
        <w:t xml:space="preserve">    Люди сии чтут Меня устами; сердце же их далеко отстоит от Меня (Мк.</w:t>
        <w:br/>
        <w:t xml:space="preserve">    7:6)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27.</w:t>
        <w:br/>
        <w:t xml:space="preserve"> устами; сердце же их далеко отстоит от Меня (Мк.</w:t>
        <w:br/>
        <w:t xml:space="preserve">    7:6).</w:t>
        <w:br/>
        <w:t xml:space="preserve">    Замещая свою истинную сущность видимостью благочестия, фарисеи</w:t>
        <w:br/>
        <w:t xml:space="preserve">    позволяют себе совершать суд над детьми, «побивать их камнями».</w:t>
        <w:br/>
        <w:t xml:space="preserve">    Княгиня Х-я благоволит к сиротке Неточке только напоказ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28.</w:t>
        <w:br/>
        <w:t xml:space="preserve"> детей — Катю, Неточку и</w:t>
        <w:br/>
        <w:t xml:space="preserve">    Лареньку (персонаж, исключенный из дальнейших изданий романа после</w:t>
        <w:br/>
        <w:t xml:space="preserve">    1849 г.) — считает главными разбойниками.</w:t>
        <w:br/>
        <w:t xml:space="preserve">    Фарисеем Фарисеевичем можно назвать Федора Ферапонтовича (образ, позже</w:t>
        <w:br/>
        <w:t xml:space="preserve">    исключенный из романа). Заглавные буквы имени героя более чем</w:t>
        <w:br/>
        <w:t xml:space="preserve">    красноречивы в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29.</w:t>
        <w:br/>
        <w:t xml:space="preserve"> в работном доме, когда</w:t>
        <w:br/>
        <w:t xml:space="preserve">    Оливер Твист попросил добавки). Ларенька был обвинен даже в смерти</w:t>
        <w:br/>
        <w:t xml:space="preserve">    своих родителей. Главным же фарисеем в романе можно считать Петра</w:t>
        <w:br/>
        <w:t xml:space="preserve">    Александровича. Обратимся к его портретным характеристикам, ко-</w:t>
        <w:br/>
        <w:t xml:space="preserve">    торые апостериори передает Неточка:</w:t>
        <w:br/>
        <w:t xml:space="preserve">    Помню, прежде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30.</w:t>
        <w:br/>
        <w:t>понять то, что я</w:t>
        <w:br/>
        <w:t xml:space="preserve">    видела¹⁷.</w:t>
        <w:br/>
        <w:t xml:space="preserve">    Не осознавая всей сути увиденного, ребенок «сердцем» прозревает в</w:t>
        <w:br/>
        <w:t xml:space="preserve">    Петре Александровиче астрального вампира — фарисея. Он привык</w:t>
        <w:br/>
        <w:t xml:space="preserve">    участвовать в маскараде:</w:t>
        <w:br/>
        <w:t xml:space="preserve">    Посмотревшись с минуту в зеркало, он понурил голову, сгорбился, как</w:t>
        <w:br/>
        <w:t xml:space="preserve">    обык-</w:t>
        <w:br/>
        <w:t xml:space="preserve">    новенно являлся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31.</w:t>
        <w:br/>
        <w:t>, он искажает и само бытие, преломляя его через</w:t>
        <w:br/>
        <w:t xml:space="preserve">    «кривое зеркало». Его слова и поступки прямо соотносятся с молитвой</w:t>
        <w:br/>
        <w:t xml:space="preserve">    фарисея из Евангелия от Луки:</w:t>
        <w:br/>
        <w:t xml:space="preserve">    Боже! Благодарю Тебя, что я не таков, как прочие люди, грабители,</w:t>
        <w:br/>
        <w:t xml:space="preserve">    обидчики, прелюбодеи… (Лк.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32.</w:t>
        <w:br/>
        <w:t>греческом языке корень (F) οιδ / (F) ειδ / (F) ιδ означал и</w:t>
        <w:br/>
        <w:t xml:space="preserve">    «видеть», и «ведать» [3, 452]. Христос говорил о фарисеях:</w:t>
        <w:br/>
        <w:t xml:space="preserve">    Оставьте их: они — слепые вожди слепых (Мф. 15:14).</w:t>
        <w:br/>
        <w:t xml:space="preserve">    Далее в письме происходит конкретизация предтекста, говорится, кроме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33.</w:t>
        <w:br/>
        <w:t xml:space="preserve"> собой антитезу гордому</w:t>
        <w:br/>
        <w:t xml:space="preserve">  и мятежному гневу Раскольникова» [6, 153]. Речь идет об истории</w:t>
        <w:br/>
        <w:t xml:space="preserve">  помазания ног Христа грешницей в доме фарисея, известные строки</w:t>
        <w:br/>
        <w:t xml:space="preserve">  из нее: «А потому сказываю тебе: прощаются грехи ее многие за то, что</w:t>
        <w:br/>
        <w:t xml:space="preserve">  она возлюбила много, а кому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34.</w:t>
        <w:br/>
        <w:t xml:space="preserve"> въ немъ присущую, великаго, всеобщаго, всенароднаго,</w:t>
        <w:br/>
        <w:t xml:space="preserve">  всебратскаго единенiя во имя Христово⁵.</w:t>
        <w:br/>
        <w:t xml:space="preserve">  Эта полемика напоминает обстоятельства давнего спора Христа с фарисеями.</w:t>
        <w:br/>
        <w:t xml:space="preserve">  Так, защищая народ, Достоевский упрекал своих искушенных в догматике</w:t>
        <w:br/>
        <w:t xml:space="preserve">  оппонентов:</w:t>
        <w:br/>
        <w:t xml:space="preserve">  Знаетъ же народъ Христа Бога своего можетъ быть еще 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