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церковнославянский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перевод, церковнославянский 4</w:t>
        <w:br/>
        <w:t>язык, церковнославянский 3</w:t>
        <w:br/>
        <w:t>приводить, церковнославянский 2</w:t>
        <w:br/>
        <w:t>цитата, церковнославянский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буквальность, церковнославянский; 2) быть, церковнославянский; 3) в, церковнославянский; 4) взаимоотношение, церковнославянский; 5) возвешивать, церковнославянский; 6) восприятие, церковнославянский; 7) заключаться, церковнославянский; 8) закрепление, церковнославянский; 9) называть, церковнославянский; 10) обращаться, церковнославянский; 11) обращение, церковнославянский; 12) основа, церковнославянский; 13) первоначальный, церковнославянский; 14) переложение, церковнославянский; 15) писатель, церковнославянский; 16) посредство, церковнославянский; 17) предыдущий, церковнославянский; 18) приражение, церковнославянский; 19) процитировать, церковнославянский; 20) псалом, церковнославянский; 21) псалтырь, церковнославянский; 22) реабилитировать, церковнославянский; 23) реплика, церковнославянский; 24) родство, церковнославянский; 25) слух, церковнославянский; 26) случай, церковнославянский; 27) спб, церковнославянский; 28) сущность, церковнославянский; 29) считать, церковнославянский; 30) употребление, церковнославянский; 31) функция, церковнославянский; 32) человек, церковнославянский; 33) явление, церковнославянский;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церковнославянский, язык 18</w:t>
        <w:br/>
        <w:t>церковнославянский, языковой 3</w:t>
        <w:br/>
        <w:t>церковнославянский, перевод 3</w:t>
        <w:br/>
        <w:t>церковнославянский, лексика 2</w:t>
        <w:br/>
        <w:t>церковнославянский, текст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церковнославянский, вариант; 2) церковнославянский, возникать; 3) церковнославянский, древнерусский; 4) церковнославянский, духовный; 5) церковнославянский, книжность; 6) церковнославянский, конкретный; 7) церковнославянский, н; 8) церковнославянский, претворять; 9) церковнославянский, псалтырь; 10) церковнославянский, русский; 11) церковнославянский, с; 12) церковнославянский, сокровенный; 13) церковнославянский, стихия; 14) церковнославянский, традиция; 15) церковнославянский, французский; 16) церковнославянский, языковый;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церковнославянский, церковнославянский 3</w:t>
        <w:br/>
        <w:t>греческий, церковнославянский 2</w:t>
        <w:br/>
        <w:t>сакральный, церковнославянский 2</w:t>
        <w:br/>
        <w:t>русский, церковнославянский 2</w:t>
        <w:br/>
        <w:t>галилейский, церковнославянский 2</w:t>
        <w:br/>
        <w:t>иронический, церковнославянский 2</w:t>
        <w:br/>
        <w:t>парафрастический, церковнославянский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абстрактный, церковнославянский; 2) божий, церковнославянский; 3) внутренний, церковнославянский; 4) глубинный, церковнославянский; 5) глубокий, церковнославянский; 6) далекий, церковнославянский; 7) данный, церковнославянский; 8) древнерусский, церковнославянский; 9) евангельский, церковнославянский; 10) животворящий, церковнославянский; 11) интересный, церковнославянский; 12) итоговый, церковнославянский; 13) любопытный, церковнославянский; 14) немой, церковнославянский; 15) непонятный, церковнославянский; 16) облеченный, церковнославянский; 17) обыденный, церковнославянский; 18) первоначальный, церковнославянский; 19) подлинный, церковнославянский; 20) предыдущий, церковнославянский; 21) священный, церковнославянский; 22) сильный, церковнославянский; 23) сложный, церковнославянский; 24) таинственный, церковнославянский; 25) текущий, церковнославянский;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перевод, церковнославянский 6</w:t>
        <w:br/>
        <w:t>язык, церковнославянский 5</w:t>
        <w:br/>
        <w:t>достоевский, церковнославянский 4</w:t>
        <w:br/>
        <w:t>псалом, церковнославянский 4</w:t>
        <w:br/>
        <w:t>роман, церковнославянский 3</w:t>
        <w:br/>
        <w:t>евангелие, церковнославянский 3</w:t>
        <w:br/>
        <w:t>текст, церковнославянский 3</w:t>
        <w:br/>
        <w:t>ф, церковнославянский 2</w:t>
        <w:br/>
        <w:t>м, церковнославянский 2</w:t>
        <w:br/>
        <w:t>герой, церковнославянский 2</w:t>
        <w:br/>
        <w:t>писатель, церковнославянский 2</w:t>
        <w:br/>
        <w:t>исследователь, церковнославянский 2</w:t>
        <w:br/>
        <w:t>брат, церковнославянский 2</w:t>
        <w:br/>
        <w:t>карамазов, церковнославянский 2</w:t>
        <w:br/>
        <w:t>оригинал, церковнославянский 2</w:t>
        <w:br/>
        <w:t>употребление, церковнославянский 2</w:t>
        <w:br/>
        <w:t>цитата, церковнославянский 2</w:t>
        <w:br/>
        <w:t>человек, церковнославянский 2</w:t>
        <w:br/>
        <w:t>ода, церковнославянский 2</w:t>
        <w:br/>
        <w:t>автор, церковнославянский 2</w:t>
        <w:br/>
        <w:t>переложение, церковнославянский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аз, церковнославянский; 2) аспект, церковнославянский; 3) багряница, церковнославянский; 4) беззаконие, церковнославянский; 5) библия, церковнославянский; 6) буквальность, церковнославянский; 7) в, церковнославянский; 8) взаимоотношение, церковнославянский; 9) восприятие, церковнославянский; 10) выражение, церковнославянский; 11) данные, церковнославянский; 12) закрепление, церковнославянский; 13) крещение, церковнославянский; 14) лексика, церковнославянский; 15) личина, церковнославянский; 16) ломоносов, церковнославянский; 17) мир, церковнославянский; 18) молодость, церковнославянский; 19) н, церковнославянский; 20) образ, церковнославянский; 21) обращение, церковнославянский; 22) оговорка, церковнославянский; 23) основа, церковнославянский; 24) парафраз, церковнославянский; 25) парафразис, церковнославянский; 26) персонаж, церковнославянский; 27) пилат, церковнославянский; 28) писание, церковнославянский; 29) письменность, церковнославянский; 30) понимание, церковнославянский; 31) посредство, церковнославянский; 32) приражение, церковнославянский; 33) природа, церковнославянский; 34) проблема, церковнославянский; 35) процесс, церковнославянский; 36) псалтырь, церковнославянский; 37) реплика, церковнославянский; 38) родство, церковнославянский; 39) русь, церковнославянский; 40) сердце, церковнославянский; 41) синоним, церковнославянский; 42) слух, церковнославянский; 43) случай, церковнославянский; 44) событие, церковнославянский; 45) спб, церковнославянский; 46) сторона, церковнославянский; 47) струя, церковнославянский; 48) сущность, церковнославянский; 49) т, церковнославянский; 50) творчество, церковнославянский; 51) тредиаковский, церковнославянский; 52) убеждение, церковнославянский; 53) уровень, церковнославянский; 54) уста, церковнославянский; 55) функция, церковнославянский; 56) частность, церковнославянский; 57) чтение, церковнославянский; 58) чувство, церковнославянский; 59) эпоха, церковнославянский; 60) явление, церковнославянский;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церковнославянский, язык 28</w:t>
        <w:br/>
        <w:t>церковнославянский, стихия 6</w:t>
        <w:br/>
        <w:t>церковнославянский, текст 6</w:t>
        <w:br/>
        <w:t>церковнославянский, перевод 3</w:t>
        <w:br/>
        <w:t>церковнославянский, лексика 2</w:t>
        <w:br/>
        <w:t>церковнославянский, плоть 2</w:t>
        <w:br/>
        <w:t>церковнославянский, образ 2</w:t>
        <w:br/>
        <w:t>церковнославянский, цитата 2</w:t>
        <w:br/>
        <w:t>церковнославянский, ф 2</w:t>
        <w:br/>
        <w:t>церковнославянский, евангелие 2</w:t>
        <w:br/>
        <w:t>церковнославянский, оригинал 2</w:t>
        <w:br/>
        <w:t>церковнославянский, церковь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церковнославянский, автор; 2) церковнославянский, аспект; 3) церковнославянский, библия; 4) церковнославянский, близость; 5) церковнославянский, богослужение; 6) церковнославянский, бытие; 7) церковнославянский, в; 8) церковнославянский, вариант; 9) церковнославянский, вопрос; 10) церковнославянский, выписка; 11) церковнославянский, герой; 12) церковнославянский, гоголь; 13) церковнославянский, государство; 14) церковнославянский, дело; 15) церковнославянский, дет; 16) церковнославянский, достоевский; 17) церковнославянский, душа; 18) церковнославянский, заметка; 19) церковнославянский, запятая; 20) церковнославянский, зрение; 21) церковнославянский, исследователь; 22) церковнославянский, истолкование; 23) церковнославянский, кан; 24) церковнославянский, книжность; 25) церковнославянский, кровь; 26) церковнославянский, культура; 27) церковнославянский, литература; 28) церковнославянский, м; 29) церковнославянский, место; 30) церковнославянский, мысль; 31) церковнославянский, н; 32) церковнославянский, обряд; 33) церковнославянский, оговорка; 34) церковнославянский, основа; 35) церковнославянский, первоначальность; 36) церковнославянский, пилат; 37) церковнославянский, писатель; 38) церковнославянский, подступ; 39) церковнославянский, пространство; 40) церковнославянский, псалом; 41) церковнославянский, псалтырь; 42) церковнославянский, разграничение; 43) церковнославянский, размышление; 44) церковнославянский, с; 45) церковнославянский, свидетельство; 46) церковнославянский, слово; 47) церковнославянский, смысл; 48) церковнославянский, совпадение; 49) церковнославянский, точка; 50) церковнославянский, традиция; 51) церковнославянский, уста; 52) церковнославянский, фразеология; 53) церковнославянский, часть; 54) церковнославянский, чтение;</w:t>
      </w:r>
    </w:p>
    <w:p>
      <w:pPr>
        <w:pStyle w:val="BodyText"/>
      </w:pPr>
      <w:r>
        <w:t>1.</w:t>
        <w:br/>
        <w:t>0 8 . 2 8 4</w:t>
        <w:br/>
        <w:t xml:space="preserve">    Д. Л. Башкиров</w:t>
        <w:br/>
        <w:t xml:space="preserve">    Минск</w:t>
        <w:br/>
        <w:t xml:space="preserve">  ЕВАНГЕЛЬСКИЙ ТЕКСТ</w:t>
        <w:br/>
        <w:t xml:space="preserve">  В ПРОИЗВЕДЕНИЯХ Ф. М. ДОСТОЕВСКОГО</w:t>
        <w:br/>
        <w:t xml:space="preserve">    Обращение к церковнославянской лексике и фразеологии, к стихии этого</w:t>
        <w:br/>
        <w:t xml:space="preserve">    языка является для русских писателей обращением к письменному слову</w:t>
        <w:br/>
        <w:t xml:space="preserve">    славянской культуры, а через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 xml:space="preserve"> разумъ». Преп. Максим Грек указывал на ряд трудностей, с</w:t>
        <w:br/>
        <w:t xml:space="preserve">    которыми приходится сталкиваться при переводе с греческого языка на</w:t>
        <w:br/>
        <w:t xml:space="preserve">    церковнославянский. Сокровенный смысл духовных размышлений Отцов</w:t>
        <w:br/>
        <w:t xml:space="preserve">    Церкви предполагает, прежде всего, особое состояние переводчика.</w:t>
        <w:br/>
        <w:t xml:space="preserve">    Творения Отцов Церкви должны всецело переживаться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по наитию Святого Духа.</w:t>
        <w:br/>
        <w:t xml:space="preserve">    В XVIII веке к данной проблеме обращался М. В. Ломоносов. Греческий</w:t>
        <w:br/>
        <w:t xml:space="preserve">    язык через посредство церковнославянского языка вошел в плоть и кровь</w:t>
        <w:br/>
        <w:t xml:space="preserve">    русской культуры. Правда, в соответствии с особенностями современного</w:t>
        <w:br/>
        <w:t xml:space="preserve">    ему искусства М. В. Ломоносов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 сла-венского</w:t>
        <w:br/>
        <w:t xml:space="preserve">    сродно»⁷. Однако понятие</w:t>
        <w:br/>
        <w:t xml:space="preserve">    «высокого штиля» русской литературы — прежде всего выражение ее</w:t>
        <w:br/>
        <w:t xml:space="preserve">    глубинного сакрального родства с церковнославянской языковой стихией</w:t>
        <w:br/>
        <w:t xml:space="preserve">    как тем пространством, которое возникло из перевода «книг церковных» с</w:t>
        <w:br/>
        <w:t xml:space="preserve">    греческого языка. Последний, в свою очередь, является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 xml:space="preserve"> и древнерусской, носителем сокровенного</w:t>
        <w:br/>
        <w:t xml:space="preserve">    религиозного содержания которой оказался народ. Именно это содержание,</w:t>
        <w:br/>
        <w:t xml:space="preserve">    облеченное в непонятную еще герою</w:t>
        <w:br/>
        <w:t xml:space="preserve">    «буквальность» церковнославянской языковой стихии, доносит до него</w:t>
        <w:br/>
        <w:t xml:space="preserve">    образ Макара Ивановича. Оно прорывается к нему и находит свое</w:t>
        <w:br/>
        <w:t xml:space="preserve">    воплощение как «какое-то удивительное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в</w:t>
        <w:br/>
        <w:t xml:space="preserve">    непосредственном обрамлении «конкретных» деталей «реального» мира.</w:t>
        <w:br/>
        <w:t xml:space="preserve">    Евангельский текст приводится в романе не по абстрактному «русскому</w:t>
        <w:br/>
        <w:t xml:space="preserve">    переводу» с церковнославянского, а по конкретной книге¹⁰, и данный</w:t>
        <w:br/>
        <w:t xml:space="preserve">    исследователя к мысли, «что первоначальным источником писателя было</w:t>
        <w:br/>
        <w:t xml:space="preserve">    именно издание 1823 г.» См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не решается на основе простого подсчета</w:t>
        <w:br/>
        <w:t xml:space="preserve">    частоты использования евангельских цитат в произведениях писателя,</w:t>
        <w:br/>
        <w:t xml:space="preserve">    данных в русском переводе и на церковнославянском языке. Вопрос о</w:t>
        <w:br/>
        <w:t xml:space="preserve">    языке цитат из Евангелия в произведениях Достоевского сложен, и при</w:t>
        <w:br/>
        <w:t xml:space="preserve">    ответе на него следует учитывать весь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книг»¹³. В данном аспекте сцена в</w:t>
        <w:br/>
        <w:t xml:space="preserve">    «Кане Галилейской», где чтение Священного Писания воспринимается</w:t>
        <w:br/>
        <w:t xml:space="preserve">    героем на слух и на церковнославянском языке, являет собой абсолютное</w:t>
        <w:br/>
        <w:t xml:space="preserve">    совпадение с границами церковного пространства. И это не его</w:t>
        <w:br/>
        <w:t xml:space="preserve">    «реконструкция», а итог, накладывающий определенный отпечаток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 xml:space="preserve"> героя он еще недействителен. Именно на действенность в судьбе</w:t>
        <w:br/>
        <w:t xml:space="preserve">    героя евангельского текста указывает его язык.</w:t>
        <w:br/>
        <w:t xml:space="preserve">    Сложная природа взаимоотношения церковнославянского и русского языков</w:t>
        <w:br/>
        <w:t xml:space="preserve">    в книжной культуре была поставлена уже М. В. Ломоносовым. Культурный</w:t>
        <w:br/>
        <w:t xml:space="preserve">    контекст, в котором возникла потребность сознательно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важнейшей чертой древнерусской письменности, многозначен. Эта</w:t>
        <w:br/>
        <w:t xml:space="preserve">    же проблема становится центральной, по мнению исследователей, и для</w:t>
        <w:br/>
        <w:t xml:space="preserve">    творчества Н. В. Гоголя¹⁵. Церковнославянский язык в основе своей был</w:t>
        <w:br/>
        <w:t xml:space="preserve">    «языком Церкви и церковной книжности»¹⁶. В отношении к литературному</w:t>
        <w:br/>
        <w:t xml:space="preserve">    творчеству уже на ранних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>на ранних этапах развития древнерусской литературы</w:t>
        <w:br/>
        <w:t xml:space="preserve">    прослеживается тенденция использования древнерусского языка для</w:t>
        <w:br/>
        <w:t xml:space="preserve">    описания текущих, обыденных событий и явлений и церковнославянского —</w:t>
        <w:br/>
        <w:t xml:space="preserve">    для духовного вечного аспекта бытия. Исследователь истории</w:t>
        <w:br/>
        <w:t xml:space="preserve">    древнерусского языка Л. П. Якубинский делает следующее замечание:</w:t>
        <w:br/>
        <w:t xml:space="preserve">    Так в древнерусскую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12.</w:t>
        <w:br/>
        <w:t>вечного аспекта бытия. Исследователь истории</w:t>
        <w:br/>
        <w:t xml:space="preserve">    древнерусского языка Л. П. Якубинский делает следующее замечание:</w:t>
        <w:br/>
        <w:t xml:space="preserve">    Так в древнерусскую эпоху намечается закрепление церковнославянского</w:t>
        <w:br/>
        <w:t xml:space="preserve">    языка за так называемым «высоким штилем¹⁷.</w:t>
        <w:br/>
        <w:t xml:space="preserve">    Причем разграничение двух языковых стихий в сочинениях Владимира</w:t>
        <w:br/>
        <w:t xml:space="preserve">    Мономаха глубоко осознано¹⁸. Знаток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13.</w:t>
        <w:br/>
        <w:t xml:space="preserve"> и Д. С. Лихачев¹⁹.</w:t>
        <w:br/>
        <w:t xml:space="preserve">    Чтение из Евангелия в главе «Кана Галилейская» в романе</w:t>
        <w:br/>
        <w:t xml:space="preserve">    «Братья Карамазовы», приведенное именно на церковнославянском</w:t>
        <w:br/>
        <w:t xml:space="preserve">    Н. В. Гоголя: выписки из творений святых отцов и богослужебных книг //</w:t>
        <w:br/>
        <w:t xml:space="preserve">    Евангельский текст в русской литературе XVIII—XX веков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14.</w:t>
        <w:br/>
        <w:t>:</w:t>
        <w:br/>
        <w:t xml:space="preserve">    Над всем, конечно, Евангелие, Новый Завет в переводе. Если же может</w:t>
        <w:br/>
        <w:t xml:space="preserve">    читать и в оригинале (то есть на</w:t>
        <w:br/>
        <w:t xml:space="preserve">    церковнославянском), то всего бы лучше (30 (1), С. 237).</w:t>
        <w:br/>
        <w:t xml:space="preserve">    Любопытна даже сама оговорка Ф. М. Достоевского²¹, называющего</w:t>
        <w:br/>
        <w:t xml:space="preserve">    церковнославянский перевод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15.</w:t>
        <w:br/>
        <w:br/>
        <w:t xml:space="preserve">    церковнославянском), то всего бы лучше (30 (1), С. 237).</w:t>
        <w:br/>
        <w:t xml:space="preserve">    Любопытна даже сама оговорка Ф. М. Достоевского²¹, называющего</w:t>
        <w:br/>
        <w:t xml:space="preserve">    церковнославянский перевод Евангелия оригиналом. Для писателя</w:t>
        <w:br/>
        <w:t xml:space="preserve">    церковнославянский язык — свидетельство сокровенной первоначальности,</w:t>
        <w:br/>
        <w:t xml:space="preserve">    освященной святостью апостольского служения создателей этого языка и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16.</w:t>
        <w:br/>
        <w:t xml:space="preserve"> (1), С. 237).</w:t>
        <w:br/>
        <w:t xml:space="preserve">    Любопытна даже сама оговорка Ф. М. Достоевского²¹, называющего</w:t>
        <w:br/>
        <w:t xml:space="preserve">    церковнославянский перевод Евангелия оригиналом. Для писателя</w:t>
        <w:br/>
        <w:t xml:space="preserve">    церковнославянский язык — свидетельство сокровенной первоначальности,</w:t>
        <w:br/>
        <w:t xml:space="preserve">    освященной святостью апостольского служения создателей этого языка и</w:t>
        <w:br/>
        <w:t xml:space="preserve">    переводчиков на него текстов Святого Писания св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17.</w:t>
        <w:br/>
        <w:t xml:space="preserve"> и</w:t>
        <w:br/>
        <w:t xml:space="preserve">    переводчиков на него текстов Святого Писания св. Кирилла и св.</w:t>
        <w:br/>
        <w:t xml:space="preserve">    Мефодия.</w:t>
        <w:br/>
        <w:t xml:space="preserve">    Таким образом, понимание сакральной сущности церковнославянского языка</w:t>
        <w:br/>
        <w:t xml:space="preserve">    как языка Церкви и церковной книжности совершенно очевидно вошло в</w:t>
        <w:br/>
        <w:t xml:space="preserve">    плоть и кровь произведений писателя. Это понимание указывает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18.</w:t>
        <w:br/>
        <w:t>письменности и</w:t>
        <w:br/>
        <w:t xml:space="preserve">    вошло в культуру славян именно как Слово Божие.</w:t>
        <w:br/>
        <w:t xml:space="preserve">    Однако можно указать и на другой уровень восприятия</w:t>
        <w:br/>
        <w:t xml:space="preserve">    церковнославянского языка, присущий как русской литературе в целом,</w:t>
        <w:br/>
        <w:t xml:space="preserve">    так и творчеству Ф. М. Достоевского.</w:t>
        <w:br/>
        <w:t xml:space="preserve">    Приспособление низменного к высокому всегда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19.</w:t>
        <w:br/>
        <w:t xml:space="preserve"> Библии и Достоевский //</w:t>
        <w:br/>
        <w:t xml:space="preserve">    Достоевский: Материалы и исследования. Т. 13. С. 9.)</w:t>
        <w:br/>
        <w:t xml:space="preserve">    410</w:t>
        <w:br/>
        <w:t xml:space="preserve">    данного процесса становится «ироническое» употребление</w:t>
        <w:br/>
        <w:t xml:space="preserve">    церковнославянской лексики и цитат на церковнославянском</w:t>
        <w:br/>
        <w:t xml:space="preserve">    языке героями, максимально удаленными по своему духовному складу от</w:t>
        <w:br/>
        <w:t xml:space="preserve">    этой языковой стихии в ее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20.</w:t>
        <w:br/>
        <w:t>Материалы и исследования. Т. 13. С. 9.)</w:t>
        <w:br/>
        <w:t xml:space="preserve">    410</w:t>
        <w:br/>
        <w:t xml:space="preserve">    данного процесса становится «ироническое» употребление</w:t>
        <w:br/>
        <w:t xml:space="preserve">    церковнославянской лексики и цитат на церковнославянском</w:t>
        <w:br/>
        <w:t xml:space="preserve">    языке героями, максимально удаленными по своему духовному складу от</w:t>
        <w:br/>
        <w:t xml:space="preserve">    этой языковой стихии в ее настоящем значении. Здесь, на наш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21.</w:t>
        <w:br/>
        <w:t>. Здесь, на наш взгляд,</w:t>
        <w:br/>
        <w:t xml:space="preserve">    нужно искать ответ на вопрос одного из исследователей:</w:t>
        <w:br/>
        <w:t xml:space="preserve">    ...почему все-таки Достоевский вкладывает цитаты на церковнославянском</w:t>
        <w:br/>
        <w:t xml:space="preserve">    языке преимущественно в уста наименее близких автору персонажей²².</w:t>
        <w:br/>
        <w:t xml:space="preserve">    Истоки данной проблемы можно увидеть в способе</w:t>
        <w:br/>
        <w:t xml:space="preserve">    «языкового самораскрытия», с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22.</w:t>
        <w:br/>
        <w:t>мера и глубина всей просветительской доктрины, ее</w:t>
        <w:br/>
        <w:t xml:space="preserve">    иронии, явившей свою подлинную личину. Другой аспект проблемы</w:t>
        <w:br/>
        <w:t xml:space="preserve">    заключается в том, что церковнославянский язык — язык Церкви, а не</w:t>
        <w:br/>
        <w:t xml:space="preserve">    государства. Об этом косвенно свидетельствует его судьба как языка</w:t>
        <w:br/>
        <w:t xml:space="preserve">    судебной системы и делопроизводства. Именно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23.</w:t>
        <w:br/>
        <w:t xml:space="preserve"> и оправдания</w:t>
        <w:br/>
        <w:t xml:space="preserve">    своей откровенной «философии»²⁵.</w:t>
        <w:br/>
        <w:t xml:space="preserve">    411</w:t>
        <w:br/>
        <w:t xml:space="preserve">    Таким образом, вкладывая в уста своих «далеких» персонажей реплики на</w:t>
        <w:br/>
        <w:t xml:space="preserve">    церковнославянском языке, Ф. М. Достоевский обращен не к проблеме</w:t>
        <w:br/>
        <w:t xml:space="preserve">    самого языка, а того, что с ним можно было сделать, кем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24.</w:t>
        <w:br/>
        <w:t>как только художник, соприкасаясь с действительной</w:t>
        <w:br/>
        <w:t xml:space="preserve">    сложностью и трагизмом бытия, начинает испытывать сильные и глубокие</w:t>
        <w:br/>
        <w:t xml:space="preserve">    чувства, он обращается к церковнославянской языковой стихии в ее</w:t>
        <w:br/>
        <w:t xml:space="preserve">    первоначальном, подлинном значении. Образец такого обращения насколько</w:t>
        <w:br/>
        <w:t xml:space="preserve">    поражает силой трагизма, настолько же и емок, распространен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25.</w:t>
        <w:br/>
        <w:t>признаниях моих никакого другого</w:t>
        <w:br/>
        <w:t xml:space="preserve">    подвига, кроме раскаяния христианского: чистосердечно открою тайны</w:t>
        <w:br/>
        <w:t xml:space="preserve">    сердца моего и беззакония моя аз возвешу»²⁶. Церковнославянская</w:t>
        <w:br/>
        <w:t xml:space="preserve">    стихия, которой перенасыщена эта часть текста, обусловлена желанием</w:t>
        <w:br/>
        <w:t xml:space="preserve">    облегчить страдания души раскаянием. Писатель оказывается лицом к лицу</w:t>
        <w:br/>
        <w:t xml:space="preserve">    с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26.</w:t>
        <w:br/>
        <w:t xml:space="preserve"> к прошедшей жизни,</w:t>
        <w:br/>
        <w:t xml:space="preserve">    вновь переживающий ее и</w:t>
        <w:br/>
        <w:t xml:space="preserve">    изображающий. Причем этот исход «внутреннего человека» в мир не</w:t>
        <w:br/>
        <w:t xml:space="preserve">    противоречит предыдущему. Церковнославянская языковая стихия, уступая</w:t>
        <w:br/>
        <w:t xml:space="preserve">    место языку, соответствующему объективно-повествовательному характеру</w:t>
        <w:br/>
        <w:t xml:space="preserve">    изложения событий, накладывает тем не менее на него свой отпечаток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27.</w:t>
        <w:br/>
        <w:t>своей композицией и отчасти содержанием напоминает сочинение</w:t>
        <w:br/>
        <w:t xml:space="preserve">    Фонвизина и соответственно напоминает его и тем, как распределяются в</w:t>
        <w:br/>
        <w:t xml:space="preserve">    нем функции церковнославянского и древнерусского языков. Чтения из</w:t>
        <w:br/>
        <w:t xml:space="preserve">    Евангелия в произведениях Ф. М. Достоевского,</w:t>
        <w:br/>
        <w:t xml:space="preserve">    язык этих чтений напрямую связаны с пониманием творчества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28.</w:t>
        <w:br/>
        <w:t>. Сумарокова и М. В. Ломоносова,</w:t>
        <w:br/>
        <w:t xml:space="preserve">  представивших читателям изданные под одной обложкой «Три оды</w:t>
        <w:br/>
        <w:t xml:space="preserve">  парафрастические псалма 143...» (СПб., 1744). Церковнославянский текст</w:t>
        <w:br/>
        <w:t xml:space="preserve">  псалма предшествовал предлагаемым одам («…чтоб &lt;…&gt;, читая, может быть</w:t>
        <w:br/>
        <w:t xml:space="preserve">  заблагорассудится кому сличить оды с самым подлинным псалмом»), при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29.</w:t>
        <w:br/>
        <w:t>181]. Рассмотрим эту проблему несколько</w:t>
        <w:br/>
        <w:t xml:space="preserve">  в ином аспекте. Ведь, в сущности, парафраз псалмов[2] является не только</w:t>
        <w:br/>
        <w:t xml:space="preserve">  «переводом» с церковнославянского языка на «светский» русский язык, но и</w:t>
        <w:br/>
        <w:t xml:space="preserve">  попыткой переложения текстов одного типа культуры на другой (как раз в</w:t>
        <w:br/>
        <w:t xml:space="preserve">  пору его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30.</w:t>
        <w:br/>
        <w:t>резоннее считать, что это лишь</w:t>
        <w:br/>
        <w:t xml:space="preserve">  иной вариант парафраза, интересный, в частности, тем, что автор</w:t>
        <w:br/>
        <w:t xml:space="preserve">  опирается в своем переложении как на церковнославянскую традицию, так и</w:t>
        <w:br/>
        <w:t xml:space="preserve">  на европейское истолкование Библии.</w:t>
        <w:br/>
        <w:t xml:space="preserve">  Известный по истории русской литературы XVIII в. термин «парафраз» (в</w:t>
        <w:br/>
        <w:t xml:space="preserve">  качестве полных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31.</w:t>
        <w:br/>
        <w:t xml:space="preserve"> ветхозаветную картину мира, а уже новозаветное христианское</w:t>
        <w:br/>
        <w:t xml:space="preserve">  миро-понимание[3]. Так, предваряются три упомянутые парафрастические оды</w:t>
        <w:br/>
        <w:t xml:space="preserve">  текстом псалма на церковнославянском языке (а не на греческом и не на</w:t>
        <w:br/>
        <w:t xml:space="preserve">  древнееврейском), но утверждается при этом, что «весь точно» вносится —</w:t>
        <w:br/>
        <w:t xml:space="preserve">  для удобства читателей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32.</w:t>
        <w:br/>
        <w:t>самим подлинным псалмом»[4]).</w:t>
        <w:br/>
        <w:t xml:space="preserve">  Изучая переложения псалмов русскими писателями, нельзя игнорировать или</w:t>
        <w:br/>
        <w:t xml:space="preserve">  недооценивать того, что без чтения Псалтыри на церковнославянском языке</w:t>
        <w:br/>
        <w:t xml:space="preserve">  невозможно представить православное богослужение. Это важно 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 ветхозаветный Адам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33.</w:t>
        <w:br/>
        <w:t>поэтов — это переложение, т. е.</w:t>
        <w:br/>
        <w:t xml:space="preserve">  парафраз, и оригинальные по жанру тексты Тредиаковского — это также</w:t>
        <w:br/>
        <w:t xml:space="preserve">  переложения. В одном случае — с церковнославянского, в другом — с</w:t>
        <w:br/>
        <w:t xml:space="preserve">  французского. В чем же дело? Почему не определять их одним</w:t>
        <w:br/>
        <w:t xml:space="preserve">  филологическим термином? Это будет в полном соответствии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34.</w:t>
        <w:br/>
        <w:br/>
        <w:t xml:space="preserve">  выше.</w:t>
        <w:br/>
        <w:t xml:space="preserve">  Замечу, что и Клейн, справедливо указывая, что поздний Тредиаковский «в</w:t>
        <w:br/>
        <w:t xml:space="preserve">  противоположность убеждениям своей молодости, теперь &lt;…&gt; пытался</w:t>
        <w:br/>
        <w:t xml:space="preserve">  реабилитировать церковнославянский язык: с его новой точки зрения, это</w:t>
        <w:br/>
        <w:t xml:space="preserve">  не чужой, а свой язык» [Клейн: 94], рассуждая о переводах псалмов тем же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35.</w:t>
        <w:br/>
        <w:t xml:space="preserve"> зрения, это</w:t>
        <w:br/>
        <w:t xml:space="preserve">  не чужой, а свой язык» [Клейн: 94], рассуждая о переводах псалмов тем же</w:t>
        <w:br/>
        <w:t xml:space="preserve">  автором, подчеркивает: «…считая, что церковнославянская Псалтырь слишком</w:t>
        <w:br/>
        <w:t xml:space="preserve">  сильно отклоняется от древнееврейского оригинала, Тредиаковский</w:t>
        <w:br/>
        <w:t xml:space="preserve">  обратился к греческому, латинскому и французскому переводам, чтобы</w:t>
        <w:br/>
        <w:t xml:space="preserve">  приблизить свою версию к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36.</w:t>
        <w:br/>
        <w:t xml:space="preserve"> нами выше контексте понимания «История…» Карамзина и</w:t>
        <w:br/>
        <w:t xml:space="preserve">  является своего рода итоговым парафразисом с двух сторон сразу: как с</w:t>
        <w:br/>
        <w:t xml:space="preserve">  «языка» церковнославянской книжности, ближайшим образом — русских</w:t>
        <w:br/>
        <w:t xml:space="preserve">  летописей (отсюда диалог, диалогические отношения между основным текстом</w:t>
        <w:br/>
        <w:t xml:space="preserve">  «рассказа» Карамзина и его примечаниями), так и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37.</w:t>
        <w:br/>
        <w:t xml:space="preserve"> инквизитор», находящаяся в</w:t>
        <w:br/>
        <w:t xml:space="preserve">    диалогических отношениях несогласия или разногласия со Словом</w:t>
        <w:br/>
        <w:t xml:space="preserve">    Евангельским. Здесь текст Евангелия не цитируется в первоначальном</w:t>
        <w:br/>
        <w:t xml:space="preserve">    церковнославянском варианте, как в «Кане Галилейской», а</w:t>
        <w:br/>
        <w:t xml:space="preserve">    пересказывается с добавлениями, вносящими дополнительный смысл.</w:t>
        <w:br/>
        <w:t xml:space="preserve">    Ключевые слова: система жанров, традиции древнерусской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38.</w:t>
        <w:br/>
        <w:t>Д. Л. Башкиров замечает, что «чтение из</w:t>
        <w:br/>
        <w:t xml:space="preserve">    Евангелия в главе "Кана Галилейская" в романе "Братья Карамазовы",</w:t>
        <w:br/>
        <w:t xml:space="preserve">    приведенное именно на церковнославянском языке, не только точно</w:t>
        <w:br/>
        <w:t xml:space="preserve">    передает дета ли обряда, а и указывает на сокровенную "архитектонику"</w:t>
        <w:br/>
        <w:t xml:space="preserve">    внутренней жизни героя как абсолютное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39.</w:t>
        <w:br/>
        <w:br/>
        <w:t xml:space="preserve">  Христа: «“Тогда вышел Иисус в терновом венце и в багрянице. И сказал им</w:t>
        <w:br/>
        <w:t xml:space="preserve">  Пилат: се, Человек!” (19:5; в церковнославянском переводе слов Пилата</w:t>
        <w:br/>
        <w:t xml:space="preserve">  запятая, как и в тексте Достоевского, отсутствует). Буквальный смысл</w:t>
        <w:br/>
        <w:t xml:space="preserve">  этих слов: вот этот человек, перед вами» [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40.</w:t>
        <w:br/>
        <w:t>, то книжки, состоящие из разных отдельных выдержек из Евангелия и</w:t>
        <w:br/>
        <w:t xml:space="preserve">  Библии» (5: 82). Интересно то, что Достоевский процитировал здесь</w:t>
        <w:br/>
        <w:t xml:space="preserve">  церковнославянский перевод, но неточно. В церковнославянском тексте:</w:t>
        <w:br/>
        <w:t xml:space="preserve">  В тексте «Зимних заметок…» слово «воскрешение» (ср. древнегреч.</w:t>
        <w:br/>
        <w:t xml:space="preserve">  ἀνάστασις, лат. resurrectio — восстановление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41.</w:t>
        <w:br/>
        <w:t xml:space="preserve"> отдельных выдержек из Евангелия и</w:t>
        <w:br/>
        <w:t xml:space="preserve">  Библии» (5: 82). Интересно то, что Достоевский процитировал здесь</w:t>
        <w:br/>
        <w:t xml:space="preserve">  церковнославянский перевод, но неточно. В церковнославянском тексте:</w:t>
        <w:br/>
        <w:t xml:space="preserve">  В тексте «Зимних заметок…» слово «воскрешение» (ср. древнегреч.</w:t>
        <w:br/>
        <w:t xml:space="preserve">  ἀνάστασις, лат. resurrectio — восстановление) заменено вариантом</w:t>
        <w:br/>
        <w:t xml:space="preserve">  русского перевода «воскресение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42.</w:t>
        <w:br/>
        <w:t xml:space="preserve"> сердце и представившийся уму» (курсив мой. — А. У.)</w:t>
        <w:br/>
        <w:t xml:space="preserve">  [Добротолюбие, т. 3: 420] — и объясняет его синонимом «приражение»,</w:t>
        <w:br/>
        <w:t xml:space="preserve">  в церковнославянском языке означающем «подступ, близость». Хочу обратить</w:t>
        <w:br/>
        <w:t xml:space="preserve">  внимание на зарождение помысла в сердце человека. Именно так произойдет</w:t>
        <w:br/>
        <w:t xml:space="preserve">  у Раскольникова.</w:t>
        <w:br/>
        <w:t xml:space="preserve">  Возникает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>Бог),</w:t>
        <w:br/>
        <w:t xml:space="preserve">  расставаясь — прощай (прости — за вольные и невольные прегрешения), и</w:t>
        <w:br/>
        <w:t xml:space="preserve">  т. д.</w:t>
        <w:br/>
        <w:t xml:space="preserve">  С Крещением Русь обрела письменность; на основе церковнославянского</w:t>
        <w:br/>
        <w:t xml:space="preserve">  возник древнерусский язык, позже давший русский литературный язык. Об</w:t>
        <w:br/>
        <w:t xml:space="preserve">  этом после «Предисловия о пользе книг церковных в российском языке»</w:t>
        <w:br/>
        <w:t xml:space="preserve">  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44.</w:t>
        <w:br/>
        <w:t>Язык, стяжавший столь благодатный удел при самом</w:t>
        <w:br/>
        <w:t xml:space="preserve">  рождении, был вторично облагодатствован в своем младенчестве</w:t>
        <w:br/>
        <w:t xml:space="preserve">  таинственным крещением в животворящих струях языка церковнославянского.</w:t>
        <w:br/>
        <w:t xml:space="preserve">  Они частично претворили его плоть</w:t>
        <w:br/>
        <w:t xml:space="preserve">  18</w:t>
        <w:br/>
        <w:t xml:space="preserve">  и духотворно преобразили его душу, его «внутреннюю форму». И вот он уже</w:t>
        <w:br/>
        <w:t xml:space="preserve">  не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