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5269" w14:textId="77777777" w:rsidR="0099171A" w:rsidRPr="007D7E2A" w:rsidRDefault="0099171A" w:rsidP="0099171A">
      <w:pPr>
        <w:pStyle w:val="Titlu1"/>
        <w:spacing w:before="61"/>
        <w:ind w:left="0" w:right="49"/>
        <w:jc w:val="center"/>
      </w:pPr>
      <w:r w:rsidRPr="007D7E2A">
        <w:t xml:space="preserve">COMISIA NAŢIONALĂ EXTRAORDINARĂ </w:t>
      </w:r>
    </w:p>
    <w:p w14:paraId="6B8C2159" w14:textId="7868FDAF" w:rsidR="00A20DFC" w:rsidRDefault="0099171A" w:rsidP="0099171A">
      <w:pPr>
        <w:pStyle w:val="Titlu1"/>
        <w:spacing w:before="61"/>
        <w:ind w:left="0" w:right="49"/>
        <w:jc w:val="center"/>
      </w:pPr>
      <w:r w:rsidRPr="007D7E2A">
        <w:t>DE SĂNĂTATE PUBLICĂ</w:t>
      </w:r>
    </w:p>
    <w:p w14:paraId="6ED920E7" w14:textId="77777777" w:rsidR="00824D49" w:rsidRPr="007D7E2A" w:rsidRDefault="00824D49" w:rsidP="0099171A">
      <w:pPr>
        <w:pStyle w:val="Titlu1"/>
        <w:spacing w:before="61"/>
        <w:ind w:left="0" w:right="49"/>
        <w:jc w:val="center"/>
      </w:pPr>
    </w:p>
    <w:p w14:paraId="79E84944" w14:textId="3072EE5E" w:rsidR="00A20DFC" w:rsidRPr="007D7E2A" w:rsidRDefault="00C523DB" w:rsidP="0099171A">
      <w:pPr>
        <w:spacing w:before="1"/>
        <w:ind w:right="49"/>
        <w:jc w:val="center"/>
        <w:rPr>
          <w:b/>
          <w:sz w:val="28"/>
        </w:rPr>
      </w:pPr>
      <w:proofErr w:type="spellStart"/>
      <w:r w:rsidRPr="007D7E2A">
        <w:rPr>
          <w:b/>
          <w:sz w:val="28"/>
        </w:rPr>
        <w:t>Hotăr</w:t>
      </w:r>
      <w:r w:rsidR="00B03A87">
        <w:rPr>
          <w:b/>
          <w:sz w:val="28"/>
        </w:rPr>
        <w:t>î</w:t>
      </w:r>
      <w:r w:rsidRPr="007D7E2A">
        <w:rPr>
          <w:b/>
          <w:sz w:val="28"/>
        </w:rPr>
        <w:t>re</w:t>
      </w:r>
      <w:proofErr w:type="spellEnd"/>
      <w:r w:rsidR="003623EE" w:rsidRPr="007D7E2A">
        <w:rPr>
          <w:b/>
          <w:sz w:val="28"/>
        </w:rPr>
        <w:t xml:space="preserve"> nr. 1</w:t>
      </w:r>
      <w:r w:rsidRPr="007D7E2A">
        <w:rPr>
          <w:b/>
          <w:sz w:val="28"/>
        </w:rPr>
        <w:t>3</w:t>
      </w:r>
      <w:r w:rsidR="003623EE" w:rsidRPr="007D7E2A">
        <w:rPr>
          <w:b/>
          <w:sz w:val="28"/>
        </w:rPr>
        <w:t xml:space="preserve"> din </w:t>
      </w:r>
      <w:r w:rsidR="00A12F36" w:rsidRPr="007D7E2A">
        <w:rPr>
          <w:b/>
          <w:sz w:val="28"/>
        </w:rPr>
        <w:t>2</w:t>
      </w:r>
      <w:r w:rsidR="004F36C5">
        <w:rPr>
          <w:b/>
          <w:sz w:val="28"/>
        </w:rPr>
        <w:t>9</w:t>
      </w:r>
      <w:r w:rsidR="003623EE" w:rsidRPr="007D7E2A">
        <w:rPr>
          <w:b/>
          <w:sz w:val="28"/>
        </w:rPr>
        <w:t xml:space="preserve"> mai 2020</w:t>
      </w:r>
    </w:p>
    <w:p w14:paraId="5F4FB24F" w14:textId="77777777" w:rsidR="00A20DFC" w:rsidRPr="007D7E2A" w:rsidRDefault="00A20DFC">
      <w:pPr>
        <w:pStyle w:val="Corptext"/>
        <w:spacing w:before="11"/>
        <w:ind w:left="0" w:firstLine="0"/>
        <w:jc w:val="left"/>
        <w:rPr>
          <w:b/>
          <w:sz w:val="27"/>
        </w:rPr>
      </w:pPr>
    </w:p>
    <w:p w14:paraId="0F785D3D" w14:textId="6F8CF393" w:rsidR="00A20DFC" w:rsidRPr="007D7E2A" w:rsidRDefault="003623EE" w:rsidP="00824D49">
      <w:pPr>
        <w:pStyle w:val="Corptext"/>
        <w:ind w:left="0"/>
      </w:pPr>
      <w:r w:rsidRPr="007D7E2A">
        <w:t>În</w:t>
      </w:r>
      <w:r w:rsidRPr="007D7E2A">
        <w:rPr>
          <w:spacing w:val="-5"/>
        </w:rPr>
        <w:t xml:space="preserve"> </w:t>
      </w:r>
      <w:r w:rsidRPr="007D7E2A">
        <w:t>conformitate</w:t>
      </w:r>
      <w:r w:rsidRPr="007D7E2A">
        <w:rPr>
          <w:spacing w:val="-5"/>
        </w:rPr>
        <w:t xml:space="preserve"> </w:t>
      </w:r>
      <w:r w:rsidRPr="007D7E2A">
        <w:t>cu</w:t>
      </w:r>
      <w:r w:rsidRPr="007D7E2A">
        <w:rPr>
          <w:spacing w:val="-4"/>
        </w:rPr>
        <w:t xml:space="preserve"> </w:t>
      </w:r>
      <w:r w:rsidRPr="007D7E2A">
        <w:t>art.</w:t>
      </w:r>
      <w:r w:rsidRPr="007D7E2A">
        <w:rPr>
          <w:spacing w:val="-5"/>
        </w:rPr>
        <w:t xml:space="preserve"> </w:t>
      </w:r>
      <w:r w:rsidRPr="007D7E2A">
        <w:t>58</w:t>
      </w:r>
      <w:r w:rsidRPr="007D7E2A">
        <w:rPr>
          <w:spacing w:val="-5"/>
        </w:rPr>
        <w:t xml:space="preserve"> </w:t>
      </w:r>
      <w:r w:rsidRPr="007D7E2A">
        <w:t>din</w:t>
      </w:r>
      <w:r w:rsidRPr="007D7E2A">
        <w:rPr>
          <w:spacing w:val="-5"/>
        </w:rPr>
        <w:t xml:space="preserve"> </w:t>
      </w:r>
      <w:r w:rsidRPr="007D7E2A">
        <w:t>Legea</w:t>
      </w:r>
      <w:r w:rsidRPr="007D7E2A">
        <w:rPr>
          <w:spacing w:val="-5"/>
        </w:rPr>
        <w:t xml:space="preserve"> </w:t>
      </w:r>
      <w:r w:rsidRPr="007D7E2A">
        <w:t>nr.</w:t>
      </w:r>
      <w:r w:rsidRPr="007D7E2A">
        <w:rPr>
          <w:spacing w:val="-5"/>
        </w:rPr>
        <w:t xml:space="preserve"> </w:t>
      </w:r>
      <w:r w:rsidRPr="007D7E2A">
        <w:t>10/2009</w:t>
      </w:r>
      <w:r w:rsidRPr="007D7E2A">
        <w:rPr>
          <w:spacing w:val="-5"/>
        </w:rPr>
        <w:t xml:space="preserve"> </w:t>
      </w:r>
      <w:r w:rsidRPr="007D7E2A">
        <w:t>privind</w:t>
      </w:r>
      <w:r w:rsidRPr="007D7E2A">
        <w:rPr>
          <w:spacing w:val="-5"/>
        </w:rPr>
        <w:t xml:space="preserve"> </w:t>
      </w:r>
      <w:r w:rsidRPr="007D7E2A">
        <w:t>supravegherea</w:t>
      </w:r>
      <w:r w:rsidRPr="007D7E2A">
        <w:rPr>
          <w:spacing w:val="-4"/>
        </w:rPr>
        <w:t xml:space="preserve"> </w:t>
      </w:r>
      <w:r w:rsidRPr="007D7E2A">
        <w:t>de</w:t>
      </w:r>
      <w:r w:rsidRPr="007D7E2A">
        <w:rPr>
          <w:spacing w:val="-6"/>
        </w:rPr>
        <w:t xml:space="preserve"> </w:t>
      </w:r>
      <w:r w:rsidRPr="007D7E2A">
        <w:t>stat</w:t>
      </w:r>
      <w:r w:rsidRPr="007D7E2A">
        <w:rPr>
          <w:spacing w:val="-4"/>
        </w:rPr>
        <w:t xml:space="preserve"> </w:t>
      </w:r>
      <w:r w:rsidRPr="007D7E2A">
        <w:t>a sănătății</w:t>
      </w:r>
      <w:r w:rsidRPr="007D7E2A">
        <w:rPr>
          <w:spacing w:val="-14"/>
        </w:rPr>
        <w:t xml:space="preserve"> </w:t>
      </w:r>
      <w:r w:rsidRPr="007D7E2A">
        <w:t>publice</w:t>
      </w:r>
      <w:r w:rsidRPr="007D7E2A">
        <w:rPr>
          <w:spacing w:val="-14"/>
        </w:rPr>
        <w:t xml:space="preserve"> </w:t>
      </w:r>
      <w:r w:rsidRPr="007D7E2A">
        <w:t>și</w:t>
      </w:r>
      <w:r w:rsidRPr="007D7E2A">
        <w:rPr>
          <w:spacing w:val="-10"/>
        </w:rPr>
        <w:t xml:space="preserve"> </w:t>
      </w:r>
      <w:r w:rsidR="00C523DB" w:rsidRPr="007D7E2A">
        <w:t>Hotăr</w:t>
      </w:r>
      <w:r w:rsidR="00B03A87">
        <w:t>î</w:t>
      </w:r>
      <w:r w:rsidR="00C523DB" w:rsidRPr="007D7E2A">
        <w:t>rea</w:t>
      </w:r>
      <w:r w:rsidRPr="007D7E2A">
        <w:rPr>
          <w:spacing w:val="-15"/>
        </w:rPr>
        <w:t xml:space="preserve"> </w:t>
      </w:r>
      <w:r w:rsidRPr="007D7E2A">
        <w:t>nr.</w:t>
      </w:r>
      <w:r w:rsidRPr="007D7E2A">
        <w:rPr>
          <w:spacing w:val="-13"/>
        </w:rPr>
        <w:t xml:space="preserve"> </w:t>
      </w:r>
      <w:r w:rsidRPr="007D7E2A">
        <w:t>10</w:t>
      </w:r>
      <w:r w:rsidRPr="007D7E2A">
        <w:rPr>
          <w:spacing w:val="-13"/>
        </w:rPr>
        <w:t xml:space="preserve"> </w:t>
      </w:r>
      <w:r w:rsidRPr="007D7E2A">
        <w:t>din</w:t>
      </w:r>
      <w:r w:rsidRPr="007D7E2A">
        <w:rPr>
          <w:spacing w:val="-14"/>
        </w:rPr>
        <w:t xml:space="preserve"> </w:t>
      </w:r>
      <w:r w:rsidRPr="007D7E2A">
        <w:t>15</w:t>
      </w:r>
      <w:r w:rsidRPr="007D7E2A">
        <w:rPr>
          <w:spacing w:val="-12"/>
        </w:rPr>
        <w:t xml:space="preserve"> </w:t>
      </w:r>
      <w:r w:rsidRPr="007D7E2A">
        <w:t>mai</w:t>
      </w:r>
      <w:r w:rsidRPr="007D7E2A">
        <w:rPr>
          <w:spacing w:val="-13"/>
        </w:rPr>
        <w:t xml:space="preserve"> </w:t>
      </w:r>
      <w:r w:rsidRPr="007D7E2A">
        <w:t>2020</w:t>
      </w:r>
      <w:r w:rsidRPr="007D7E2A">
        <w:rPr>
          <w:spacing w:val="-14"/>
        </w:rPr>
        <w:t xml:space="preserve"> </w:t>
      </w:r>
      <w:r w:rsidRPr="007D7E2A">
        <w:t>a</w:t>
      </w:r>
      <w:r w:rsidRPr="007D7E2A">
        <w:rPr>
          <w:spacing w:val="-13"/>
        </w:rPr>
        <w:t xml:space="preserve"> </w:t>
      </w:r>
      <w:r w:rsidRPr="007D7E2A">
        <w:t>Comisiei</w:t>
      </w:r>
      <w:r w:rsidRPr="007D7E2A">
        <w:rPr>
          <w:spacing w:val="-12"/>
        </w:rPr>
        <w:t xml:space="preserve"> </w:t>
      </w:r>
      <w:r w:rsidRPr="007D7E2A">
        <w:t>naționale</w:t>
      </w:r>
      <w:r w:rsidRPr="007D7E2A">
        <w:rPr>
          <w:spacing w:val="-15"/>
        </w:rPr>
        <w:t xml:space="preserve"> </w:t>
      </w:r>
      <w:r w:rsidRPr="007D7E2A">
        <w:t xml:space="preserve">extraordinare de sănătate publică privind declararea stării de urgență în sănătate publică, Comisia </w:t>
      </w:r>
      <w:r w:rsidR="0099171A" w:rsidRPr="007D7E2A">
        <w:t>n</w:t>
      </w:r>
      <w:r w:rsidRPr="007D7E2A">
        <w:t xml:space="preserve">ațională </w:t>
      </w:r>
      <w:r w:rsidR="0099171A" w:rsidRPr="007D7E2A">
        <w:t>e</w:t>
      </w:r>
      <w:r w:rsidR="00C523DB" w:rsidRPr="007D7E2A">
        <w:t xml:space="preserve">xtraordinară de </w:t>
      </w:r>
      <w:r w:rsidR="0099171A" w:rsidRPr="007D7E2A">
        <w:t>s</w:t>
      </w:r>
      <w:r w:rsidRPr="007D7E2A">
        <w:t>ănătate</w:t>
      </w:r>
      <w:r w:rsidRPr="007D7E2A">
        <w:rPr>
          <w:spacing w:val="-5"/>
        </w:rPr>
        <w:t xml:space="preserve"> </w:t>
      </w:r>
      <w:r w:rsidR="0099171A" w:rsidRPr="007D7E2A">
        <w:t>p</w:t>
      </w:r>
      <w:r w:rsidRPr="007D7E2A">
        <w:t>ublică,</w:t>
      </w:r>
    </w:p>
    <w:p w14:paraId="179DAD27" w14:textId="77777777" w:rsidR="00A20DFC" w:rsidRPr="007D7E2A" w:rsidRDefault="00A20DFC" w:rsidP="00824D49">
      <w:pPr>
        <w:pStyle w:val="Corptext"/>
        <w:ind w:left="0"/>
        <w:jc w:val="left"/>
      </w:pPr>
    </w:p>
    <w:p w14:paraId="1708694B" w14:textId="06CF65B8" w:rsidR="00A20DFC" w:rsidRDefault="003623EE" w:rsidP="00824D49">
      <w:pPr>
        <w:pStyle w:val="Titlu1"/>
        <w:ind w:left="0" w:firstLine="709"/>
        <w:jc w:val="center"/>
      </w:pPr>
      <w:r w:rsidRPr="007D7E2A">
        <w:t>HOTĂRĂŞTE:</w:t>
      </w:r>
    </w:p>
    <w:p w14:paraId="5D7DFB70" w14:textId="77777777" w:rsidR="00DF4EBA" w:rsidRDefault="00DF4EBA" w:rsidP="00824D49">
      <w:pPr>
        <w:pStyle w:val="Titlu1"/>
        <w:ind w:left="0" w:firstLine="709"/>
        <w:jc w:val="center"/>
      </w:pPr>
    </w:p>
    <w:p w14:paraId="1AB06D34" w14:textId="7361F126" w:rsidR="004F36C5" w:rsidRPr="003F3BA4" w:rsidRDefault="004F36C5" w:rsidP="0043078F">
      <w:pPr>
        <w:pStyle w:val="Listparagraf"/>
        <w:numPr>
          <w:ilvl w:val="0"/>
          <w:numId w:val="8"/>
        </w:numPr>
        <w:tabs>
          <w:tab w:val="left" w:pos="1079"/>
        </w:tabs>
        <w:ind w:left="0" w:firstLine="709"/>
        <w:rPr>
          <w:color w:val="000000" w:themeColor="text1"/>
          <w:sz w:val="28"/>
          <w:szCs w:val="28"/>
        </w:rPr>
      </w:pPr>
      <w:r w:rsidRPr="003F3BA4">
        <w:rPr>
          <w:color w:val="000000" w:themeColor="text1"/>
          <w:sz w:val="28"/>
          <w:szCs w:val="28"/>
        </w:rPr>
        <w:t xml:space="preserve">Se prelungește, pînă la </w:t>
      </w:r>
      <w:r w:rsidR="00CB6DE4">
        <w:rPr>
          <w:color w:val="000000" w:themeColor="text1"/>
          <w:sz w:val="28"/>
          <w:szCs w:val="28"/>
        </w:rPr>
        <w:t>07</w:t>
      </w:r>
      <w:r w:rsidRPr="003F3BA4">
        <w:rPr>
          <w:color w:val="000000" w:themeColor="text1"/>
          <w:sz w:val="28"/>
          <w:szCs w:val="28"/>
        </w:rPr>
        <w:t xml:space="preserve"> iunie 2020 inclusiv, sistarea activității centrelor comerciale la nivel național, cu asigurarea funcționării în regim normal a unităților de comercializare a produselor alimentare și a produselor farmaceutice, amplasate în incinta acestora.</w:t>
      </w:r>
    </w:p>
    <w:p w14:paraId="40E9DCB5" w14:textId="77777777" w:rsidR="0043078F" w:rsidRPr="0043078F" w:rsidRDefault="0043078F" w:rsidP="0043078F">
      <w:pPr>
        <w:pStyle w:val="Listparagraf"/>
        <w:numPr>
          <w:ilvl w:val="0"/>
          <w:numId w:val="8"/>
        </w:numPr>
        <w:ind w:left="0" w:firstLine="709"/>
        <w:rPr>
          <w:color w:val="000000" w:themeColor="text1"/>
          <w:sz w:val="28"/>
          <w:szCs w:val="28"/>
        </w:rPr>
      </w:pPr>
      <w:r w:rsidRPr="0043078F">
        <w:rPr>
          <w:color w:val="000000" w:themeColor="text1"/>
          <w:sz w:val="28"/>
          <w:szCs w:val="28"/>
        </w:rPr>
        <w:t>Reluarea, începînd cu 08 iunie 2020, a activității centrelor comerciale pe întreg teritoriul Republicii Moldova și a unităților comerciale specializate din cadrul acestora, cu excepția cinematografelor, unităților de alimentație publică, centrelor de agrement (</w:t>
      </w:r>
      <w:proofErr w:type="spellStart"/>
      <w:r w:rsidRPr="0043078F">
        <w:rPr>
          <w:color w:val="000000" w:themeColor="text1"/>
          <w:sz w:val="28"/>
          <w:szCs w:val="28"/>
        </w:rPr>
        <w:t>activităţi</w:t>
      </w:r>
      <w:proofErr w:type="spellEnd"/>
      <w:r w:rsidRPr="0043078F">
        <w:rPr>
          <w:color w:val="000000" w:themeColor="text1"/>
          <w:sz w:val="28"/>
          <w:szCs w:val="28"/>
        </w:rPr>
        <w:t xml:space="preserve"> sportive, recreative şi distractive), amplasate în incinta acestora. Activitatea centrelor comerciale se va realiza în conformitate cu prevederile din Instrucțiunea cu privire la măsurile de prevenire a infecției COVID-19 în cadrul centrelor comerciale, conform Anexei nr. 1.</w:t>
      </w:r>
    </w:p>
    <w:p w14:paraId="4872AF61" w14:textId="0718C4DF" w:rsidR="003F3BA4" w:rsidRPr="003F3BA4" w:rsidRDefault="00DF4EBA" w:rsidP="003F3BA4">
      <w:pPr>
        <w:pStyle w:val="Listparagraf"/>
        <w:numPr>
          <w:ilvl w:val="0"/>
          <w:numId w:val="8"/>
        </w:numPr>
        <w:tabs>
          <w:tab w:val="left" w:pos="1079"/>
        </w:tabs>
        <w:ind w:left="0" w:firstLine="709"/>
        <w:rPr>
          <w:color w:val="000000" w:themeColor="text1"/>
          <w:sz w:val="28"/>
          <w:szCs w:val="28"/>
        </w:rPr>
      </w:pPr>
      <w:r w:rsidRPr="003F3BA4">
        <w:rPr>
          <w:color w:val="000000" w:themeColor="text1"/>
          <w:sz w:val="28"/>
          <w:szCs w:val="28"/>
        </w:rPr>
        <w:t xml:space="preserve">Reluarea, începînd cu data de 1 iunie 2020, a antrenamentelor desfășurate în aer liber, pentru sportivii legitimați de către următoarele Federații Sportive din Republica Moldova: Federația de Badminton; Federația de Caiac – Canoe; Federația de Fotbal; Federația de Haltere; Federația Sporturilor Nautice; Federația de Tenis. Procesul de instruire și antrenament se va organiza exclusiv la centrele sportive, terenurile de sport, bazinele sportive, acreditate de către Ministerul Educației, Culturii și Cercetării, cu respectarea prevederilor din Instrucțiunea cu privire la măsurile de prevenire a infecției COVID-19 în centrele sportive, terenurile de sport, bazinele sportive  în procesul de organizare a antrenamentelor individuale și contact, conform Anexei nr. 2. </w:t>
      </w:r>
      <w:r w:rsidRPr="003F3BA4">
        <w:rPr>
          <w:sz w:val="28"/>
          <w:szCs w:val="28"/>
        </w:rPr>
        <w:t xml:space="preserve">Lista entităților sportive (centre, terenuri, bazine), în cadrul cărora se permite reluarea antrenamentelor, va fi aprobată prin ordinul intern al Ministerului Educației Culturii și Cercetării, la solicitarea federațiilor de profil, în funcție de </w:t>
      </w:r>
      <w:r w:rsidR="00913364">
        <w:rPr>
          <w:sz w:val="28"/>
          <w:szCs w:val="28"/>
        </w:rPr>
        <w:t>nivelul</w:t>
      </w:r>
      <w:r w:rsidRPr="003F3BA4">
        <w:rPr>
          <w:sz w:val="28"/>
          <w:szCs w:val="28"/>
        </w:rPr>
        <w:t xml:space="preserve"> de corespundere a entității sportive normelor sanitar-epidemiologice de prevenire și control a infecției COVID-19.</w:t>
      </w:r>
    </w:p>
    <w:p w14:paraId="231C6D44" w14:textId="2B93C2FB" w:rsidR="004401CD" w:rsidRDefault="003F3BA4" w:rsidP="004C5315">
      <w:pPr>
        <w:pStyle w:val="Listparagraf"/>
        <w:numPr>
          <w:ilvl w:val="0"/>
          <w:numId w:val="8"/>
        </w:numPr>
        <w:tabs>
          <w:tab w:val="left" w:pos="1079"/>
        </w:tabs>
        <w:ind w:left="0" w:firstLine="709"/>
        <w:rPr>
          <w:color w:val="000000" w:themeColor="text1"/>
          <w:sz w:val="28"/>
          <w:szCs w:val="28"/>
        </w:rPr>
      </w:pPr>
      <w:r w:rsidRPr="003F3BA4">
        <w:rPr>
          <w:sz w:val="28"/>
          <w:szCs w:val="28"/>
        </w:rPr>
        <w:t xml:space="preserve">Reluarea, începînd cu data de 01 iunie 2020, a activității integrale </w:t>
      </w:r>
      <w:r w:rsidR="004401CD">
        <w:rPr>
          <w:sz w:val="28"/>
          <w:szCs w:val="28"/>
        </w:rPr>
        <w:t>a</w:t>
      </w:r>
      <w:r w:rsidRPr="003F3BA4">
        <w:rPr>
          <w:sz w:val="28"/>
          <w:szCs w:val="28"/>
        </w:rPr>
        <w:t xml:space="preserve">  I.P. „Agenția Servicii Publice”, cu asigurarea respectării normelor pentru reducerea răspîndirii infecției COVID -19.</w:t>
      </w:r>
      <w:r w:rsidR="004401CD" w:rsidRPr="004401CD">
        <w:rPr>
          <w:color w:val="000000" w:themeColor="text1"/>
          <w:sz w:val="28"/>
          <w:szCs w:val="28"/>
        </w:rPr>
        <w:t xml:space="preserve"> </w:t>
      </w:r>
    </w:p>
    <w:p w14:paraId="3DD57F09" w14:textId="5982D037" w:rsidR="004401CD" w:rsidRPr="004C5315" w:rsidRDefault="00344D86" w:rsidP="00976209">
      <w:pPr>
        <w:pStyle w:val="Listparagraf"/>
        <w:numPr>
          <w:ilvl w:val="0"/>
          <w:numId w:val="8"/>
        </w:numPr>
        <w:tabs>
          <w:tab w:val="left" w:pos="1079"/>
        </w:tabs>
        <w:ind w:left="0" w:firstLine="709"/>
        <w:rPr>
          <w:color w:val="000000" w:themeColor="text1"/>
          <w:sz w:val="28"/>
          <w:szCs w:val="28"/>
        </w:rPr>
      </w:pPr>
      <w:r w:rsidRPr="00344D86">
        <w:rPr>
          <w:color w:val="000000" w:themeColor="text1"/>
          <w:sz w:val="28"/>
          <w:szCs w:val="28"/>
        </w:rPr>
        <w:t xml:space="preserve">Se permit, începînd cu </w:t>
      </w:r>
      <w:r>
        <w:rPr>
          <w:color w:val="000000" w:themeColor="text1"/>
          <w:sz w:val="28"/>
          <w:szCs w:val="28"/>
        </w:rPr>
        <w:t>0</w:t>
      </w:r>
      <w:r w:rsidRPr="00344D86">
        <w:rPr>
          <w:color w:val="000000" w:themeColor="text1"/>
          <w:sz w:val="28"/>
          <w:szCs w:val="28"/>
        </w:rPr>
        <w:t>5 iunie 2020, întrunirile cu caracter religios</w:t>
      </w:r>
      <w:r w:rsidR="00C929B6">
        <w:rPr>
          <w:color w:val="000000" w:themeColor="text1"/>
          <w:sz w:val="28"/>
          <w:szCs w:val="28"/>
        </w:rPr>
        <w:t>,</w:t>
      </w:r>
      <w:r w:rsidRPr="00344D86">
        <w:rPr>
          <w:color w:val="000000" w:themeColor="text1"/>
          <w:sz w:val="28"/>
          <w:szCs w:val="28"/>
        </w:rPr>
        <w:t xml:space="preserve"> oficierea slujbelor religioase, respectând cerințele de organizare a serviciilor divine sau </w:t>
      </w:r>
      <w:r w:rsidR="004C5315">
        <w:rPr>
          <w:color w:val="000000" w:themeColor="text1"/>
          <w:sz w:val="28"/>
          <w:szCs w:val="28"/>
        </w:rPr>
        <w:t xml:space="preserve">a </w:t>
      </w:r>
      <w:r w:rsidRPr="00344D86">
        <w:rPr>
          <w:color w:val="000000" w:themeColor="text1"/>
          <w:sz w:val="28"/>
          <w:szCs w:val="28"/>
        </w:rPr>
        <w:t xml:space="preserve">altor manifestări tradiționale religioase în conformitate cu Instrucțiunea </w:t>
      </w:r>
      <w:r w:rsidR="004C5315" w:rsidRPr="004C5315">
        <w:rPr>
          <w:color w:val="000000" w:themeColor="text1"/>
          <w:sz w:val="28"/>
          <w:szCs w:val="28"/>
        </w:rPr>
        <w:t>cu privire la măsurile de prevenire a infecției COVID-19</w:t>
      </w:r>
      <w:r w:rsidR="004C5315">
        <w:rPr>
          <w:color w:val="000000" w:themeColor="text1"/>
          <w:sz w:val="28"/>
          <w:szCs w:val="28"/>
        </w:rPr>
        <w:t xml:space="preserve"> </w:t>
      </w:r>
      <w:r w:rsidR="004C5315" w:rsidRPr="004C5315">
        <w:rPr>
          <w:color w:val="000000" w:themeColor="text1"/>
          <w:sz w:val="28"/>
          <w:szCs w:val="28"/>
        </w:rPr>
        <w:t xml:space="preserve">în activitatea </w:t>
      </w:r>
      <w:r w:rsidR="004C5315" w:rsidRPr="004C5315">
        <w:rPr>
          <w:color w:val="000000" w:themeColor="text1"/>
          <w:sz w:val="28"/>
          <w:szCs w:val="28"/>
        </w:rPr>
        <w:lastRenderedPageBreak/>
        <w:t>Bisericilor/Lăcașelor Sfinte</w:t>
      </w:r>
      <w:r w:rsidRPr="004C5315">
        <w:rPr>
          <w:color w:val="000000" w:themeColor="text1"/>
          <w:sz w:val="28"/>
          <w:szCs w:val="28"/>
        </w:rPr>
        <w:t>, conform Anexei nr. 3.</w:t>
      </w:r>
    </w:p>
    <w:p w14:paraId="6F5DCF39" w14:textId="67F5D867" w:rsidR="001D3407" w:rsidRDefault="001D3407" w:rsidP="008C4EA1">
      <w:pPr>
        <w:pStyle w:val="Listparagraf"/>
        <w:numPr>
          <w:ilvl w:val="0"/>
          <w:numId w:val="8"/>
        </w:numPr>
        <w:tabs>
          <w:tab w:val="left" w:pos="993"/>
        </w:tabs>
        <w:ind w:left="0" w:firstLine="709"/>
        <w:rPr>
          <w:color w:val="000000" w:themeColor="text1"/>
          <w:sz w:val="28"/>
          <w:szCs w:val="28"/>
        </w:rPr>
      </w:pPr>
      <w:r w:rsidRPr="001D3407">
        <w:rPr>
          <w:color w:val="000000" w:themeColor="text1"/>
          <w:sz w:val="28"/>
          <w:szCs w:val="28"/>
        </w:rPr>
        <w:t>Se sistează circulația transportului public din mun. Chișinău și mun. Bălți în zilele de 30-31 mai</w:t>
      </w:r>
      <w:r w:rsidR="005668B9">
        <w:rPr>
          <w:color w:val="000000" w:themeColor="text1"/>
          <w:sz w:val="28"/>
          <w:szCs w:val="28"/>
        </w:rPr>
        <w:t xml:space="preserve"> 2020, 06-08 iunie 2020, 14 iunie 2020, 20-21 iunie 2020 și 28 iunie 2020</w:t>
      </w:r>
      <w:r w:rsidRPr="001D3407">
        <w:rPr>
          <w:color w:val="000000" w:themeColor="text1"/>
          <w:sz w:val="28"/>
          <w:szCs w:val="28"/>
        </w:rPr>
        <w:t>.</w:t>
      </w:r>
    </w:p>
    <w:p w14:paraId="4C6F5BEC" w14:textId="6940E8B7" w:rsidR="00925274" w:rsidRPr="008C4EA1" w:rsidRDefault="008C4EA1" w:rsidP="008C4EA1">
      <w:pPr>
        <w:pStyle w:val="Listparagraf"/>
        <w:numPr>
          <w:ilvl w:val="0"/>
          <w:numId w:val="8"/>
        </w:numPr>
        <w:tabs>
          <w:tab w:val="left" w:pos="993"/>
        </w:tabs>
        <w:ind w:left="0" w:firstLine="709"/>
        <w:rPr>
          <w:color w:val="000000" w:themeColor="text1"/>
          <w:sz w:val="28"/>
          <w:szCs w:val="28"/>
        </w:rPr>
      </w:pPr>
      <w:r w:rsidRPr="008C4EA1">
        <w:rPr>
          <w:color w:val="000000" w:themeColor="text1"/>
          <w:sz w:val="28"/>
          <w:szCs w:val="28"/>
        </w:rPr>
        <w:t>P</w:t>
      </w:r>
      <w:r w:rsidR="00925274" w:rsidRPr="008C4EA1">
        <w:rPr>
          <w:color w:val="000000" w:themeColor="text1"/>
          <w:sz w:val="28"/>
          <w:szCs w:val="28"/>
        </w:rPr>
        <w:t>unctul 14</w:t>
      </w:r>
      <w:r w:rsidR="00925274" w:rsidRPr="008C4EA1">
        <w:rPr>
          <w:color w:val="000000" w:themeColor="text1"/>
          <w:sz w:val="28"/>
          <w:szCs w:val="28"/>
        </w:rPr>
        <w:t>.1.</w:t>
      </w:r>
      <w:r w:rsidR="00925274" w:rsidRPr="008C4EA1">
        <w:rPr>
          <w:color w:val="000000" w:themeColor="text1"/>
          <w:sz w:val="28"/>
          <w:szCs w:val="28"/>
        </w:rPr>
        <w:t xml:space="preserve"> din Hotărîrea nr.11 din 15 mai 2020 a Comisiei Naţionale Extraordinare de Sănătate Publică </w:t>
      </w:r>
      <w:r w:rsidRPr="008C4EA1">
        <w:rPr>
          <w:color w:val="000000" w:themeColor="text1"/>
          <w:sz w:val="28"/>
          <w:szCs w:val="28"/>
        </w:rPr>
        <w:t>va avea următorul cuprins:</w:t>
      </w:r>
    </w:p>
    <w:p w14:paraId="7A2C9FED" w14:textId="4C8C428C" w:rsidR="008C4EA1" w:rsidRPr="008C4EA1" w:rsidRDefault="008C4EA1" w:rsidP="008C4EA1">
      <w:pPr>
        <w:tabs>
          <w:tab w:val="left" w:pos="993"/>
        </w:tabs>
        <w:ind w:firstLine="709"/>
        <w:jc w:val="both"/>
        <w:rPr>
          <w:color w:val="000000" w:themeColor="text1"/>
          <w:sz w:val="28"/>
          <w:szCs w:val="28"/>
          <w:highlight w:val="yellow"/>
        </w:rPr>
      </w:pPr>
      <w:r w:rsidRPr="008C4EA1">
        <w:rPr>
          <w:color w:val="000000" w:themeColor="text1"/>
          <w:sz w:val="28"/>
          <w:szCs w:val="28"/>
        </w:rPr>
        <w:t xml:space="preserve">„14.1. </w:t>
      </w:r>
      <w:r w:rsidRPr="008C4EA1">
        <w:rPr>
          <w:color w:val="000000" w:themeColor="text1"/>
          <w:sz w:val="28"/>
          <w:szCs w:val="28"/>
        </w:rPr>
        <w:t>conducători auto şi personalul de deservire a vehiculelor rutiere de transport marfă și a vehiculelor rutiere de transport de persoane contra cost, echipajele aeronavelor/navelor şi brigăzile garniturilor de tren</w:t>
      </w:r>
      <w:r>
        <w:rPr>
          <w:color w:val="000000" w:themeColor="text1"/>
          <w:sz w:val="28"/>
          <w:szCs w:val="28"/>
        </w:rPr>
        <w:t>;”.</w:t>
      </w:r>
    </w:p>
    <w:p w14:paraId="6BC177CF" w14:textId="20AF779D" w:rsidR="003F3BA4" w:rsidRPr="003F3BA4" w:rsidRDefault="003623EE" w:rsidP="00976209">
      <w:pPr>
        <w:pStyle w:val="Listparagraf"/>
        <w:numPr>
          <w:ilvl w:val="0"/>
          <w:numId w:val="8"/>
        </w:numPr>
        <w:tabs>
          <w:tab w:val="left" w:pos="1079"/>
        </w:tabs>
        <w:ind w:left="0" w:firstLine="709"/>
        <w:rPr>
          <w:color w:val="000000" w:themeColor="text1"/>
          <w:sz w:val="28"/>
          <w:szCs w:val="28"/>
        </w:rPr>
      </w:pPr>
      <w:r w:rsidRPr="003F3BA4">
        <w:rPr>
          <w:color w:val="000000" w:themeColor="text1"/>
          <w:sz w:val="28"/>
        </w:rPr>
        <w:t>În dependență de evoluția și tendința situației epidemiologice a infecției COVID–19, măsurile restrictive vor fi</w:t>
      </w:r>
      <w:r w:rsidRPr="003F3BA4">
        <w:rPr>
          <w:color w:val="000000" w:themeColor="text1"/>
          <w:spacing w:val="-4"/>
          <w:sz w:val="28"/>
        </w:rPr>
        <w:t xml:space="preserve"> </w:t>
      </w:r>
      <w:r w:rsidRPr="003F3BA4">
        <w:rPr>
          <w:color w:val="000000" w:themeColor="text1"/>
          <w:sz w:val="28"/>
        </w:rPr>
        <w:t>revizuite.</w:t>
      </w:r>
    </w:p>
    <w:p w14:paraId="1A5F9F13" w14:textId="77777777" w:rsidR="003F3BA4" w:rsidRPr="003F3BA4" w:rsidRDefault="003623EE" w:rsidP="00976209">
      <w:pPr>
        <w:pStyle w:val="Listparagraf"/>
        <w:numPr>
          <w:ilvl w:val="0"/>
          <w:numId w:val="8"/>
        </w:numPr>
        <w:tabs>
          <w:tab w:val="left" w:pos="1079"/>
        </w:tabs>
        <w:ind w:left="0" w:firstLine="709"/>
        <w:rPr>
          <w:color w:val="000000" w:themeColor="text1"/>
          <w:sz w:val="28"/>
          <w:szCs w:val="28"/>
        </w:rPr>
      </w:pPr>
      <w:r w:rsidRPr="003F3BA4">
        <w:rPr>
          <w:color w:val="000000" w:themeColor="text1"/>
          <w:sz w:val="28"/>
        </w:rPr>
        <w:t xml:space="preserve">Nerespectarea măsurilor de sănătate publică expuse în prezenta </w:t>
      </w:r>
      <w:proofErr w:type="spellStart"/>
      <w:r w:rsidR="00FC4F0D" w:rsidRPr="003F3BA4">
        <w:rPr>
          <w:color w:val="000000" w:themeColor="text1"/>
          <w:sz w:val="28"/>
        </w:rPr>
        <w:t>H</w:t>
      </w:r>
      <w:r w:rsidRPr="003F3BA4">
        <w:rPr>
          <w:color w:val="000000" w:themeColor="text1"/>
          <w:sz w:val="28"/>
        </w:rPr>
        <w:t>otărîre</w:t>
      </w:r>
      <w:proofErr w:type="spellEnd"/>
      <w:r w:rsidRPr="003F3BA4">
        <w:rPr>
          <w:color w:val="000000" w:themeColor="text1"/>
          <w:sz w:val="28"/>
        </w:rPr>
        <w:t xml:space="preserve"> constituie</w:t>
      </w:r>
      <w:r w:rsidRPr="003F3BA4">
        <w:rPr>
          <w:color w:val="000000" w:themeColor="text1"/>
          <w:spacing w:val="-20"/>
          <w:sz w:val="28"/>
        </w:rPr>
        <w:t xml:space="preserve"> </w:t>
      </w:r>
      <w:r w:rsidRPr="003F3BA4">
        <w:rPr>
          <w:color w:val="000000" w:themeColor="text1"/>
          <w:sz w:val="28"/>
        </w:rPr>
        <w:t>pericol</w:t>
      </w:r>
      <w:r w:rsidRPr="003F3BA4">
        <w:rPr>
          <w:color w:val="000000" w:themeColor="text1"/>
          <w:spacing w:val="-18"/>
          <w:sz w:val="28"/>
        </w:rPr>
        <w:t xml:space="preserve"> </w:t>
      </w:r>
      <w:r w:rsidRPr="003F3BA4">
        <w:rPr>
          <w:color w:val="000000" w:themeColor="text1"/>
          <w:sz w:val="28"/>
        </w:rPr>
        <w:t>pentru</w:t>
      </w:r>
      <w:r w:rsidRPr="003F3BA4">
        <w:rPr>
          <w:color w:val="000000" w:themeColor="text1"/>
          <w:spacing w:val="-18"/>
          <w:sz w:val="28"/>
        </w:rPr>
        <w:t xml:space="preserve"> </w:t>
      </w:r>
      <w:r w:rsidRPr="003F3BA4">
        <w:rPr>
          <w:color w:val="000000" w:themeColor="text1"/>
          <w:sz w:val="28"/>
        </w:rPr>
        <w:t>sănătatea</w:t>
      </w:r>
      <w:r w:rsidRPr="003F3BA4">
        <w:rPr>
          <w:color w:val="000000" w:themeColor="text1"/>
          <w:spacing w:val="-19"/>
          <w:sz w:val="28"/>
        </w:rPr>
        <w:t xml:space="preserve"> </w:t>
      </w:r>
      <w:r w:rsidRPr="003F3BA4">
        <w:rPr>
          <w:color w:val="000000" w:themeColor="text1"/>
          <w:sz w:val="28"/>
        </w:rPr>
        <w:t>publică</w:t>
      </w:r>
      <w:r w:rsidRPr="003F3BA4">
        <w:rPr>
          <w:color w:val="000000" w:themeColor="text1"/>
          <w:spacing w:val="-18"/>
          <w:sz w:val="28"/>
        </w:rPr>
        <w:t xml:space="preserve"> </w:t>
      </w:r>
      <w:r w:rsidRPr="003F3BA4">
        <w:rPr>
          <w:color w:val="000000" w:themeColor="text1"/>
          <w:sz w:val="28"/>
        </w:rPr>
        <w:t>și</w:t>
      </w:r>
      <w:r w:rsidRPr="003F3BA4">
        <w:rPr>
          <w:color w:val="000000" w:themeColor="text1"/>
          <w:spacing w:val="-18"/>
          <w:sz w:val="28"/>
        </w:rPr>
        <w:t xml:space="preserve"> </w:t>
      </w:r>
      <w:r w:rsidRPr="003F3BA4">
        <w:rPr>
          <w:color w:val="000000" w:themeColor="text1"/>
          <w:sz w:val="28"/>
        </w:rPr>
        <w:t>va</w:t>
      </w:r>
      <w:r w:rsidRPr="003F3BA4">
        <w:rPr>
          <w:color w:val="000000" w:themeColor="text1"/>
          <w:spacing w:val="-19"/>
          <w:sz w:val="28"/>
        </w:rPr>
        <w:t xml:space="preserve"> </w:t>
      </w:r>
      <w:r w:rsidRPr="003F3BA4">
        <w:rPr>
          <w:color w:val="000000" w:themeColor="text1"/>
          <w:sz w:val="28"/>
        </w:rPr>
        <w:t>servi</w:t>
      </w:r>
      <w:r w:rsidRPr="003F3BA4">
        <w:rPr>
          <w:color w:val="000000" w:themeColor="text1"/>
          <w:spacing w:val="-17"/>
          <w:sz w:val="28"/>
        </w:rPr>
        <w:t xml:space="preserve"> </w:t>
      </w:r>
      <w:r w:rsidRPr="003F3BA4">
        <w:rPr>
          <w:color w:val="000000" w:themeColor="text1"/>
          <w:sz w:val="28"/>
        </w:rPr>
        <w:t>temei</w:t>
      </w:r>
      <w:r w:rsidRPr="003F3BA4">
        <w:rPr>
          <w:color w:val="000000" w:themeColor="text1"/>
          <w:spacing w:val="-18"/>
          <w:sz w:val="28"/>
        </w:rPr>
        <w:t xml:space="preserve"> </w:t>
      </w:r>
      <w:r w:rsidRPr="003F3BA4">
        <w:rPr>
          <w:color w:val="000000" w:themeColor="text1"/>
          <w:sz w:val="28"/>
        </w:rPr>
        <w:t>pentru</w:t>
      </w:r>
      <w:r w:rsidRPr="003F3BA4">
        <w:rPr>
          <w:color w:val="000000" w:themeColor="text1"/>
          <w:spacing w:val="-18"/>
          <w:sz w:val="28"/>
        </w:rPr>
        <w:t xml:space="preserve"> </w:t>
      </w:r>
      <w:r w:rsidRPr="003F3BA4">
        <w:rPr>
          <w:color w:val="000000" w:themeColor="text1"/>
          <w:sz w:val="28"/>
        </w:rPr>
        <w:t>tragere</w:t>
      </w:r>
      <w:r w:rsidRPr="003F3BA4">
        <w:rPr>
          <w:color w:val="000000" w:themeColor="text1"/>
          <w:spacing w:val="-17"/>
          <w:sz w:val="28"/>
        </w:rPr>
        <w:t xml:space="preserve"> </w:t>
      </w:r>
      <w:r w:rsidRPr="003F3BA4">
        <w:rPr>
          <w:color w:val="000000" w:themeColor="text1"/>
          <w:sz w:val="28"/>
        </w:rPr>
        <w:t>la</w:t>
      </w:r>
      <w:r w:rsidRPr="003F3BA4">
        <w:rPr>
          <w:color w:val="000000" w:themeColor="text1"/>
          <w:spacing w:val="-20"/>
          <w:sz w:val="28"/>
        </w:rPr>
        <w:t xml:space="preserve"> </w:t>
      </w:r>
      <w:r w:rsidRPr="003F3BA4">
        <w:rPr>
          <w:color w:val="000000" w:themeColor="text1"/>
          <w:sz w:val="28"/>
        </w:rPr>
        <w:t>răspundere contravențională și/sau penală a persoanelor</w:t>
      </w:r>
      <w:r w:rsidRPr="003F3BA4">
        <w:rPr>
          <w:color w:val="000000" w:themeColor="text1"/>
          <w:spacing w:val="-4"/>
          <w:sz w:val="28"/>
        </w:rPr>
        <w:t xml:space="preserve"> </w:t>
      </w:r>
      <w:r w:rsidRPr="003F3BA4">
        <w:rPr>
          <w:color w:val="000000" w:themeColor="text1"/>
          <w:sz w:val="28"/>
        </w:rPr>
        <w:t>vinovate.</w:t>
      </w:r>
    </w:p>
    <w:p w14:paraId="522A75EF" w14:textId="7CEAC951" w:rsidR="00A20DFC" w:rsidRPr="003F3BA4" w:rsidRDefault="00976209" w:rsidP="00976209">
      <w:pPr>
        <w:pStyle w:val="Listparagraf"/>
        <w:numPr>
          <w:ilvl w:val="0"/>
          <w:numId w:val="8"/>
        </w:numPr>
        <w:tabs>
          <w:tab w:val="left" w:pos="1079"/>
        </w:tabs>
        <w:ind w:left="0" w:firstLine="709"/>
        <w:rPr>
          <w:color w:val="000000" w:themeColor="text1"/>
          <w:sz w:val="28"/>
          <w:szCs w:val="28"/>
        </w:rPr>
      </w:pPr>
      <w:r>
        <w:rPr>
          <w:color w:val="000000" w:themeColor="text1"/>
          <w:sz w:val="28"/>
        </w:rPr>
        <w:t xml:space="preserve"> </w:t>
      </w:r>
      <w:r w:rsidR="003623EE" w:rsidRPr="003F3BA4">
        <w:rPr>
          <w:color w:val="000000" w:themeColor="text1"/>
          <w:sz w:val="28"/>
        </w:rPr>
        <w:t xml:space="preserve">Prezenta </w:t>
      </w:r>
      <w:proofErr w:type="spellStart"/>
      <w:r w:rsidR="003623EE" w:rsidRPr="003F3BA4">
        <w:rPr>
          <w:color w:val="000000" w:themeColor="text1"/>
          <w:sz w:val="28"/>
        </w:rPr>
        <w:t>Hotărîre</w:t>
      </w:r>
      <w:proofErr w:type="spellEnd"/>
      <w:r w:rsidR="003623EE" w:rsidRPr="003F3BA4">
        <w:rPr>
          <w:color w:val="000000" w:themeColor="text1"/>
          <w:sz w:val="28"/>
        </w:rPr>
        <w:t xml:space="preserve"> intră în vigoare din momentul emiterii și se publică pe pagina oficială a</w:t>
      </w:r>
      <w:r w:rsidR="003623EE" w:rsidRPr="003F3BA4">
        <w:rPr>
          <w:color w:val="000000" w:themeColor="text1"/>
          <w:spacing w:val="-4"/>
          <w:sz w:val="28"/>
        </w:rPr>
        <w:t xml:space="preserve"> </w:t>
      </w:r>
      <w:r w:rsidR="003623EE" w:rsidRPr="003F3BA4">
        <w:rPr>
          <w:color w:val="000000" w:themeColor="text1"/>
          <w:sz w:val="28"/>
        </w:rPr>
        <w:t>Guvernului.</w:t>
      </w:r>
    </w:p>
    <w:p w14:paraId="20907F28" w14:textId="77777777" w:rsidR="007735B3" w:rsidRDefault="007735B3">
      <w:pPr>
        <w:pStyle w:val="Titlu1"/>
        <w:spacing w:line="322" w:lineRule="exact"/>
      </w:pPr>
    </w:p>
    <w:tbl>
      <w:tblPr>
        <w:tblStyle w:val="Tabelgril"/>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67"/>
        <w:gridCol w:w="4111"/>
      </w:tblGrid>
      <w:tr w:rsidR="007735B3" w14:paraId="0D73597A" w14:textId="77777777" w:rsidTr="007735B3">
        <w:tc>
          <w:tcPr>
            <w:tcW w:w="5108" w:type="dxa"/>
          </w:tcPr>
          <w:p w14:paraId="74BB3772" w14:textId="77777777" w:rsidR="007735B3" w:rsidRPr="007D7E2A" w:rsidRDefault="007735B3" w:rsidP="007735B3">
            <w:pPr>
              <w:pStyle w:val="Titlu1"/>
              <w:spacing w:line="322" w:lineRule="exact"/>
              <w:ind w:left="0"/>
            </w:pPr>
            <w:r w:rsidRPr="007D7E2A">
              <w:t>Președinte al Comisiei,</w:t>
            </w:r>
          </w:p>
          <w:p w14:paraId="1CF1635B" w14:textId="4D4AFCE9" w:rsidR="007735B3" w:rsidRDefault="007735B3" w:rsidP="007735B3">
            <w:pPr>
              <w:pStyle w:val="Titlu1"/>
              <w:spacing w:line="322" w:lineRule="exact"/>
              <w:ind w:left="0"/>
            </w:pPr>
            <w:r w:rsidRPr="007D7E2A">
              <w:t>Prim-ministru</w:t>
            </w:r>
          </w:p>
        </w:tc>
        <w:tc>
          <w:tcPr>
            <w:tcW w:w="567" w:type="dxa"/>
          </w:tcPr>
          <w:p w14:paraId="737D5519" w14:textId="77777777" w:rsidR="007735B3" w:rsidRDefault="007735B3">
            <w:pPr>
              <w:pStyle w:val="Titlu1"/>
              <w:spacing w:line="322" w:lineRule="exact"/>
              <w:ind w:left="0"/>
            </w:pPr>
          </w:p>
        </w:tc>
        <w:tc>
          <w:tcPr>
            <w:tcW w:w="4111" w:type="dxa"/>
          </w:tcPr>
          <w:p w14:paraId="2A36A562" w14:textId="73658AD0" w:rsidR="007735B3" w:rsidRDefault="007735B3">
            <w:pPr>
              <w:pStyle w:val="Titlu1"/>
              <w:spacing w:line="322" w:lineRule="exact"/>
              <w:ind w:left="0"/>
            </w:pPr>
            <w:r w:rsidRPr="007D7E2A">
              <w:t>Ion CHICU</w:t>
            </w:r>
          </w:p>
        </w:tc>
      </w:tr>
      <w:tr w:rsidR="007735B3" w14:paraId="4C0C9198" w14:textId="77777777" w:rsidTr="007735B3">
        <w:trPr>
          <w:trHeight w:val="209"/>
        </w:trPr>
        <w:tc>
          <w:tcPr>
            <w:tcW w:w="5108" w:type="dxa"/>
          </w:tcPr>
          <w:p w14:paraId="1D3C4BA1" w14:textId="3056E534" w:rsidR="007735B3" w:rsidRPr="007735B3" w:rsidRDefault="007735B3" w:rsidP="007735B3">
            <w:pPr>
              <w:pStyle w:val="Titlu1"/>
              <w:ind w:left="0"/>
              <w:rPr>
                <w:sz w:val="14"/>
                <w:szCs w:val="14"/>
              </w:rPr>
            </w:pPr>
          </w:p>
        </w:tc>
        <w:tc>
          <w:tcPr>
            <w:tcW w:w="567" w:type="dxa"/>
          </w:tcPr>
          <w:p w14:paraId="2D2E1CB5" w14:textId="77777777" w:rsidR="007735B3" w:rsidRPr="007735B3" w:rsidRDefault="007735B3" w:rsidP="007735B3">
            <w:pPr>
              <w:pStyle w:val="Titlu1"/>
              <w:ind w:left="0"/>
              <w:rPr>
                <w:sz w:val="14"/>
                <w:szCs w:val="14"/>
              </w:rPr>
            </w:pPr>
          </w:p>
        </w:tc>
        <w:tc>
          <w:tcPr>
            <w:tcW w:w="4111" w:type="dxa"/>
          </w:tcPr>
          <w:p w14:paraId="5D100E97" w14:textId="77777777" w:rsidR="007735B3" w:rsidRPr="007735B3" w:rsidRDefault="007735B3" w:rsidP="007735B3">
            <w:pPr>
              <w:pStyle w:val="Titlu1"/>
              <w:ind w:left="0"/>
              <w:rPr>
                <w:sz w:val="14"/>
                <w:szCs w:val="14"/>
              </w:rPr>
            </w:pPr>
          </w:p>
        </w:tc>
      </w:tr>
      <w:tr w:rsidR="007735B3" w14:paraId="33982672" w14:textId="77777777" w:rsidTr="007735B3">
        <w:tc>
          <w:tcPr>
            <w:tcW w:w="5108" w:type="dxa"/>
          </w:tcPr>
          <w:p w14:paraId="193A4CC9" w14:textId="79301249" w:rsidR="007735B3" w:rsidRPr="007735B3" w:rsidRDefault="007735B3" w:rsidP="007735B3">
            <w:pPr>
              <w:pStyle w:val="Titlu1"/>
              <w:ind w:left="0"/>
              <w:rPr>
                <w:b w:val="0"/>
              </w:rPr>
            </w:pPr>
            <w:r w:rsidRPr="007D7E2A">
              <w:t>Vicepreședinte al Comisiei, ministru al sănătății, muncii</w:t>
            </w:r>
            <w:r>
              <w:t xml:space="preserve">  </w:t>
            </w:r>
            <w:r w:rsidRPr="007D7E2A">
              <w:t>și</w:t>
            </w:r>
            <w:r w:rsidRPr="007D7E2A">
              <w:rPr>
                <w:spacing w:val="-3"/>
              </w:rPr>
              <w:t xml:space="preserve"> </w:t>
            </w:r>
            <w:r w:rsidRPr="007D7E2A">
              <w:t>protecției</w:t>
            </w:r>
            <w:r w:rsidRPr="007D7E2A">
              <w:rPr>
                <w:spacing w:val="-3"/>
              </w:rPr>
              <w:t xml:space="preserve"> </w:t>
            </w:r>
            <w:r w:rsidRPr="007D7E2A">
              <w:t>sociale</w:t>
            </w:r>
            <w:r>
              <w:t xml:space="preserve">  </w:t>
            </w:r>
          </w:p>
        </w:tc>
        <w:tc>
          <w:tcPr>
            <w:tcW w:w="567" w:type="dxa"/>
          </w:tcPr>
          <w:p w14:paraId="6CA08951" w14:textId="77777777" w:rsidR="007735B3" w:rsidRDefault="007735B3">
            <w:pPr>
              <w:pStyle w:val="Titlu1"/>
              <w:spacing w:line="322" w:lineRule="exact"/>
              <w:ind w:left="0"/>
            </w:pPr>
          </w:p>
        </w:tc>
        <w:tc>
          <w:tcPr>
            <w:tcW w:w="4111" w:type="dxa"/>
          </w:tcPr>
          <w:p w14:paraId="65C0E182" w14:textId="06ED42A3" w:rsidR="007735B3" w:rsidRDefault="007735B3">
            <w:pPr>
              <w:pStyle w:val="Titlu1"/>
              <w:spacing w:line="322" w:lineRule="exact"/>
              <w:ind w:left="0"/>
            </w:pPr>
            <w:r w:rsidRPr="007D7E2A">
              <w:t>Viorica</w:t>
            </w:r>
            <w:r w:rsidRPr="007D7E2A">
              <w:rPr>
                <w:spacing w:val="-8"/>
              </w:rPr>
              <w:t xml:space="preserve"> </w:t>
            </w:r>
            <w:r w:rsidRPr="007D7E2A">
              <w:t>DUMBRĂVEANU</w:t>
            </w:r>
          </w:p>
        </w:tc>
      </w:tr>
      <w:tr w:rsidR="007735B3" w14:paraId="01EAD819" w14:textId="77777777" w:rsidTr="007735B3">
        <w:tc>
          <w:tcPr>
            <w:tcW w:w="5108" w:type="dxa"/>
          </w:tcPr>
          <w:p w14:paraId="0FC421A1" w14:textId="77777777" w:rsidR="007735B3" w:rsidRPr="007735B3" w:rsidRDefault="007735B3" w:rsidP="007735B3">
            <w:pPr>
              <w:pStyle w:val="Titlu1"/>
              <w:ind w:left="0"/>
              <w:rPr>
                <w:sz w:val="14"/>
                <w:szCs w:val="14"/>
              </w:rPr>
            </w:pPr>
          </w:p>
        </w:tc>
        <w:tc>
          <w:tcPr>
            <w:tcW w:w="567" w:type="dxa"/>
          </w:tcPr>
          <w:p w14:paraId="724ADE86" w14:textId="77777777" w:rsidR="007735B3" w:rsidRPr="007735B3" w:rsidRDefault="007735B3" w:rsidP="007735B3">
            <w:pPr>
              <w:pStyle w:val="Titlu1"/>
              <w:ind w:left="0"/>
              <w:rPr>
                <w:sz w:val="14"/>
                <w:szCs w:val="14"/>
              </w:rPr>
            </w:pPr>
          </w:p>
        </w:tc>
        <w:tc>
          <w:tcPr>
            <w:tcW w:w="4111" w:type="dxa"/>
          </w:tcPr>
          <w:p w14:paraId="3D47ADFF" w14:textId="77777777" w:rsidR="007735B3" w:rsidRPr="007735B3" w:rsidRDefault="007735B3" w:rsidP="007735B3">
            <w:pPr>
              <w:pStyle w:val="Titlu1"/>
              <w:ind w:left="0"/>
              <w:rPr>
                <w:sz w:val="14"/>
                <w:szCs w:val="14"/>
              </w:rPr>
            </w:pPr>
          </w:p>
        </w:tc>
      </w:tr>
      <w:tr w:rsidR="007735B3" w14:paraId="3DB69A85" w14:textId="77777777" w:rsidTr="007735B3">
        <w:tc>
          <w:tcPr>
            <w:tcW w:w="5108" w:type="dxa"/>
          </w:tcPr>
          <w:p w14:paraId="6C23586E" w14:textId="38E8EA29" w:rsidR="007735B3" w:rsidRPr="007D7E2A" w:rsidRDefault="007735B3" w:rsidP="007735B3">
            <w:pPr>
              <w:pStyle w:val="Titlu1"/>
              <w:ind w:left="0"/>
            </w:pPr>
            <w:r w:rsidRPr="007D7E2A">
              <w:t>Secretar</w:t>
            </w:r>
            <w:r w:rsidRPr="007D7E2A">
              <w:rPr>
                <w:spacing w:val="-2"/>
              </w:rPr>
              <w:t xml:space="preserve"> </w:t>
            </w:r>
            <w:r w:rsidRPr="007D7E2A">
              <w:t>al</w:t>
            </w:r>
            <w:r w:rsidRPr="007D7E2A">
              <w:rPr>
                <w:spacing w:val="-2"/>
              </w:rPr>
              <w:t xml:space="preserve"> </w:t>
            </w:r>
            <w:r w:rsidRPr="007D7E2A">
              <w:t>Comisiei</w:t>
            </w:r>
          </w:p>
        </w:tc>
        <w:tc>
          <w:tcPr>
            <w:tcW w:w="567" w:type="dxa"/>
          </w:tcPr>
          <w:p w14:paraId="23045419" w14:textId="77777777" w:rsidR="007735B3" w:rsidRDefault="007735B3">
            <w:pPr>
              <w:pStyle w:val="Titlu1"/>
              <w:spacing w:line="322" w:lineRule="exact"/>
              <w:ind w:left="0"/>
            </w:pPr>
          </w:p>
        </w:tc>
        <w:tc>
          <w:tcPr>
            <w:tcW w:w="4111" w:type="dxa"/>
          </w:tcPr>
          <w:p w14:paraId="781AF85A" w14:textId="45B7BE28" w:rsidR="007735B3" w:rsidRPr="007D7E2A" w:rsidRDefault="007735B3">
            <w:pPr>
              <w:pStyle w:val="Titlu1"/>
              <w:spacing w:line="322" w:lineRule="exact"/>
              <w:ind w:left="0"/>
            </w:pPr>
            <w:r w:rsidRPr="007D7E2A">
              <w:t>Nicolae FURTUNĂ</w:t>
            </w:r>
          </w:p>
        </w:tc>
      </w:tr>
    </w:tbl>
    <w:p w14:paraId="3B3BA3F7" w14:textId="77777777" w:rsidR="007735B3" w:rsidRDefault="007735B3" w:rsidP="007735B3">
      <w:pPr>
        <w:pStyle w:val="Titlu1"/>
        <w:spacing w:line="322" w:lineRule="exact"/>
        <w:ind w:left="0"/>
      </w:pPr>
    </w:p>
    <w:p w14:paraId="57A91AE5" w14:textId="77777777" w:rsidR="00A20DFC" w:rsidRPr="007D7E2A" w:rsidRDefault="00A20DFC">
      <w:pPr>
        <w:sectPr w:rsidR="00A20DFC" w:rsidRPr="007D7E2A" w:rsidSect="008C6309">
          <w:footerReference w:type="default" r:id="rId7"/>
          <w:pgSz w:w="11910" w:h="16840"/>
          <w:pgMar w:top="1134" w:right="1137" w:bottom="1180" w:left="1276" w:header="0" w:footer="999" w:gutter="0"/>
          <w:cols w:space="708"/>
        </w:sectPr>
      </w:pPr>
    </w:p>
    <w:p w14:paraId="22B857AC" w14:textId="2AAE9679" w:rsidR="00DF4EBA" w:rsidRPr="007D7E2A" w:rsidRDefault="00DF4EBA" w:rsidP="00DF4EBA">
      <w:pPr>
        <w:pStyle w:val="Corptext"/>
        <w:spacing w:before="61"/>
        <w:ind w:left="5977" w:right="107" w:firstLine="2426"/>
        <w:jc w:val="right"/>
      </w:pPr>
      <w:bookmarkStart w:id="0" w:name="_Hlk41650932"/>
      <w:r w:rsidRPr="007D7E2A">
        <w:lastRenderedPageBreak/>
        <w:t xml:space="preserve">Anexa nr. </w:t>
      </w:r>
      <w:r w:rsidRPr="007D7E2A">
        <w:rPr>
          <w:spacing w:val="-15"/>
        </w:rPr>
        <w:t xml:space="preserve">1 </w:t>
      </w:r>
      <w:r w:rsidRPr="007D7E2A">
        <w:t>la Hotărîrea nr.13 din</w:t>
      </w:r>
      <w:r w:rsidRPr="007D7E2A">
        <w:rPr>
          <w:spacing w:val="-18"/>
        </w:rPr>
        <w:t xml:space="preserve"> </w:t>
      </w:r>
      <w:r w:rsidRPr="007D7E2A">
        <w:t>2</w:t>
      </w:r>
      <w:r>
        <w:t>9</w:t>
      </w:r>
      <w:r w:rsidRPr="007D7E2A">
        <w:t>.05.2020</w:t>
      </w:r>
    </w:p>
    <w:p w14:paraId="150838A1" w14:textId="77777777" w:rsidR="00DF4EBA" w:rsidRPr="007D7E2A" w:rsidRDefault="00DF4EBA" w:rsidP="00DF4EBA">
      <w:pPr>
        <w:pStyle w:val="Corptext"/>
        <w:spacing w:before="1"/>
        <w:ind w:left="0" w:right="111" w:firstLine="0"/>
        <w:jc w:val="right"/>
      </w:pPr>
      <w:r w:rsidRPr="007D7E2A">
        <w:t>a Comisiei naționale extraordinare pentru sănătate</w:t>
      </w:r>
      <w:r w:rsidRPr="007D7E2A">
        <w:rPr>
          <w:spacing w:val="-21"/>
        </w:rPr>
        <w:t xml:space="preserve"> </w:t>
      </w:r>
      <w:r w:rsidRPr="007D7E2A">
        <w:t>publică</w:t>
      </w:r>
    </w:p>
    <w:bookmarkEnd w:id="0"/>
    <w:p w14:paraId="7771357A" w14:textId="77777777" w:rsidR="00DF4EBA" w:rsidRPr="007D7E2A" w:rsidRDefault="00DF4EBA" w:rsidP="00DF4EBA">
      <w:pPr>
        <w:pStyle w:val="Corptext"/>
        <w:spacing w:before="11"/>
        <w:ind w:left="0" w:firstLine="0"/>
        <w:jc w:val="left"/>
        <w:rPr>
          <w:sz w:val="27"/>
        </w:rPr>
      </w:pPr>
    </w:p>
    <w:p w14:paraId="4D1D83FA" w14:textId="77777777" w:rsidR="00DF4EBA" w:rsidRPr="007D7E2A" w:rsidRDefault="00DF4EBA" w:rsidP="00DF4EBA">
      <w:pPr>
        <w:pStyle w:val="Frspaiere"/>
        <w:jc w:val="center"/>
        <w:rPr>
          <w:rFonts w:ascii="Times New Roman" w:hAnsi="Times New Roman"/>
          <w:b/>
          <w:sz w:val="28"/>
          <w:szCs w:val="28"/>
          <w:lang w:val="ro-RO"/>
        </w:rPr>
      </w:pPr>
      <w:r w:rsidRPr="007D7E2A">
        <w:rPr>
          <w:rFonts w:ascii="Times New Roman" w:hAnsi="Times New Roman"/>
          <w:b/>
          <w:sz w:val="28"/>
          <w:szCs w:val="28"/>
          <w:lang w:val="ro-RO"/>
        </w:rPr>
        <w:t>Instrucțiune cu privire la măsurile de prevenire a infecției COVID-19</w:t>
      </w:r>
    </w:p>
    <w:p w14:paraId="005CF500" w14:textId="77777777" w:rsidR="00DF4EBA" w:rsidRPr="007D7E2A" w:rsidRDefault="00DF4EBA" w:rsidP="00DF4EBA">
      <w:pPr>
        <w:pStyle w:val="Frspaiere"/>
        <w:jc w:val="center"/>
        <w:rPr>
          <w:rFonts w:ascii="Times New Roman" w:hAnsi="Times New Roman"/>
          <w:b/>
          <w:sz w:val="28"/>
          <w:szCs w:val="28"/>
          <w:lang w:val="ro-RO"/>
        </w:rPr>
      </w:pPr>
      <w:r w:rsidRPr="007D7E2A">
        <w:rPr>
          <w:rFonts w:ascii="Times New Roman" w:hAnsi="Times New Roman"/>
          <w:b/>
          <w:sz w:val="28"/>
          <w:szCs w:val="28"/>
          <w:lang w:val="ro-RO"/>
        </w:rPr>
        <w:t>în cadrul Centrelor comerciale</w:t>
      </w:r>
    </w:p>
    <w:p w14:paraId="092FB90D" w14:textId="77777777" w:rsidR="00DF4EBA" w:rsidRPr="007D7E2A" w:rsidRDefault="00DF4EBA" w:rsidP="00DF4EBA">
      <w:pPr>
        <w:pStyle w:val="Frspaiere"/>
        <w:jc w:val="center"/>
        <w:rPr>
          <w:rFonts w:ascii="Times New Roman" w:hAnsi="Times New Roman"/>
          <w:b/>
          <w:sz w:val="28"/>
          <w:szCs w:val="28"/>
          <w:lang w:val="ro-RO"/>
        </w:rPr>
      </w:pPr>
    </w:p>
    <w:p w14:paraId="06DAD61C" w14:textId="77777777" w:rsidR="00DF4EBA" w:rsidRPr="007D7E2A" w:rsidRDefault="00DF4EBA" w:rsidP="00DF4EBA">
      <w:pPr>
        <w:pStyle w:val="Listparagraf"/>
        <w:numPr>
          <w:ilvl w:val="0"/>
          <w:numId w:val="9"/>
        </w:numPr>
        <w:ind w:left="0" w:right="108" w:firstLine="709"/>
        <w:rPr>
          <w:color w:val="000000" w:themeColor="text1"/>
          <w:sz w:val="28"/>
          <w:szCs w:val="28"/>
        </w:rPr>
      </w:pPr>
      <w:r w:rsidRPr="007D7E2A">
        <w:rPr>
          <w:color w:val="000000" w:themeColor="text1"/>
          <w:sz w:val="28"/>
          <w:szCs w:val="28"/>
        </w:rPr>
        <w:t>Administratorii Centrelor comerciale vor asigura:</w:t>
      </w:r>
    </w:p>
    <w:p w14:paraId="14549C60"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 xml:space="preserve">Organizarea și efectuarea, pînă la reluarea activității, a curățeniei generale și  dezinfecției întregului spațiu comercial și auxiliar. </w:t>
      </w:r>
    </w:p>
    <w:p w14:paraId="0CFFB98A"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Organizarea și asigurarea fluxului pentru vizitatori/cumpărători, cu scopul evitării aglomerărilor.</w:t>
      </w:r>
    </w:p>
    <w:p w14:paraId="497DAB97"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 xml:space="preserve">Efectuarea obligatorie a termometriei la intrarea în Centrul comercial a fiecărui vizitator/cumpărător, cu interzicerea accesului în incinta Centrului a persoanelor cu stare febrilă și informarea lor despre necesitatea consultării medicului.     </w:t>
      </w:r>
    </w:p>
    <w:p w14:paraId="752C8C21"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 xml:space="preserve">Instalarea, la intrarea în Centrul comercial, în locuri vizibile și accesibile pentru vizitatori/cumpărători a dozatoarelor cu soluție dezinfectantă pe bază de alcool pentru respectarea igienei </w:t>
      </w:r>
      <w:proofErr w:type="spellStart"/>
      <w:r w:rsidRPr="007D7E2A">
        <w:rPr>
          <w:bCs/>
          <w:sz w:val="28"/>
          <w:szCs w:val="28"/>
          <w:lang w:eastAsia="ru-RU"/>
        </w:rPr>
        <w:t>mîinilor</w:t>
      </w:r>
      <w:proofErr w:type="spellEnd"/>
      <w:r w:rsidRPr="007D7E2A">
        <w:rPr>
          <w:bCs/>
          <w:sz w:val="28"/>
          <w:szCs w:val="28"/>
          <w:lang w:eastAsia="ru-RU"/>
        </w:rPr>
        <w:t>.</w:t>
      </w:r>
    </w:p>
    <w:p w14:paraId="4908CABE"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 xml:space="preserve">Admiterea în Centrul comercial exclusiv a vizitatorilor asigurați cu măști de protecție.  </w:t>
      </w:r>
    </w:p>
    <w:p w14:paraId="7156C57E"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Atenționarea vizitatorilor/cumpărătorilor despre obligativitatea respectării distanței fizice.</w:t>
      </w:r>
    </w:p>
    <w:p w14:paraId="28E37740"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Informarea comercianților și cumpărătorilor referitor la măsurile de sănătate publică pentru prevenirea infecției COVID-19 prin intermediul postului local de radio sau alte dispozitive audio precum și prin afișarea materialelor informative, care promovează regulile de igienă și prevenire a infecției. Materialele informative vor fi coordonate cu Agenția Națională pentru Sănătate Publică.</w:t>
      </w:r>
    </w:p>
    <w:p w14:paraId="39628B1F"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sidRPr="007D7E2A">
        <w:rPr>
          <w:bCs/>
          <w:sz w:val="28"/>
          <w:szCs w:val="28"/>
          <w:lang w:eastAsia="ru-RU"/>
        </w:rPr>
        <w:t xml:space="preserve">Monitorizarea stării de sănătate a angajaților din subordine, inclusiv termometria, la începutul zilei de muncă cu asigurarea evidenței. În caz de depistare a unor simptome ale infecției respiratorii acute, angajatul nu se admite la serviciu, se autoizolează și informează medicul de familie. </w:t>
      </w:r>
    </w:p>
    <w:p w14:paraId="147FF8EF"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Pr>
          <w:bCs/>
          <w:sz w:val="28"/>
          <w:szCs w:val="28"/>
          <w:lang w:eastAsia="ru-RU"/>
        </w:rPr>
        <w:t>E</w:t>
      </w:r>
      <w:r w:rsidRPr="007D7E2A">
        <w:rPr>
          <w:bCs/>
          <w:sz w:val="28"/>
          <w:szCs w:val="28"/>
          <w:lang w:eastAsia="ru-RU"/>
        </w:rPr>
        <w:t>chipament de protecție (măști, mănuși)</w:t>
      </w:r>
      <w:r>
        <w:rPr>
          <w:bCs/>
          <w:sz w:val="28"/>
          <w:szCs w:val="28"/>
          <w:lang w:eastAsia="ru-RU"/>
        </w:rPr>
        <w:t xml:space="preserve"> </w:t>
      </w:r>
      <w:r w:rsidRPr="007D7E2A">
        <w:rPr>
          <w:bCs/>
          <w:sz w:val="28"/>
          <w:szCs w:val="28"/>
          <w:lang w:eastAsia="ru-RU"/>
        </w:rPr>
        <w:t xml:space="preserve">tuturor angajaților. </w:t>
      </w:r>
    </w:p>
    <w:p w14:paraId="0C7DA60B"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Pr>
          <w:bCs/>
          <w:sz w:val="28"/>
          <w:szCs w:val="28"/>
          <w:lang w:eastAsia="ru-RU"/>
        </w:rPr>
        <w:t>F</w:t>
      </w:r>
      <w:r w:rsidRPr="007D7E2A">
        <w:rPr>
          <w:bCs/>
          <w:sz w:val="28"/>
          <w:szCs w:val="28"/>
          <w:lang w:eastAsia="ru-RU"/>
        </w:rPr>
        <w:t>uncționalit</w:t>
      </w:r>
      <w:r>
        <w:rPr>
          <w:bCs/>
          <w:sz w:val="28"/>
          <w:szCs w:val="28"/>
          <w:lang w:eastAsia="ru-RU"/>
        </w:rPr>
        <w:t>atea</w:t>
      </w:r>
      <w:r w:rsidRPr="007D7E2A">
        <w:rPr>
          <w:bCs/>
          <w:sz w:val="28"/>
          <w:szCs w:val="28"/>
          <w:lang w:eastAsia="ru-RU"/>
        </w:rPr>
        <w:t xml:space="preserve"> unităților sanitare (WC, vestiare) din Centrul comercial  și dotarea  acestora cu soluții/substanțe dezinfectante. </w:t>
      </w:r>
    </w:p>
    <w:p w14:paraId="4B57B6D5"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
          <w:bCs/>
          <w:sz w:val="28"/>
          <w:szCs w:val="28"/>
          <w:lang w:eastAsia="ru-RU"/>
        </w:rPr>
      </w:pPr>
      <w:r>
        <w:rPr>
          <w:bCs/>
          <w:sz w:val="28"/>
          <w:szCs w:val="28"/>
          <w:lang w:eastAsia="ru-RU"/>
        </w:rPr>
        <w:t xml:space="preserve">Informarea tuturor </w:t>
      </w:r>
      <w:r w:rsidRPr="007D7E2A">
        <w:rPr>
          <w:color w:val="000000" w:themeColor="text1"/>
          <w:sz w:val="28"/>
          <w:szCs w:val="28"/>
        </w:rPr>
        <w:t>agenților economici din incinta Centrelor</w:t>
      </w:r>
      <w:r>
        <w:rPr>
          <w:color w:val="000000" w:themeColor="text1"/>
          <w:sz w:val="28"/>
          <w:szCs w:val="28"/>
        </w:rPr>
        <w:t xml:space="preserve"> comerciale administrate, cu privire la</w:t>
      </w:r>
      <w:r w:rsidRPr="007D7E2A">
        <w:rPr>
          <w:color w:val="000000" w:themeColor="text1"/>
          <w:sz w:val="28"/>
          <w:szCs w:val="28"/>
        </w:rPr>
        <w:t xml:space="preserve"> prevederile prezentei </w:t>
      </w:r>
      <w:r>
        <w:rPr>
          <w:color w:val="000000" w:themeColor="text1"/>
          <w:sz w:val="28"/>
          <w:szCs w:val="28"/>
        </w:rPr>
        <w:t>I</w:t>
      </w:r>
      <w:r w:rsidRPr="007D7E2A">
        <w:rPr>
          <w:color w:val="000000" w:themeColor="text1"/>
          <w:sz w:val="28"/>
          <w:szCs w:val="28"/>
        </w:rPr>
        <w:t>nstrucțiuni</w:t>
      </w:r>
      <w:r>
        <w:rPr>
          <w:color w:val="000000" w:themeColor="text1"/>
          <w:sz w:val="28"/>
          <w:szCs w:val="28"/>
        </w:rPr>
        <w:t>.</w:t>
      </w:r>
    </w:p>
    <w:p w14:paraId="52F52B76" w14:textId="77777777" w:rsidR="00DF4EBA" w:rsidRPr="007D7E2A" w:rsidRDefault="00DF4EBA" w:rsidP="00DF4EBA">
      <w:pPr>
        <w:pStyle w:val="Listparagraf"/>
        <w:numPr>
          <w:ilvl w:val="0"/>
          <w:numId w:val="9"/>
        </w:numPr>
        <w:ind w:left="0" w:right="108" w:firstLine="709"/>
        <w:rPr>
          <w:color w:val="000000" w:themeColor="text1"/>
          <w:sz w:val="28"/>
          <w:szCs w:val="28"/>
        </w:rPr>
      </w:pPr>
      <w:r w:rsidRPr="007D7E2A">
        <w:rPr>
          <w:color w:val="000000" w:themeColor="text1"/>
          <w:sz w:val="28"/>
          <w:szCs w:val="28"/>
        </w:rPr>
        <w:t>Agenții economici din cadrul Centrelor comerciale vor asigura:</w:t>
      </w:r>
    </w:p>
    <w:p w14:paraId="229142AF"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sidRPr="007D7E2A">
        <w:rPr>
          <w:bCs/>
          <w:sz w:val="28"/>
          <w:szCs w:val="28"/>
          <w:lang w:eastAsia="ru-RU"/>
        </w:rPr>
        <w:t xml:space="preserve">Admiterea în spațiile comerciale gestionate a unui număr limitat de vizitatori/cumpărători, pentru a preveni aglomerările. </w:t>
      </w:r>
    </w:p>
    <w:p w14:paraId="39B7EDDF"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sidRPr="007D7E2A">
        <w:rPr>
          <w:bCs/>
          <w:sz w:val="28"/>
          <w:szCs w:val="28"/>
          <w:lang w:eastAsia="ru-RU"/>
        </w:rPr>
        <w:t xml:space="preserve">Instalarea, la intrare în spațiul comercial gestionat, în locuri vizibile și accesibile pentru vizitatori/cumpărători, a dozatoarelor cu soluție dezinfectantă pe bază de alcool pentru respectarea igienei </w:t>
      </w:r>
      <w:proofErr w:type="spellStart"/>
      <w:r w:rsidRPr="007D7E2A">
        <w:rPr>
          <w:bCs/>
          <w:sz w:val="28"/>
          <w:szCs w:val="28"/>
          <w:lang w:eastAsia="ru-RU"/>
        </w:rPr>
        <w:t>mîinilor</w:t>
      </w:r>
      <w:proofErr w:type="spellEnd"/>
      <w:r w:rsidRPr="007D7E2A">
        <w:rPr>
          <w:bCs/>
          <w:sz w:val="28"/>
          <w:szCs w:val="28"/>
          <w:lang w:eastAsia="ru-RU"/>
        </w:rPr>
        <w:t>.</w:t>
      </w:r>
    </w:p>
    <w:p w14:paraId="602D43A0"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sidRPr="007D7E2A">
        <w:rPr>
          <w:bCs/>
          <w:sz w:val="28"/>
          <w:szCs w:val="28"/>
          <w:lang w:eastAsia="ru-RU"/>
        </w:rPr>
        <w:t>După pos</w:t>
      </w:r>
      <w:r>
        <w:rPr>
          <w:bCs/>
          <w:sz w:val="28"/>
          <w:szCs w:val="28"/>
          <w:lang w:eastAsia="ru-RU"/>
        </w:rPr>
        <w:t>i</w:t>
      </w:r>
      <w:r w:rsidRPr="007D7E2A">
        <w:rPr>
          <w:bCs/>
          <w:sz w:val="28"/>
          <w:szCs w:val="28"/>
          <w:lang w:eastAsia="ru-RU"/>
        </w:rPr>
        <w:t>bilități, instalarea ecranelor de</w:t>
      </w:r>
      <w:r>
        <w:rPr>
          <w:bCs/>
          <w:sz w:val="28"/>
          <w:szCs w:val="28"/>
          <w:lang w:eastAsia="ru-RU"/>
        </w:rPr>
        <w:t xml:space="preserve"> protecție</w:t>
      </w:r>
      <w:r w:rsidRPr="007D7E2A">
        <w:rPr>
          <w:bCs/>
          <w:sz w:val="28"/>
          <w:szCs w:val="28"/>
          <w:lang w:eastAsia="ru-RU"/>
        </w:rPr>
        <w:t xml:space="preserve"> la casele de deservire a  clienților.</w:t>
      </w:r>
    </w:p>
    <w:p w14:paraId="43883322"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Pr>
          <w:bCs/>
          <w:sz w:val="28"/>
          <w:szCs w:val="28"/>
          <w:lang w:eastAsia="ru-RU"/>
        </w:rPr>
        <w:lastRenderedPageBreak/>
        <w:t xml:space="preserve">Respectarea distanței fizice de cel puțin 1 metru de către clienți, inclusiv la solicitarea </w:t>
      </w:r>
      <w:proofErr w:type="spellStart"/>
      <w:r>
        <w:rPr>
          <w:bCs/>
          <w:sz w:val="28"/>
          <w:szCs w:val="28"/>
          <w:lang w:eastAsia="ru-RU"/>
        </w:rPr>
        <w:t>vînzătorilor</w:t>
      </w:r>
      <w:proofErr w:type="spellEnd"/>
      <w:r>
        <w:rPr>
          <w:bCs/>
          <w:sz w:val="28"/>
          <w:szCs w:val="28"/>
          <w:lang w:eastAsia="ru-RU"/>
        </w:rPr>
        <w:t>.</w:t>
      </w:r>
    </w:p>
    <w:p w14:paraId="5B1E694E"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sidRPr="007D7E2A">
        <w:rPr>
          <w:bCs/>
          <w:sz w:val="28"/>
          <w:szCs w:val="28"/>
          <w:lang w:eastAsia="ru-RU"/>
        </w:rPr>
        <w:t xml:space="preserve">Monitorizarea stării de sănătate a angajaților din subordine, inclusiv termometria, la începutul zilei de muncă cu asigurarea evidenței. În caz de depistare a unor simptome ale infecției respiratorii acute, angajatul nu se admite la serviciu, se autoizolează și informează medicul de familie. </w:t>
      </w:r>
    </w:p>
    <w:p w14:paraId="38BAB9E4" w14:textId="77777777" w:rsidR="00DF4EBA" w:rsidRPr="007D7E2A" w:rsidRDefault="00DF4EBA" w:rsidP="00DF4EBA">
      <w:pPr>
        <w:pStyle w:val="Listparagraf"/>
        <w:widowControl/>
        <w:numPr>
          <w:ilvl w:val="1"/>
          <w:numId w:val="9"/>
        </w:numPr>
        <w:tabs>
          <w:tab w:val="left" w:pos="0"/>
          <w:tab w:val="left" w:pos="851"/>
          <w:tab w:val="left" w:pos="993"/>
        </w:tabs>
        <w:autoSpaceDE/>
        <w:autoSpaceDN/>
        <w:ind w:left="0" w:firstLine="709"/>
        <w:contextualSpacing/>
        <w:rPr>
          <w:bCs/>
          <w:sz w:val="28"/>
          <w:szCs w:val="28"/>
          <w:lang w:eastAsia="ru-RU"/>
        </w:rPr>
      </w:pPr>
      <w:r>
        <w:rPr>
          <w:bCs/>
          <w:sz w:val="28"/>
          <w:szCs w:val="28"/>
          <w:lang w:eastAsia="ru-RU"/>
        </w:rPr>
        <w:t>Dezinfectarea,</w:t>
      </w:r>
      <w:r w:rsidRPr="007D7E2A">
        <w:rPr>
          <w:bCs/>
          <w:sz w:val="28"/>
          <w:szCs w:val="28"/>
          <w:lang w:eastAsia="ru-RU"/>
        </w:rPr>
        <w:t xml:space="preserve"> pe parcursul zilei de muncă</w:t>
      </w:r>
      <w:r>
        <w:rPr>
          <w:bCs/>
          <w:sz w:val="28"/>
          <w:szCs w:val="28"/>
          <w:lang w:eastAsia="ru-RU"/>
        </w:rPr>
        <w:t>,</w:t>
      </w:r>
      <w:r w:rsidRPr="007D7E2A">
        <w:rPr>
          <w:bCs/>
          <w:sz w:val="28"/>
          <w:szCs w:val="28"/>
          <w:lang w:eastAsia="ru-RU"/>
        </w:rPr>
        <w:t xml:space="preserve"> a spațiului și suprafețelor de lucru din subordine, cu o periodicitate de cel puțin o</w:t>
      </w:r>
      <w:r>
        <w:rPr>
          <w:bCs/>
          <w:sz w:val="28"/>
          <w:szCs w:val="28"/>
          <w:lang w:eastAsia="ru-RU"/>
        </w:rPr>
        <w:t xml:space="preserve"> </w:t>
      </w:r>
      <w:r w:rsidRPr="007D7E2A">
        <w:rPr>
          <w:bCs/>
          <w:sz w:val="28"/>
          <w:szCs w:val="28"/>
          <w:lang w:eastAsia="ru-RU"/>
        </w:rPr>
        <w:t>dată la 3 ore.</w:t>
      </w:r>
    </w:p>
    <w:p w14:paraId="60A47692" w14:textId="77777777" w:rsidR="00DF4EBA" w:rsidRPr="007D7E2A" w:rsidRDefault="00DF4EBA" w:rsidP="00DF4EBA">
      <w:pPr>
        <w:pStyle w:val="Listparagraf"/>
        <w:numPr>
          <w:ilvl w:val="0"/>
          <w:numId w:val="9"/>
        </w:numPr>
        <w:ind w:left="0" w:right="108" w:firstLine="709"/>
        <w:rPr>
          <w:color w:val="000000" w:themeColor="text1"/>
          <w:sz w:val="28"/>
          <w:szCs w:val="28"/>
        </w:rPr>
      </w:pPr>
      <w:r w:rsidRPr="007D7E2A">
        <w:rPr>
          <w:color w:val="000000" w:themeColor="text1"/>
          <w:sz w:val="28"/>
          <w:szCs w:val="28"/>
        </w:rPr>
        <w:t xml:space="preserve">Organele competente vor asigura monitorizarea respectării măsurilor stipulate în prezenta </w:t>
      </w:r>
      <w:r>
        <w:rPr>
          <w:color w:val="000000" w:themeColor="text1"/>
          <w:sz w:val="28"/>
          <w:szCs w:val="28"/>
        </w:rPr>
        <w:t>I</w:t>
      </w:r>
      <w:r w:rsidRPr="007D7E2A">
        <w:rPr>
          <w:color w:val="000000" w:themeColor="text1"/>
          <w:sz w:val="28"/>
          <w:szCs w:val="28"/>
        </w:rPr>
        <w:t>nstrucțiune.</w:t>
      </w:r>
    </w:p>
    <w:p w14:paraId="20659C7A" w14:textId="77777777" w:rsidR="00DF4EBA" w:rsidRPr="007D7E2A" w:rsidRDefault="00DF4EBA" w:rsidP="00DF4EBA">
      <w:pPr>
        <w:rPr>
          <w:color w:val="000000" w:themeColor="text1"/>
          <w:sz w:val="28"/>
          <w:szCs w:val="28"/>
        </w:rPr>
      </w:pPr>
      <w:r w:rsidRPr="007D7E2A">
        <w:rPr>
          <w:color w:val="000000" w:themeColor="text1"/>
          <w:sz w:val="28"/>
          <w:szCs w:val="28"/>
        </w:rPr>
        <w:br w:type="page"/>
      </w:r>
    </w:p>
    <w:p w14:paraId="3B2572F9" w14:textId="41002BA8" w:rsidR="00344D86" w:rsidRPr="007D7E2A" w:rsidRDefault="00344D86" w:rsidP="00344D86">
      <w:pPr>
        <w:pStyle w:val="Corptext"/>
        <w:spacing w:before="61"/>
        <w:ind w:left="5977" w:right="107" w:firstLine="2426"/>
        <w:jc w:val="right"/>
      </w:pPr>
      <w:r w:rsidRPr="007D7E2A">
        <w:lastRenderedPageBreak/>
        <w:t xml:space="preserve">Anexa nr. </w:t>
      </w:r>
      <w:r>
        <w:rPr>
          <w:spacing w:val="-15"/>
        </w:rPr>
        <w:t xml:space="preserve">2 </w:t>
      </w:r>
      <w:r w:rsidRPr="007D7E2A">
        <w:t>la Hotărîrea nr.13 din</w:t>
      </w:r>
      <w:r w:rsidRPr="007D7E2A">
        <w:rPr>
          <w:spacing w:val="-18"/>
        </w:rPr>
        <w:t xml:space="preserve"> </w:t>
      </w:r>
      <w:r w:rsidRPr="007D7E2A">
        <w:t>2</w:t>
      </w:r>
      <w:r>
        <w:t>9</w:t>
      </w:r>
      <w:r w:rsidRPr="007D7E2A">
        <w:t>.05.2020</w:t>
      </w:r>
    </w:p>
    <w:p w14:paraId="26B89798" w14:textId="77777777" w:rsidR="00344D86" w:rsidRPr="007D7E2A" w:rsidRDefault="00344D86" w:rsidP="00344D86">
      <w:pPr>
        <w:pStyle w:val="Corptext"/>
        <w:spacing w:before="1"/>
        <w:ind w:left="0" w:right="111" w:firstLine="0"/>
        <w:jc w:val="right"/>
      </w:pPr>
      <w:r w:rsidRPr="007D7E2A">
        <w:t>a Comisiei naționale extraordinare pentru sănătate</w:t>
      </w:r>
      <w:r w:rsidRPr="007D7E2A">
        <w:rPr>
          <w:spacing w:val="-21"/>
        </w:rPr>
        <w:t xml:space="preserve"> </w:t>
      </w:r>
      <w:r w:rsidRPr="007D7E2A">
        <w:t>publică</w:t>
      </w:r>
    </w:p>
    <w:p w14:paraId="68D428BA" w14:textId="77777777" w:rsidR="00212726" w:rsidRPr="007D7E2A" w:rsidRDefault="00212726" w:rsidP="00A12F36">
      <w:pPr>
        <w:pStyle w:val="Listparagraf"/>
        <w:tabs>
          <w:tab w:val="left" w:pos="1079"/>
        </w:tabs>
        <w:ind w:left="1429" w:right="108" w:firstLine="0"/>
        <w:rPr>
          <w:color w:val="000000" w:themeColor="text1"/>
          <w:sz w:val="28"/>
          <w:szCs w:val="28"/>
        </w:rPr>
      </w:pPr>
    </w:p>
    <w:p w14:paraId="24A8F40D" w14:textId="095F73D4" w:rsidR="00A12F36" w:rsidRPr="007D7E2A" w:rsidRDefault="00A12F36" w:rsidP="00A12F36">
      <w:pPr>
        <w:pStyle w:val="Frspaiere"/>
        <w:jc w:val="center"/>
        <w:rPr>
          <w:rFonts w:ascii="Times New Roman" w:hAnsi="Times New Roman"/>
          <w:b/>
          <w:sz w:val="28"/>
          <w:szCs w:val="28"/>
          <w:lang w:val="ro-RO"/>
        </w:rPr>
      </w:pPr>
      <w:r w:rsidRPr="007D7E2A">
        <w:rPr>
          <w:rFonts w:ascii="Times New Roman" w:hAnsi="Times New Roman"/>
          <w:b/>
          <w:sz w:val="28"/>
          <w:szCs w:val="28"/>
          <w:lang w:val="ro-RO"/>
        </w:rPr>
        <w:t>Instrucțiune  cu privire la măsurile de prevenire a infecției COVID-19 în centre</w:t>
      </w:r>
      <w:r w:rsidR="00350593">
        <w:rPr>
          <w:rFonts w:ascii="Times New Roman" w:hAnsi="Times New Roman"/>
          <w:b/>
          <w:sz w:val="28"/>
          <w:szCs w:val="28"/>
          <w:lang w:val="ro-RO"/>
        </w:rPr>
        <w:t>le</w:t>
      </w:r>
      <w:r w:rsidRPr="007D7E2A">
        <w:rPr>
          <w:rFonts w:ascii="Times New Roman" w:hAnsi="Times New Roman"/>
          <w:b/>
          <w:sz w:val="28"/>
          <w:szCs w:val="28"/>
          <w:lang w:val="ro-RO"/>
        </w:rPr>
        <w:t xml:space="preserve"> sportive, terenuri</w:t>
      </w:r>
      <w:r w:rsidR="00350593">
        <w:rPr>
          <w:rFonts w:ascii="Times New Roman" w:hAnsi="Times New Roman"/>
          <w:b/>
          <w:sz w:val="28"/>
          <w:szCs w:val="28"/>
          <w:lang w:val="ro-RO"/>
        </w:rPr>
        <w:t>le</w:t>
      </w:r>
      <w:r w:rsidRPr="007D7E2A">
        <w:rPr>
          <w:rFonts w:ascii="Times New Roman" w:hAnsi="Times New Roman"/>
          <w:b/>
          <w:sz w:val="28"/>
          <w:szCs w:val="28"/>
          <w:lang w:val="ro-RO"/>
        </w:rPr>
        <w:t xml:space="preserve"> de sport, bazine</w:t>
      </w:r>
      <w:r w:rsidR="00350593">
        <w:rPr>
          <w:rFonts w:ascii="Times New Roman" w:hAnsi="Times New Roman"/>
          <w:b/>
          <w:sz w:val="28"/>
          <w:szCs w:val="28"/>
          <w:lang w:val="ro-RO"/>
        </w:rPr>
        <w:t>le</w:t>
      </w:r>
      <w:r w:rsidRPr="007D7E2A">
        <w:rPr>
          <w:rFonts w:ascii="Times New Roman" w:hAnsi="Times New Roman"/>
          <w:b/>
          <w:sz w:val="28"/>
          <w:szCs w:val="28"/>
          <w:lang w:val="ro-RO"/>
        </w:rPr>
        <w:t xml:space="preserve"> sportive  </w:t>
      </w:r>
      <w:r w:rsidR="00350593">
        <w:rPr>
          <w:rFonts w:ascii="Times New Roman" w:hAnsi="Times New Roman"/>
          <w:b/>
          <w:sz w:val="28"/>
          <w:szCs w:val="28"/>
          <w:lang w:val="ro-RO"/>
        </w:rPr>
        <w:t xml:space="preserve">în procesul </w:t>
      </w:r>
      <w:r w:rsidRPr="007D7E2A">
        <w:rPr>
          <w:rFonts w:ascii="Times New Roman" w:hAnsi="Times New Roman"/>
          <w:b/>
          <w:sz w:val="28"/>
          <w:szCs w:val="28"/>
          <w:lang w:val="ro-RO"/>
        </w:rPr>
        <w:t xml:space="preserve">de organizare a antrenamentelor individuale și contact </w:t>
      </w:r>
    </w:p>
    <w:p w14:paraId="00A762C7" w14:textId="77777777" w:rsidR="00A12F36" w:rsidRPr="007D7E2A" w:rsidRDefault="00A12F36" w:rsidP="00A12F36">
      <w:pPr>
        <w:jc w:val="center"/>
        <w:rPr>
          <w:b/>
          <w:sz w:val="26"/>
          <w:szCs w:val="26"/>
        </w:rPr>
      </w:pPr>
    </w:p>
    <w:p w14:paraId="0C6FCC2D" w14:textId="2297E8B8" w:rsidR="00350593" w:rsidRDefault="00A12F36" w:rsidP="007D7E2A">
      <w:pPr>
        <w:pStyle w:val="Listparagraf"/>
        <w:numPr>
          <w:ilvl w:val="0"/>
          <w:numId w:val="10"/>
        </w:numPr>
        <w:ind w:left="0" w:firstLine="709"/>
        <w:rPr>
          <w:sz w:val="28"/>
          <w:szCs w:val="28"/>
        </w:rPr>
      </w:pPr>
      <w:r w:rsidRPr="007D7E2A">
        <w:rPr>
          <w:sz w:val="28"/>
          <w:szCs w:val="28"/>
        </w:rPr>
        <w:t>Conducerea centrelor sportive, bazinelor de înot sportive, terenurilor sportive</w:t>
      </w:r>
      <w:r w:rsidR="00874CFE">
        <w:rPr>
          <w:sz w:val="28"/>
          <w:szCs w:val="28"/>
        </w:rPr>
        <w:t xml:space="preserve"> va asigura</w:t>
      </w:r>
      <w:r w:rsidR="00350593">
        <w:rPr>
          <w:sz w:val="28"/>
          <w:szCs w:val="28"/>
        </w:rPr>
        <w:t xml:space="preserve">: </w:t>
      </w:r>
    </w:p>
    <w:p w14:paraId="5139549B" w14:textId="3D92A594" w:rsidR="00A12F36" w:rsidRDefault="00874CFE" w:rsidP="00BA652B">
      <w:pPr>
        <w:pStyle w:val="Listparagraf"/>
        <w:numPr>
          <w:ilvl w:val="1"/>
          <w:numId w:val="12"/>
        </w:numPr>
        <w:ind w:left="0" w:firstLine="709"/>
        <w:rPr>
          <w:sz w:val="28"/>
          <w:szCs w:val="28"/>
        </w:rPr>
      </w:pPr>
      <w:r>
        <w:rPr>
          <w:sz w:val="28"/>
          <w:szCs w:val="28"/>
        </w:rPr>
        <w:t>informarea</w:t>
      </w:r>
      <w:r w:rsidR="00A12F36" w:rsidRPr="007D7E2A">
        <w:rPr>
          <w:sz w:val="28"/>
          <w:szCs w:val="28"/>
        </w:rPr>
        <w:t xml:space="preserve"> antrenorilor și sportivilor </w:t>
      </w:r>
      <w:r>
        <w:rPr>
          <w:sz w:val="28"/>
          <w:szCs w:val="28"/>
        </w:rPr>
        <w:t xml:space="preserve">privind </w:t>
      </w:r>
      <w:r w:rsidR="00A12F36" w:rsidRPr="007D7E2A">
        <w:rPr>
          <w:sz w:val="28"/>
          <w:szCs w:val="28"/>
        </w:rPr>
        <w:t xml:space="preserve">recomandările autorității centrale de specialitate </w:t>
      </w:r>
      <w:r w:rsidR="00050CF0">
        <w:rPr>
          <w:sz w:val="28"/>
          <w:szCs w:val="28"/>
        </w:rPr>
        <w:t>despre</w:t>
      </w:r>
      <w:r w:rsidR="00A12F36" w:rsidRPr="007D7E2A">
        <w:rPr>
          <w:sz w:val="28"/>
          <w:szCs w:val="28"/>
        </w:rPr>
        <w:t xml:space="preserve"> normele sanitar</w:t>
      </w:r>
      <w:r w:rsidR="00350593">
        <w:rPr>
          <w:sz w:val="28"/>
          <w:szCs w:val="28"/>
        </w:rPr>
        <w:t>-</w:t>
      </w:r>
      <w:r w:rsidR="00A12F36" w:rsidRPr="007D7E2A">
        <w:rPr>
          <w:sz w:val="28"/>
          <w:szCs w:val="28"/>
        </w:rPr>
        <w:t>epidemiologice aplicabile pentru reducerea răsp</w:t>
      </w:r>
      <w:r w:rsidR="00B03A87">
        <w:rPr>
          <w:sz w:val="28"/>
          <w:szCs w:val="28"/>
        </w:rPr>
        <w:t>î</w:t>
      </w:r>
      <w:r w:rsidR="00A12F36" w:rsidRPr="007D7E2A">
        <w:rPr>
          <w:sz w:val="28"/>
          <w:szCs w:val="28"/>
        </w:rPr>
        <w:t>ndirii infecției COVID – 19</w:t>
      </w:r>
      <w:r w:rsidR="00350593">
        <w:rPr>
          <w:sz w:val="28"/>
          <w:szCs w:val="28"/>
        </w:rPr>
        <w:t xml:space="preserve">, inclusiv și </w:t>
      </w:r>
      <w:r w:rsidR="00350593" w:rsidRPr="007D7E2A">
        <w:rPr>
          <w:color w:val="000000" w:themeColor="text1"/>
          <w:sz w:val="28"/>
          <w:szCs w:val="28"/>
        </w:rPr>
        <w:t xml:space="preserve">prevederile prezentei </w:t>
      </w:r>
      <w:r w:rsidR="00350593">
        <w:rPr>
          <w:color w:val="000000" w:themeColor="text1"/>
          <w:sz w:val="28"/>
          <w:szCs w:val="28"/>
        </w:rPr>
        <w:t>I</w:t>
      </w:r>
      <w:r w:rsidR="00350593" w:rsidRPr="007D7E2A">
        <w:rPr>
          <w:color w:val="000000" w:themeColor="text1"/>
          <w:sz w:val="28"/>
          <w:szCs w:val="28"/>
        </w:rPr>
        <w:t>nstrucțiuni</w:t>
      </w:r>
      <w:r w:rsidR="00DF6993">
        <w:rPr>
          <w:sz w:val="28"/>
          <w:szCs w:val="28"/>
        </w:rPr>
        <w:t>;</w:t>
      </w:r>
    </w:p>
    <w:p w14:paraId="4FFA01DA" w14:textId="5E7DFF24" w:rsidR="00874CFE" w:rsidRDefault="00350593" w:rsidP="00BA652B">
      <w:pPr>
        <w:pStyle w:val="Listparagraf"/>
        <w:numPr>
          <w:ilvl w:val="1"/>
          <w:numId w:val="12"/>
        </w:numPr>
        <w:ind w:left="0" w:firstLine="709"/>
        <w:rPr>
          <w:sz w:val="28"/>
          <w:szCs w:val="28"/>
        </w:rPr>
      </w:pPr>
      <w:r w:rsidRPr="00874CFE">
        <w:rPr>
          <w:sz w:val="28"/>
          <w:szCs w:val="28"/>
        </w:rPr>
        <w:t>evalua</w:t>
      </w:r>
      <w:r w:rsidR="00874CFE">
        <w:rPr>
          <w:sz w:val="28"/>
          <w:szCs w:val="28"/>
        </w:rPr>
        <w:t>rea</w:t>
      </w:r>
      <w:r w:rsidRPr="00874CFE">
        <w:rPr>
          <w:sz w:val="28"/>
          <w:szCs w:val="28"/>
        </w:rPr>
        <w:t xml:space="preserve"> și asigura</w:t>
      </w:r>
      <w:r w:rsidR="00874CFE">
        <w:rPr>
          <w:sz w:val="28"/>
          <w:szCs w:val="28"/>
        </w:rPr>
        <w:t>rea</w:t>
      </w:r>
      <w:r w:rsidRPr="00874CFE">
        <w:rPr>
          <w:sz w:val="28"/>
          <w:szCs w:val="28"/>
        </w:rPr>
        <w:t xml:space="preserve"> funcționalit</w:t>
      </w:r>
      <w:r w:rsidR="00874CFE">
        <w:rPr>
          <w:sz w:val="28"/>
          <w:szCs w:val="28"/>
        </w:rPr>
        <w:t>ății</w:t>
      </w:r>
      <w:r w:rsidRPr="00874CFE">
        <w:rPr>
          <w:sz w:val="28"/>
          <w:szCs w:val="28"/>
        </w:rPr>
        <w:t xml:space="preserve"> sistemelor de aerisire și ventilare</w:t>
      </w:r>
      <w:r w:rsidR="00992BF6">
        <w:rPr>
          <w:sz w:val="28"/>
          <w:szCs w:val="28"/>
        </w:rPr>
        <w:t xml:space="preserve">, desfășurarea </w:t>
      </w:r>
      <w:r w:rsidR="00992BF6" w:rsidRPr="007D7E2A">
        <w:rPr>
          <w:bCs/>
          <w:sz w:val="28"/>
          <w:szCs w:val="28"/>
          <w:lang w:eastAsia="ru-RU"/>
        </w:rPr>
        <w:t xml:space="preserve">curățeniei generale și </w:t>
      </w:r>
      <w:r w:rsidR="00992BF6">
        <w:rPr>
          <w:bCs/>
          <w:sz w:val="28"/>
          <w:szCs w:val="28"/>
          <w:lang w:eastAsia="ru-RU"/>
        </w:rPr>
        <w:t>a</w:t>
      </w:r>
      <w:r w:rsidR="00992BF6" w:rsidRPr="007D7E2A">
        <w:rPr>
          <w:bCs/>
          <w:sz w:val="28"/>
          <w:szCs w:val="28"/>
          <w:lang w:eastAsia="ru-RU"/>
        </w:rPr>
        <w:t xml:space="preserve"> dezinfecției </w:t>
      </w:r>
      <w:r w:rsidR="00992BF6">
        <w:rPr>
          <w:bCs/>
          <w:sz w:val="28"/>
          <w:szCs w:val="28"/>
          <w:lang w:eastAsia="ru-RU"/>
        </w:rPr>
        <w:t>tuturor</w:t>
      </w:r>
      <w:r w:rsidRPr="00874CFE">
        <w:rPr>
          <w:sz w:val="28"/>
          <w:szCs w:val="28"/>
        </w:rPr>
        <w:t xml:space="preserve"> încăperilor</w:t>
      </w:r>
      <w:r w:rsidR="00992BF6">
        <w:rPr>
          <w:sz w:val="28"/>
          <w:szCs w:val="28"/>
        </w:rPr>
        <w:t>,</w:t>
      </w:r>
      <w:r w:rsidRPr="00874CFE">
        <w:rPr>
          <w:sz w:val="28"/>
          <w:szCs w:val="28"/>
        </w:rPr>
        <w:t xml:space="preserve"> înainte de redeschiderea instituțiilor sportive publice. </w:t>
      </w:r>
      <w:r w:rsidR="00992BF6">
        <w:rPr>
          <w:sz w:val="28"/>
          <w:szCs w:val="28"/>
        </w:rPr>
        <w:t>Toate încăperile, inclusiv</w:t>
      </w:r>
      <w:r w:rsidRPr="00874CFE">
        <w:rPr>
          <w:sz w:val="28"/>
          <w:szCs w:val="28"/>
        </w:rPr>
        <w:t xml:space="preserve"> birourile angajaților, vestiarele, vor fi aerisite/ventilate permanent</w:t>
      </w:r>
      <w:r w:rsidR="009D07F3">
        <w:rPr>
          <w:sz w:val="28"/>
          <w:szCs w:val="28"/>
        </w:rPr>
        <w:t>. Vestiarele și echipamentele</w:t>
      </w:r>
      <w:r w:rsidRPr="00874CFE">
        <w:rPr>
          <w:sz w:val="28"/>
          <w:szCs w:val="28"/>
        </w:rPr>
        <w:t xml:space="preserve"> </w:t>
      </w:r>
      <w:r w:rsidR="009D07F3">
        <w:rPr>
          <w:sz w:val="28"/>
          <w:szCs w:val="28"/>
        </w:rPr>
        <w:t xml:space="preserve">sportive folosite în cadrul instruirii și antrenamentelor vor fi </w:t>
      </w:r>
      <w:r w:rsidRPr="00874CFE">
        <w:rPr>
          <w:sz w:val="28"/>
          <w:szCs w:val="28"/>
        </w:rPr>
        <w:t xml:space="preserve">dezinfectate </w:t>
      </w:r>
      <w:r w:rsidR="00DF6993" w:rsidRPr="00874CFE">
        <w:rPr>
          <w:sz w:val="28"/>
          <w:szCs w:val="28"/>
        </w:rPr>
        <w:t>la finalizarea fiecărui antrenament</w:t>
      </w:r>
      <w:r w:rsidR="00874CFE" w:rsidRPr="00874CFE">
        <w:rPr>
          <w:sz w:val="28"/>
          <w:szCs w:val="28"/>
        </w:rPr>
        <w:t xml:space="preserve">; </w:t>
      </w:r>
    </w:p>
    <w:p w14:paraId="0F7CF590" w14:textId="0878132F" w:rsidR="00350593" w:rsidRPr="00874CFE" w:rsidRDefault="00DF6993" w:rsidP="00BA652B">
      <w:pPr>
        <w:pStyle w:val="Listparagraf"/>
        <w:numPr>
          <w:ilvl w:val="1"/>
          <w:numId w:val="12"/>
        </w:numPr>
        <w:ind w:left="0" w:firstLine="709"/>
        <w:rPr>
          <w:sz w:val="28"/>
          <w:szCs w:val="28"/>
        </w:rPr>
      </w:pPr>
      <w:r w:rsidRPr="00874CFE">
        <w:rPr>
          <w:sz w:val="28"/>
          <w:szCs w:val="28"/>
        </w:rPr>
        <w:t xml:space="preserve">respectarea </w:t>
      </w:r>
      <w:r w:rsidR="00A12F36" w:rsidRPr="00874CFE">
        <w:rPr>
          <w:sz w:val="28"/>
          <w:szCs w:val="28"/>
        </w:rPr>
        <w:t>obligatori</w:t>
      </w:r>
      <w:r w:rsidR="00350593" w:rsidRPr="00874CFE">
        <w:rPr>
          <w:sz w:val="28"/>
          <w:szCs w:val="28"/>
        </w:rPr>
        <w:t xml:space="preserve">e a </w:t>
      </w:r>
      <w:r w:rsidR="00874CFE" w:rsidRPr="00874CFE">
        <w:rPr>
          <w:sz w:val="28"/>
          <w:szCs w:val="28"/>
        </w:rPr>
        <w:t>măsurilor de control și combatere a infecției COVID-19</w:t>
      </w:r>
      <w:r w:rsidR="00350593" w:rsidRPr="00874CFE">
        <w:rPr>
          <w:sz w:val="28"/>
          <w:szCs w:val="28"/>
        </w:rPr>
        <w:t>, stabilite de către Comisia națională extraordinară de sănătate publică</w:t>
      </w:r>
      <w:r w:rsidR="0084755B">
        <w:rPr>
          <w:sz w:val="28"/>
          <w:szCs w:val="28"/>
        </w:rPr>
        <w:t>;</w:t>
      </w:r>
    </w:p>
    <w:p w14:paraId="6F41E891" w14:textId="07B0E90A" w:rsidR="00A12F36" w:rsidRPr="00350593" w:rsidRDefault="0084755B" w:rsidP="00BA652B">
      <w:pPr>
        <w:pStyle w:val="Listparagraf"/>
        <w:numPr>
          <w:ilvl w:val="1"/>
          <w:numId w:val="12"/>
        </w:numPr>
        <w:ind w:left="0" w:firstLine="709"/>
        <w:rPr>
          <w:sz w:val="28"/>
          <w:szCs w:val="28"/>
        </w:rPr>
      </w:pPr>
      <w:r>
        <w:rPr>
          <w:sz w:val="28"/>
          <w:szCs w:val="28"/>
        </w:rPr>
        <w:t xml:space="preserve">echiparea personalul angajat cu  </w:t>
      </w:r>
      <w:r w:rsidR="00A12F36" w:rsidRPr="00350593">
        <w:rPr>
          <w:sz w:val="28"/>
          <w:szCs w:val="28"/>
        </w:rPr>
        <w:t>mănuși, măști, dezinfectanți</w:t>
      </w:r>
      <w:r>
        <w:rPr>
          <w:sz w:val="28"/>
          <w:szCs w:val="28"/>
        </w:rPr>
        <w:t>;</w:t>
      </w:r>
    </w:p>
    <w:p w14:paraId="6957EA7B" w14:textId="60B105EB" w:rsidR="0084755B" w:rsidRDefault="0084755B" w:rsidP="00BA652B">
      <w:pPr>
        <w:pStyle w:val="Listparagraf"/>
        <w:numPr>
          <w:ilvl w:val="1"/>
          <w:numId w:val="12"/>
        </w:numPr>
        <w:ind w:left="0" w:firstLine="709"/>
        <w:rPr>
          <w:sz w:val="28"/>
          <w:szCs w:val="28"/>
        </w:rPr>
      </w:pPr>
      <w:r w:rsidRPr="00350593">
        <w:rPr>
          <w:sz w:val="28"/>
          <w:szCs w:val="28"/>
        </w:rPr>
        <w:t>plasa</w:t>
      </w:r>
      <w:r>
        <w:rPr>
          <w:sz w:val="28"/>
          <w:szCs w:val="28"/>
        </w:rPr>
        <w:t>rea, l</w:t>
      </w:r>
      <w:r w:rsidR="00A12F36" w:rsidRPr="00350593">
        <w:rPr>
          <w:sz w:val="28"/>
          <w:szCs w:val="28"/>
        </w:rPr>
        <w:t>a intrarea în instituția sportivă</w:t>
      </w:r>
      <w:r>
        <w:rPr>
          <w:sz w:val="28"/>
          <w:szCs w:val="28"/>
        </w:rPr>
        <w:t>, a recipientelor</w:t>
      </w:r>
      <w:r w:rsidR="00A12F36" w:rsidRPr="00350593">
        <w:rPr>
          <w:sz w:val="28"/>
          <w:szCs w:val="28"/>
        </w:rPr>
        <w:t xml:space="preserve"> cu dezinfectant pentru </w:t>
      </w:r>
      <w:proofErr w:type="spellStart"/>
      <w:r w:rsidR="00A12F36" w:rsidRPr="00350593">
        <w:rPr>
          <w:sz w:val="28"/>
          <w:szCs w:val="28"/>
        </w:rPr>
        <w:t>m</w:t>
      </w:r>
      <w:r w:rsidR="00B03A87">
        <w:rPr>
          <w:sz w:val="28"/>
          <w:szCs w:val="28"/>
        </w:rPr>
        <w:t>î</w:t>
      </w:r>
      <w:r w:rsidR="00A12F36" w:rsidRPr="00350593">
        <w:rPr>
          <w:sz w:val="28"/>
          <w:szCs w:val="28"/>
        </w:rPr>
        <w:t>ini</w:t>
      </w:r>
      <w:proofErr w:type="spellEnd"/>
      <w:r w:rsidR="00A12F36" w:rsidRPr="00350593">
        <w:rPr>
          <w:sz w:val="28"/>
          <w:szCs w:val="28"/>
        </w:rPr>
        <w:t xml:space="preserve">, persoanele fiind obligate să își dezinfecteze </w:t>
      </w:r>
      <w:proofErr w:type="spellStart"/>
      <w:r w:rsidR="00A12F36" w:rsidRPr="00350593">
        <w:rPr>
          <w:sz w:val="28"/>
          <w:szCs w:val="28"/>
        </w:rPr>
        <w:t>m</w:t>
      </w:r>
      <w:r w:rsidR="00B03A87">
        <w:rPr>
          <w:sz w:val="28"/>
          <w:szCs w:val="28"/>
        </w:rPr>
        <w:t>î</w:t>
      </w:r>
      <w:r w:rsidR="00A12F36" w:rsidRPr="00350593">
        <w:rPr>
          <w:sz w:val="28"/>
          <w:szCs w:val="28"/>
        </w:rPr>
        <w:t>inile</w:t>
      </w:r>
      <w:proofErr w:type="spellEnd"/>
      <w:r>
        <w:rPr>
          <w:sz w:val="28"/>
          <w:szCs w:val="28"/>
        </w:rPr>
        <w:t>;</w:t>
      </w:r>
    </w:p>
    <w:p w14:paraId="4E840127" w14:textId="464285CF" w:rsidR="00A12F36" w:rsidRDefault="00050CF0" w:rsidP="00BA652B">
      <w:pPr>
        <w:pStyle w:val="Listparagraf"/>
        <w:numPr>
          <w:ilvl w:val="1"/>
          <w:numId w:val="12"/>
        </w:numPr>
        <w:ind w:left="0" w:firstLine="709"/>
        <w:rPr>
          <w:sz w:val="28"/>
          <w:szCs w:val="28"/>
        </w:rPr>
      </w:pPr>
      <w:r>
        <w:rPr>
          <w:sz w:val="28"/>
          <w:szCs w:val="28"/>
        </w:rPr>
        <w:t>afișarea</w:t>
      </w:r>
      <w:r w:rsidR="0084755B">
        <w:rPr>
          <w:sz w:val="28"/>
          <w:szCs w:val="28"/>
        </w:rPr>
        <w:t>, l</w:t>
      </w:r>
      <w:r w:rsidR="0084755B" w:rsidRPr="00350593">
        <w:rPr>
          <w:sz w:val="28"/>
          <w:szCs w:val="28"/>
        </w:rPr>
        <w:t>a intrarea în instituția sportivă</w:t>
      </w:r>
      <w:r w:rsidR="0084755B">
        <w:rPr>
          <w:sz w:val="28"/>
          <w:szCs w:val="28"/>
        </w:rPr>
        <w:t>, a</w:t>
      </w:r>
      <w:r w:rsidR="00A12F36" w:rsidRPr="00350593">
        <w:rPr>
          <w:sz w:val="28"/>
          <w:szCs w:val="28"/>
        </w:rPr>
        <w:t xml:space="preserve"> </w:t>
      </w:r>
      <w:r>
        <w:rPr>
          <w:sz w:val="28"/>
          <w:szCs w:val="28"/>
        </w:rPr>
        <w:t xml:space="preserve">pliantelor </w:t>
      </w:r>
      <w:r w:rsidR="00A12F36" w:rsidRPr="00350593">
        <w:rPr>
          <w:sz w:val="28"/>
          <w:szCs w:val="28"/>
        </w:rPr>
        <w:t xml:space="preserve">informative cu privire la măsurile de igienă, numărul maxim de vizitatori care se pot afla concomitent în sală, păstrarea distanței </w:t>
      </w:r>
      <w:r w:rsidR="0084755B">
        <w:rPr>
          <w:sz w:val="28"/>
          <w:szCs w:val="28"/>
        </w:rPr>
        <w:t xml:space="preserve">fizice </w:t>
      </w:r>
      <w:r w:rsidR="00A12F36" w:rsidRPr="00350593">
        <w:rPr>
          <w:sz w:val="28"/>
          <w:szCs w:val="28"/>
        </w:rPr>
        <w:t>de cel puțin 1 m</w:t>
      </w:r>
      <w:r w:rsidR="0084755B">
        <w:rPr>
          <w:sz w:val="28"/>
          <w:szCs w:val="28"/>
        </w:rPr>
        <w:t>etru</w:t>
      </w:r>
      <w:r w:rsidR="00A12F36" w:rsidRPr="00350593">
        <w:rPr>
          <w:sz w:val="28"/>
          <w:szCs w:val="28"/>
        </w:rPr>
        <w:t>.</w:t>
      </w:r>
    </w:p>
    <w:p w14:paraId="392D2663" w14:textId="30F7B95E" w:rsidR="00A12F36" w:rsidRDefault="00A12F36" w:rsidP="0084755B">
      <w:pPr>
        <w:pStyle w:val="Listparagraf"/>
        <w:numPr>
          <w:ilvl w:val="0"/>
          <w:numId w:val="10"/>
        </w:numPr>
        <w:ind w:left="0" w:firstLine="709"/>
        <w:rPr>
          <w:sz w:val="28"/>
          <w:szCs w:val="28"/>
        </w:rPr>
      </w:pPr>
      <w:r w:rsidRPr="00350593">
        <w:rPr>
          <w:sz w:val="28"/>
          <w:szCs w:val="28"/>
        </w:rPr>
        <w:t xml:space="preserve">Fiecare </w:t>
      </w:r>
      <w:r w:rsidR="0084755B">
        <w:rPr>
          <w:sz w:val="28"/>
          <w:szCs w:val="28"/>
        </w:rPr>
        <w:t>entitate</w:t>
      </w:r>
      <w:r w:rsidRPr="00350593">
        <w:rPr>
          <w:sz w:val="28"/>
          <w:szCs w:val="28"/>
        </w:rPr>
        <w:t xml:space="preserve"> sportivă va </w:t>
      </w:r>
      <w:r w:rsidR="0084755B">
        <w:rPr>
          <w:sz w:val="28"/>
          <w:szCs w:val="28"/>
        </w:rPr>
        <w:t>desemna</w:t>
      </w:r>
      <w:r w:rsidRPr="00350593">
        <w:rPr>
          <w:sz w:val="28"/>
          <w:szCs w:val="28"/>
        </w:rPr>
        <w:t xml:space="preserve"> o persoană responsabilă </w:t>
      </w:r>
      <w:r w:rsidR="0084755B">
        <w:rPr>
          <w:sz w:val="28"/>
          <w:szCs w:val="28"/>
        </w:rPr>
        <w:t>de</w:t>
      </w:r>
      <w:r w:rsidRPr="00350593">
        <w:rPr>
          <w:sz w:val="28"/>
          <w:szCs w:val="28"/>
        </w:rPr>
        <w:t xml:space="preserve"> organizarea</w:t>
      </w:r>
      <w:r w:rsidR="0084755B">
        <w:rPr>
          <w:sz w:val="28"/>
          <w:szCs w:val="28"/>
        </w:rPr>
        <w:t xml:space="preserve">, </w:t>
      </w:r>
      <w:r w:rsidRPr="00350593">
        <w:rPr>
          <w:sz w:val="28"/>
          <w:szCs w:val="28"/>
        </w:rPr>
        <w:t>coordonarea</w:t>
      </w:r>
      <w:r w:rsidR="0084755B">
        <w:rPr>
          <w:sz w:val="28"/>
          <w:szCs w:val="28"/>
        </w:rPr>
        <w:t xml:space="preserve"> și controlul</w:t>
      </w:r>
      <w:r w:rsidRPr="00350593">
        <w:rPr>
          <w:sz w:val="28"/>
          <w:szCs w:val="28"/>
        </w:rPr>
        <w:t xml:space="preserve"> aplicării </w:t>
      </w:r>
      <w:r w:rsidR="0084755B">
        <w:rPr>
          <w:sz w:val="28"/>
          <w:szCs w:val="28"/>
        </w:rPr>
        <w:t>prevederilor prezentei Instrucțiuni</w:t>
      </w:r>
      <w:r w:rsidRPr="00350593">
        <w:rPr>
          <w:sz w:val="28"/>
          <w:szCs w:val="28"/>
        </w:rPr>
        <w:t>.</w:t>
      </w:r>
    </w:p>
    <w:p w14:paraId="04446E85" w14:textId="200B3704" w:rsidR="0084755B" w:rsidRPr="00350593" w:rsidRDefault="0084755B" w:rsidP="00992BF6">
      <w:pPr>
        <w:pStyle w:val="Listparagraf"/>
        <w:numPr>
          <w:ilvl w:val="0"/>
          <w:numId w:val="10"/>
        </w:numPr>
        <w:ind w:left="0" w:firstLine="709"/>
        <w:rPr>
          <w:sz w:val="28"/>
          <w:szCs w:val="28"/>
        </w:rPr>
      </w:pPr>
      <w:r>
        <w:rPr>
          <w:sz w:val="28"/>
          <w:szCs w:val="28"/>
        </w:rPr>
        <w:t>În cadrul fiecărei entități sportive:</w:t>
      </w:r>
    </w:p>
    <w:p w14:paraId="02D5DB3C" w14:textId="05768BED" w:rsidR="0084755B" w:rsidRDefault="0084755B" w:rsidP="00992BF6">
      <w:pPr>
        <w:pStyle w:val="Listparagraf"/>
        <w:numPr>
          <w:ilvl w:val="1"/>
          <w:numId w:val="9"/>
        </w:numPr>
        <w:ind w:left="0" w:firstLine="709"/>
        <w:rPr>
          <w:sz w:val="28"/>
          <w:szCs w:val="28"/>
        </w:rPr>
      </w:pPr>
      <w:r w:rsidRPr="0084755B">
        <w:rPr>
          <w:sz w:val="28"/>
          <w:szCs w:val="28"/>
        </w:rPr>
        <w:t xml:space="preserve"> </w:t>
      </w:r>
      <w:r w:rsidR="00A12F36" w:rsidRPr="0084755B">
        <w:rPr>
          <w:sz w:val="28"/>
          <w:szCs w:val="28"/>
        </w:rPr>
        <w:t>Va fi stabilită list</w:t>
      </w:r>
      <w:r w:rsidRPr="0084755B">
        <w:rPr>
          <w:sz w:val="28"/>
          <w:szCs w:val="28"/>
        </w:rPr>
        <w:t>a</w:t>
      </w:r>
      <w:r w:rsidR="00A12F36" w:rsidRPr="0084755B">
        <w:rPr>
          <w:sz w:val="28"/>
          <w:szCs w:val="28"/>
        </w:rPr>
        <w:t xml:space="preserve"> personalului a cărei prezență este absolut necesară pentru pregătirea și derularea sesiunilor de antrenamente și </w:t>
      </w:r>
      <w:r w:rsidRPr="0084755B">
        <w:rPr>
          <w:sz w:val="28"/>
          <w:szCs w:val="28"/>
        </w:rPr>
        <w:t xml:space="preserve">a </w:t>
      </w:r>
      <w:r w:rsidR="00A12F36" w:rsidRPr="0084755B">
        <w:rPr>
          <w:sz w:val="28"/>
          <w:szCs w:val="28"/>
        </w:rPr>
        <w:t>activităților de suport.</w:t>
      </w:r>
      <w:r w:rsidRPr="0084755B">
        <w:rPr>
          <w:sz w:val="28"/>
          <w:szCs w:val="28"/>
        </w:rPr>
        <w:t xml:space="preserve"> </w:t>
      </w:r>
    </w:p>
    <w:p w14:paraId="2098DD55" w14:textId="0C1C0277" w:rsidR="00A12F36" w:rsidRPr="0084755B" w:rsidRDefault="00A12F36" w:rsidP="00992BF6">
      <w:pPr>
        <w:pStyle w:val="Listparagraf"/>
        <w:numPr>
          <w:ilvl w:val="1"/>
          <w:numId w:val="9"/>
        </w:numPr>
        <w:ind w:left="0" w:firstLine="709"/>
        <w:rPr>
          <w:sz w:val="28"/>
          <w:szCs w:val="28"/>
        </w:rPr>
      </w:pPr>
      <w:r w:rsidRPr="0084755B">
        <w:rPr>
          <w:sz w:val="28"/>
          <w:szCs w:val="28"/>
        </w:rPr>
        <w:t xml:space="preserve">Înainte de intrarea în cantonament, toate persoanele </w:t>
      </w:r>
      <w:r w:rsidR="00992BF6">
        <w:rPr>
          <w:sz w:val="28"/>
          <w:szCs w:val="28"/>
        </w:rPr>
        <w:t xml:space="preserve">vor completa o </w:t>
      </w:r>
      <w:r w:rsidRPr="0084755B">
        <w:rPr>
          <w:sz w:val="28"/>
          <w:szCs w:val="28"/>
        </w:rPr>
        <w:t xml:space="preserve">declarație </w:t>
      </w:r>
      <w:r w:rsidR="00050CF0">
        <w:rPr>
          <w:sz w:val="28"/>
          <w:szCs w:val="28"/>
        </w:rPr>
        <w:t xml:space="preserve">de asumare </w:t>
      </w:r>
      <w:r w:rsidRPr="0084755B">
        <w:rPr>
          <w:sz w:val="28"/>
          <w:szCs w:val="28"/>
        </w:rPr>
        <w:t>pe propria răspundere</w:t>
      </w:r>
      <w:r w:rsidR="00050CF0">
        <w:rPr>
          <w:sz w:val="28"/>
          <w:szCs w:val="28"/>
        </w:rPr>
        <w:t>,</w:t>
      </w:r>
      <w:r w:rsidRPr="0084755B">
        <w:rPr>
          <w:sz w:val="28"/>
          <w:szCs w:val="28"/>
        </w:rPr>
        <w:t xml:space="preserve"> </w:t>
      </w:r>
      <w:r w:rsidR="00050CF0">
        <w:rPr>
          <w:sz w:val="28"/>
          <w:szCs w:val="28"/>
        </w:rPr>
        <w:t xml:space="preserve">cu privire </w:t>
      </w:r>
      <w:r w:rsidRPr="0084755B">
        <w:rPr>
          <w:sz w:val="28"/>
          <w:szCs w:val="28"/>
        </w:rPr>
        <w:t xml:space="preserve">la respectarea regulilor </w:t>
      </w:r>
      <w:r w:rsidR="00050CF0">
        <w:rPr>
          <w:sz w:val="28"/>
          <w:szCs w:val="28"/>
        </w:rPr>
        <w:t>prescrise și a instrucțiunilor de desfășurare a procesului de antrenament</w:t>
      </w:r>
      <w:r w:rsidRPr="0084755B">
        <w:rPr>
          <w:sz w:val="28"/>
          <w:szCs w:val="28"/>
        </w:rPr>
        <w:t>.</w:t>
      </w:r>
    </w:p>
    <w:p w14:paraId="236FD5E8" w14:textId="4942A094" w:rsidR="00A12F36" w:rsidRPr="00350593" w:rsidRDefault="00A12F36" w:rsidP="00992BF6">
      <w:pPr>
        <w:pStyle w:val="Listparagraf"/>
        <w:numPr>
          <w:ilvl w:val="1"/>
          <w:numId w:val="9"/>
        </w:numPr>
        <w:ind w:left="0" w:firstLine="709"/>
        <w:rPr>
          <w:sz w:val="28"/>
          <w:szCs w:val="28"/>
        </w:rPr>
      </w:pPr>
      <w:r w:rsidRPr="00350593">
        <w:rPr>
          <w:sz w:val="28"/>
          <w:szCs w:val="28"/>
        </w:rPr>
        <w:t xml:space="preserve">  Fiecare sportiv va folosi doar obiecte personale ( ex. prosop, sticlă de apă). Se interzice schimbu</w:t>
      </w:r>
      <w:r w:rsidR="00992BF6">
        <w:rPr>
          <w:sz w:val="28"/>
          <w:szCs w:val="28"/>
        </w:rPr>
        <w:t>l</w:t>
      </w:r>
      <w:r w:rsidRPr="00350593">
        <w:rPr>
          <w:sz w:val="28"/>
          <w:szCs w:val="28"/>
        </w:rPr>
        <w:t xml:space="preserve"> de obiecte personale.</w:t>
      </w:r>
    </w:p>
    <w:p w14:paraId="146DD876" w14:textId="3BAA2A08" w:rsidR="00A12F36" w:rsidRPr="00350593" w:rsidRDefault="00002A0B" w:rsidP="00992BF6">
      <w:pPr>
        <w:pStyle w:val="Listparagraf"/>
        <w:numPr>
          <w:ilvl w:val="1"/>
          <w:numId w:val="9"/>
        </w:numPr>
        <w:ind w:left="0" w:firstLine="709"/>
        <w:rPr>
          <w:sz w:val="28"/>
          <w:szCs w:val="28"/>
        </w:rPr>
      </w:pPr>
      <w:r>
        <w:rPr>
          <w:sz w:val="28"/>
          <w:szCs w:val="28"/>
        </w:rPr>
        <w:t>V</w:t>
      </w:r>
      <w:r w:rsidR="00992BF6">
        <w:rPr>
          <w:sz w:val="28"/>
          <w:szCs w:val="28"/>
        </w:rPr>
        <w:t xml:space="preserve">or fi admise </w:t>
      </w:r>
      <w:r w:rsidR="00992BF6" w:rsidRPr="00350593">
        <w:rPr>
          <w:sz w:val="28"/>
          <w:szCs w:val="28"/>
        </w:rPr>
        <w:t xml:space="preserve"> doar persoane care nu prezintă semne </w:t>
      </w:r>
      <w:r w:rsidR="00992BF6">
        <w:rPr>
          <w:sz w:val="28"/>
          <w:szCs w:val="28"/>
        </w:rPr>
        <w:t>clinice de infecție respiratorie sau stare febrilă</w:t>
      </w:r>
      <w:r>
        <w:rPr>
          <w:sz w:val="28"/>
          <w:szCs w:val="28"/>
        </w:rPr>
        <w:t xml:space="preserve">. </w:t>
      </w:r>
      <w:r w:rsidR="00A12F36" w:rsidRPr="00350593">
        <w:rPr>
          <w:sz w:val="28"/>
          <w:szCs w:val="28"/>
        </w:rPr>
        <w:t xml:space="preserve">Orice simptom </w:t>
      </w:r>
      <w:r>
        <w:rPr>
          <w:sz w:val="28"/>
          <w:szCs w:val="28"/>
        </w:rPr>
        <w:t xml:space="preserve">va fi </w:t>
      </w:r>
      <w:r w:rsidR="00A12F36" w:rsidRPr="00350593">
        <w:rPr>
          <w:sz w:val="28"/>
          <w:szCs w:val="28"/>
        </w:rPr>
        <w:t xml:space="preserve"> anunțat telefonic înainte ca persoana să ajungă la baza de antrenament</w:t>
      </w:r>
      <w:r>
        <w:rPr>
          <w:sz w:val="28"/>
          <w:szCs w:val="28"/>
        </w:rPr>
        <w:t>.</w:t>
      </w:r>
    </w:p>
    <w:p w14:paraId="5515DCAA" w14:textId="28C30CC9" w:rsidR="00A12F36" w:rsidRPr="00350593" w:rsidRDefault="00002A0B" w:rsidP="00992BF6">
      <w:pPr>
        <w:pStyle w:val="Listparagraf"/>
        <w:numPr>
          <w:ilvl w:val="1"/>
          <w:numId w:val="9"/>
        </w:numPr>
        <w:ind w:left="0" w:firstLine="709"/>
        <w:rPr>
          <w:sz w:val="28"/>
          <w:szCs w:val="28"/>
        </w:rPr>
      </w:pPr>
      <w:r>
        <w:rPr>
          <w:sz w:val="28"/>
          <w:szCs w:val="28"/>
        </w:rPr>
        <w:t>Va fi asigurat</w:t>
      </w:r>
      <w:r w:rsidR="00A12F36" w:rsidRPr="00350593">
        <w:rPr>
          <w:sz w:val="28"/>
          <w:szCs w:val="28"/>
        </w:rPr>
        <w:t xml:space="preserve"> triajul epidemiologic zilnic care va fi efectuat de medicul desemnat, cu includerea informației  în fișe personale pentru sportivi și </w:t>
      </w:r>
      <w:r>
        <w:rPr>
          <w:sz w:val="28"/>
          <w:szCs w:val="28"/>
        </w:rPr>
        <w:t>personal</w:t>
      </w:r>
      <w:r w:rsidR="00A12F36" w:rsidRPr="00350593">
        <w:rPr>
          <w:sz w:val="28"/>
          <w:szCs w:val="28"/>
        </w:rPr>
        <w:t xml:space="preserve"> (temperatură, simptome de tuse, dureri în </w:t>
      </w:r>
      <w:proofErr w:type="spellStart"/>
      <w:r w:rsidR="00A12F36" w:rsidRPr="00350593">
        <w:rPr>
          <w:sz w:val="28"/>
          <w:szCs w:val="28"/>
        </w:rPr>
        <w:t>g</w:t>
      </w:r>
      <w:r w:rsidR="00B03A87">
        <w:rPr>
          <w:sz w:val="28"/>
          <w:szCs w:val="28"/>
        </w:rPr>
        <w:t>î</w:t>
      </w:r>
      <w:r w:rsidR="00A12F36" w:rsidRPr="00350593">
        <w:rPr>
          <w:sz w:val="28"/>
          <w:szCs w:val="28"/>
        </w:rPr>
        <w:t>t</w:t>
      </w:r>
      <w:proofErr w:type="spellEnd"/>
      <w:r w:rsidR="00A12F36" w:rsidRPr="00350593">
        <w:rPr>
          <w:sz w:val="28"/>
          <w:szCs w:val="28"/>
        </w:rPr>
        <w:t xml:space="preserve">, dificultăți </w:t>
      </w:r>
      <w:r>
        <w:rPr>
          <w:sz w:val="28"/>
          <w:szCs w:val="28"/>
        </w:rPr>
        <w:t>ale respirației</w:t>
      </w:r>
      <w:r w:rsidR="00A12F36" w:rsidRPr="00350593">
        <w:rPr>
          <w:sz w:val="28"/>
          <w:szCs w:val="28"/>
        </w:rPr>
        <w:t xml:space="preserve"> ș.a.).</w:t>
      </w:r>
    </w:p>
    <w:p w14:paraId="42BF4FA2" w14:textId="38703B39" w:rsidR="00A12F36" w:rsidRPr="00350593" w:rsidRDefault="00A12F36" w:rsidP="00992BF6">
      <w:pPr>
        <w:pStyle w:val="Listparagraf"/>
        <w:numPr>
          <w:ilvl w:val="1"/>
          <w:numId w:val="9"/>
        </w:numPr>
        <w:ind w:left="0" w:firstLine="709"/>
        <w:rPr>
          <w:sz w:val="28"/>
          <w:szCs w:val="28"/>
        </w:rPr>
      </w:pPr>
      <w:r w:rsidRPr="00350593">
        <w:rPr>
          <w:sz w:val="28"/>
          <w:szCs w:val="28"/>
        </w:rPr>
        <w:t xml:space="preserve">Testarea pentru COVID -19 a sportivilor și a membrilor </w:t>
      </w:r>
      <w:r w:rsidR="00002A0B">
        <w:rPr>
          <w:sz w:val="28"/>
          <w:szCs w:val="28"/>
        </w:rPr>
        <w:t>personalului</w:t>
      </w:r>
      <w:r w:rsidRPr="00350593">
        <w:rPr>
          <w:sz w:val="28"/>
          <w:szCs w:val="28"/>
        </w:rPr>
        <w:t xml:space="preserve"> tehnic se va efectua în orice moment, la recomandarea medicului structurii sportive, pentru </w:t>
      </w:r>
      <w:r w:rsidRPr="00350593">
        <w:rPr>
          <w:sz w:val="28"/>
          <w:szCs w:val="28"/>
        </w:rPr>
        <w:lastRenderedPageBreak/>
        <w:t>cazuri speciale/ simptomat</w:t>
      </w:r>
      <w:r w:rsidR="00002A0B">
        <w:rPr>
          <w:sz w:val="28"/>
          <w:szCs w:val="28"/>
        </w:rPr>
        <w:t>ice</w:t>
      </w:r>
      <w:r w:rsidRPr="00350593">
        <w:rPr>
          <w:sz w:val="28"/>
          <w:szCs w:val="28"/>
        </w:rPr>
        <w:t>.</w:t>
      </w:r>
    </w:p>
    <w:p w14:paraId="405EC694" w14:textId="17C35ECE" w:rsidR="00A12F36" w:rsidRPr="00350593" w:rsidRDefault="00A12F36" w:rsidP="00992BF6">
      <w:pPr>
        <w:pStyle w:val="Listparagraf"/>
        <w:numPr>
          <w:ilvl w:val="1"/>
          <w:numId w:val="9"/>
        </w:numPr>
        <w:ind w:left="0" w:firstLine="709"/>
        <w:rPr>
          <w:sz w:val="28"/>
          <w:szCs w:val="28"/>
        </w:rPr>
      </w:pPr>
      <w:r w:rsidRPr="00350593">
        <w:rPr>
          <w:sz w:val="28"/>
          <w:szCs w:val="28"/>
        </w:rPr>
        <w:t xml:space="preserve">Se interzice </w:t>
      </w:r>
      <w:r w:rsidR="00285283">
        <w:rPr>
          <w:sz w:val="28"/>
          <w:szCs w:val="28"/>
        </w:rPr>
        <w:t>accesul</w:t>
      </w:r>
      <w:r w:rsidRPr="00350593">
        <w:rPr>
          <w:sz w:val="28"/>
          <w:szCs w:val="28"/>
        </w:rPr>
        <w:t xml:space="preserve"> persoanelor care au peste 63 de ani</w:t>
      </w:r>
      <w:r w:rsidR="00285283">
        <w:rPr>
          <w:sz w:val="28"/>
          <w:szCs w:val="28"/>
        </w:rPr>
        <w:t>,</w:t>
      </w:r>
      <w:r w:rsidRPr="00350593">
        <w:rPr>
          <w:sz w:val="28"/>
          <w:szCs w:val="28"/>
        </w:rPr>
        <w:t xml:space="preserve"> precum și</w:t>
      </w:r>
      <w:r w:rsidR="00002A0B">
        <w:rPr>
          <w:sz w:val="28"/>
          <w:szCs w:val="28"/>
        </w:rPr>
        <w:t xml:space="preserve"> a</w:t>
      </w:r>
      <w:r w:rsidRPr="00350593">
        <w:rPr>
          <w:sz w:val="28"/>
          <w:szCs w:val="28"/>
        </w:rPr>
        <w:t xml:space="preserve"> persoanelor cu boli  cronice (boli respiratorii cronice, diabet, boli cardiovasculare ș.a.).</w:t>
      </w:r>
    </w:p>
    <w:p w14:paraId="0EF4F59C" w14:textId="5798C4D2" w:rsidR="00A12F36" w:rsidRPr="00350593" w:rsidRDefault="00002A0B" w:rsidP="00992BF6">
      <w:pPr>
        <w:pStyle w:val="Listparagraf"/>
        <w:numPr>
          <w:ilvl w:val="1"/>
          <w:numId w:val="9"/>
        </w:numPr>
        <w:ind w:left="0" w:firstLine="709"/>
        <w:rPr>
          <w:sz w:val="28"/>
          <w:szCs w:val="28"/>
        </w:rPr>
      </w:pPr>
      <w:r>
        <w:rPr>
          <w:sz w:val="28"/>
          <w:szCs w:val="28"/>
        </w:rPr>
        <w:t>Se</w:t>
      </w:r>
      <w:r w:rsidR="00A12F36" w:rsidRPr="00350593">
        <w:rPr>
          <w:sz w:val="28"/>
          <w:szCs w:val="28"/>
        </w:rPr>
        <w:t xml:space="preserve"> recomand</w:t>
      </w:r>
      <w:r>
        <w:rPr>
          <w:sz w:val="28"/>
          <w:szCs w:val="28"/>
        </w:rPr>
        <w:t>ă ca</w:t>
      </w:r>
      <w:r w:rsidR="00A12F36" w:rsidRPr="00350593">
        <w:rPr>
          <w:sz w:val="28"/>
          <w:szCs w:val="28"/>
        </w:rPr>
        <w:t xml:space="preserve"> </w:t>
      </w:r>
      <w:r>
        <w:rPr>
          <w:sz w:val="28"/>
          <w:szCs w:val="28"/>
        </w:rPr>
        <w:t>deplasarea</w:t>
      </w:r>
      <w:r w:rsidRPr="00350593">
        <w:rPr>
          <w:sz w:val="28"/>
          <w:szCs w:val="28"/>
        </w:rPr>
        <w:t xml:space="preserve"> către baza de antrenament </w:t>
      </w:r>
      <w:r w:rsidR="00A12F36" w:rsidRPr="00350593">
        <w:rPr>
          <w:sz w:val="28"/>
          <w:szCs w:val="28"/>
        </w:rPr>
        <w:t>să fie efectuat</w:t>
      </w:r>
      <w:r>
        <w:rPr>
          <w:sz w:val="28"/>
          <w:szCs w:val="28"/>
        </w:rPr>
        <w:t>ă</w:t>
      </w:r>
      <w:r w:rsidR="00A12F36" w:rsidRPr="00350593">
        <w:rPr>
          <w:sz w:val="28"/>
          <w:szCs w:val="28"/>
        </w:rPr>
        <w:t xml:space="preserve"> individual, cu mașină proprie sau cu mijloace de transport puse la dispoziție de structurile sportive. </w:t>
      </w:r>
      <w:r>
        <w:rPr>
          <w:sz w:val="28"/>
          <w:szCs w:val="28"/>
        </w:rPr>
        <w:t xml:space="preserve">În cazul efectuării transportului organizat, vor fi respectate prevederile punctului 3 al </w:t>
      </w:r>
      <w:proofErr w:type="spellStart"/>
      <w:r>
        <w:rPr>
          <w:sz w:val="28"/>
          <w:szCs w:val="28"/>
        </w:rPr>
        <w:t>Hotărîrii</w:t>
      </w:r>
      <w:proofErr w:type="spellEnd"/>
      <w:r>
        <w:rPr>
          <w:sz w:val="28"/>
          <w:szCs w:val="28"/>
        </w:rPr>
        <w:t xml:space="preserve"> nr. 11 din 15 mai 2020 a Comisiei naționale extraordinare de sănătate publică, privind măsurile de prevenire și control a infecției COVID-19 aplicate în activitatea transportului rutier de persoane</w:t>
      </w:r>
      <w:r w:rsidR="00A12F36" w:rsidRPr="00350593">
        <w:rPr>
          <w:sz w:val="28"/>
          <w:szCs w:val="28"/>
        </w:rPr>
        <w:t>.</w:t>
      </w:r>
    </w:p>
    <w:p w14:paraId="667F0CFA" w14:textId="32C9DDC7" w:rsidR="00A12F36" w:rsidRPr="00350593" w:rsidRDefault="00A12F36" w:rsidP="00992BF6">
      <w:pPr>
        <w:pStyle w:val="Listparagraf"/>
        <w:numPr>
          <w:ilvl w:val="1"/>
          <w:numId w:val="9"/>
        </w:numPr>
        <w:ind w:left="0" w:firstLine="709"/>
        <w:rPr>
          <w:sz w:val="28"/>
          <w:szCs w:val="28"/>
        </w:rPr>
      </w:pPr>
      <w:r w:rsidRPr="00350593">
        <w:rPr>
          <w:sz w:val="28"/>
          <w:szCs w:val="28"/>
        </w:rPr>
        <w:t xml:space="preserve">Vor fi stabilite protocoale clare de curățenie și dezinfecție, </w:t>
      </w:r>
      <w:proofErr w:type="spellStart"/>
      <w:r w:rsidRPr="00350593">
        <w:rPr>
          <w:sz w:val="28"/>
          <w:szCs w:val="28"/>
        </w:rPr>
        <w:t>at</w:t>
      </w:r>
      <w:r w:rsidR="00B03A87">
        <w:rPr>
          <w:sz w:val="28"/>
          <w:szCs w:val="28"/>
        </w:rPr>
        <w:t>î</w:t>
      </w:r>
      <w:r w:rsidRPr="00350593">
        <w:rPr>
          <w:sz w:val="28"/>
          <w:szCs w:val="28"/>
        </w:rPr>
        <w:t>t</w:t>
      </w:r>
      <w:proofErr w:type="spellEnd"/>
      <w:r w:rsidRPr="00350593">
        <w:rPr>
          <w:sz w:val="28"/>
          <w:szCs w:val="28"/>
        </w:rPr>
        <w:t xml:space="preserve"> pentru zonele și locațiile utilizate, </w:t>
      </w:r>
      <w:proofErr w:type="spellStart"/>
      <w:r w:rsidRPr="00350593">
        <w:rPr>
          <w:sz w:val="28"/>
          <w:szCs w:val="28"/>
        </w:rPr>
        <w:t>c</w:t>
      </w:r>
      <w:r w:rsidR="00B03A87">
        <w:rPr>
          <w:sz w:val="28"/>
          <w:szCs w:val="28"/>
        </w:rPr>
        <w:t>î</w:t>
      </w:r>
      <w:r w:rsidRPr="00350593">
        <w:rPr>
          <w:sz w:val="28"/>
          <w:szCs w:val="28"/>
        </w:rPr>
        <w:t>t</w:t>
      </w:r>
      <w:proofErr w:type="spellEnd"/>
      <w:r w:rsidRPr="00350593">
        <w:rPr>
          <w:sz w:val="28"/>
          <w:szCs w:val="28"/>
        </w:rPr>
        <w:t xml:space="preserve"> și pentru materialele și inventarul folosit, toate echipamentele și spațiile utilizate vor fi curățate și dezinfectate după fiecare antrenament.</w:t>
      </w:r>
    </w:p>
    <w:p w14:paraId="33981FA1" w14:textId="6ED6D8B0" w:rsidR="00A12F36" w:rsidRPr="009D07F3" w:rsidRDefault="009D07F3" w:rsidP="00B42844">
      <w:pPr>
        <w:pStyle w:val="Listparagraf"/>
        <w:numPr>
          <w:ilvl w:val="1"/>
          <w:numId w:val="9"/>
        </w:numPr>
        <w:ind w:left="0" w:firstLine="709"/>
        <w:rPr>
          <w:sz w:val="28"/>
          <w:szCs w:val="28"/>
        </w:rPr>
      </w:pPr>
      <w:r w:rsidRPr="009D07F3">
        <w:rPr>
          <w:sz w:val="28"/>
          <w:szCs w:val="28"/>
        </w:rPr>
        <w:t xml:space="preserve">Va fi stabilit și urmat strict orarul antrenamentelor. </w:t>
      </w:r>
      <w:r w:rsidR="00002A0B" w:rsidRPr="009D07F3">
        <w:rPr>
          <w:sz w:val="28"/>
          <w:szCs w:val="28"/>
        </w:rPr>
        <w:t>Se va permite organiza</w:t>
      </w:r>
      <w:r w:rsidRPr="009D07F3">
        <w:rPr>
          <w:sz w:val="28"/>
          <w:szCs w:val="28"/>
        </w:rPr>
        <w:t>rea</w:t>
      </w:r>
      <w:r w:rsidR="00002A0B" w:rsidRPr="009D07F3">
        <w:rPr>
          <w:sz w:val="28"/>
          <w:szCs w:val="28"/>
        </w:rPr>
        <w:t xml:space="preserve"> concomitent</w:t>
      </w:r>
      <w:r w:rsidRPr="009D07F3">
        <w:rPr>
          <w:sz w:val="28"/>
          <w:szCs w:val="28"/>
        </w:rPr>
        <w:t>ă</w:t>
      </w:r>
      <w:r w:rsidR="00002A0B" w:rsidRPr="009D07F3">
        <w:rPr>
          <w:sz w:val="28"/>
          <w:szCs w:val="28"/>
        </w:rPr>
        <w:t xml:space="preserve"> </w:t>
      </w:r>
      <w:r w:rsidRPr="009D07F3">
        <w:rPr>
          <w:sz w:val="28"/>
          <w:szCs w:val="28"/>
        </w:rPr>
        <w:t>a</w:t>
      </w:r>
      <w:r w:rsidR="00002A0B" w:rsidRPr="009D07F3">
        <w:rPr>
          <w:sz w:val="28"/>
          <w:szCs w:val="28"/>
        </w:rPr>
        <w:t xml:space="preserve"> antrenamente</w:t>
      </w:r>
      <w:r w:rsidRPr="009D07F3">
        <w:rPr>
          <w:sz w:val="28"/>
          <w:szCs w:val="28"/>
        </w:rPr>
        <w:t xml:space="preserve">lor </w:t>
      </w:r>
      <w:r>
        <w:rPr>
          <w:sz w:val="28"/>
          <w:szCs w:val="28"/>
        </w:rPr>
        <w:t xml:space="preserve">doar </w:t>
      </w:r>
      <w:r w:rsidRPr="009D07F3">
        <w:rPr>
          <w:sz w:val="28"/>
          <w:szCs w:val="28"/>
        </w:rPr>
        <w:t>în cazul disponibilității mai multor terenuri de antrenament.</w:t>
      </w:r>
    </w:p>
    <w:p w14:paraId="6E022F3D" w14:textId="62C21402" w:rsidR="00A12F36" w:rsidRPr="00350593" w:rsidRDefault="00A12F36" w:rsidP="00285283">
      <w:pPr>
        <w:pStyle w:val="Listparagraf"/>
        <w:numPr>
          <w:ilvl w:val="1"/>
          <w:numId w:val="9"/>
        </w:numPr>
        <w:ind w:left="0" w:firstLine="709"/>
        <w:rPr>
          <w:sz w:val="28"/>
          <w:szCs w:val="28"/>
        </w:rPr>
      </w:pPr>
      <w:r w:rsidRPr="00350593">
        <w:rPr>
          <w:sz w:val="28"/>
          <w:szCs w:val="28"/>
        </w:rPr>
        <w:t xml:space="preserve">Accesul </w:t>
      </w:r>
      <w:r w:rsidR="00285283">
        <w:rPr>
          <w:sz w:val="28"/>
          <w:szCs w:val="28"/>
        </w:rPr>
        <w:t xml:space="preserve">grupurilor </w:t>
      </w:r>
      <w:r w:rsidRPr="00350593">
        <w:rPr>
          <w:sz w:val="28"/>
          <w:szCs w:val="28"/>
        </w:rPr>
        <w:t>de sportivi în incinta sportivă se permite doar după efectuarea curățeniei/dezinfecți</w:t>
      </w:r>
      <w:r w:rsidR="009D07F3">
        <w:rPr>
          <w:sz w:val="28"/>
          <w:szCs w:val="28"/>
        </w:rPr>
        <w:t>ei</w:t>
      </w:r>
      <w:r w:rsidRPr="00350593">
        <w:rPr>
          <w:sz w:val="28"/>
          <w:szCs w:val="28"/>
        </w:rPr>
        <w:t xml:space="preserve"> terenului sportiv.</w:t>
      </w:r>
    </w:p>
    <w:p w14:paraId="64DB2980" w14:textId="1A20F245" w:rsidR="00A12F36" w:rsidRPr="00350593" w:rsidRDefault="009D07F3" w:rsidP="00285283">
      <w:pPr>
        <w:pStyle w:val="Listparagraf"/>
        <w:numPr>
          <w:ilvl w:val="1"/>
          <w:numId w:val="9"/>
        </w:numPr>
        <w:ind w:left="0" w:firstLine="709"/>
        <w:rPr>
          <w:sz w:val="28"/>
          <w:szCs w:val="28"/>
        </w:rPr>
      </w:pPr>
      <w:r>
        <w:rPr>
          <w:sz w:val="28"/>
          <w:szCs w:val="28"/>
        </w:rPr>
        <w:t>Î</w:t>
      </w:r>
      <w:r w:rsidRPr="00350593">
        <w:rPr>
          <w:sz w:val="28"/>
          <w:szCs w:val="28"/>
        </w:rPr>
        <w:t xml:space="preserve">n primele 2 </w:t>
      </w:r>
      <w:proofErr w:type="spellStart"/>
      <w:r w:rsidRPr="00350593">
        <w:rPr>
          <w:sz w:val="28"/>
          <w:szCs w:val="28"/>
        </w:rPr>
        <w:t>săptăm</w:t>
      </w:r>
      <w:r w:rsidR="00B03A87">
        <w:rPr>
          <w:sz w:val="28"/>
          <w:szCs w:val="28"/>
        </w:rPr>
        <w:t>î</w:t>
      </w:r>
      <w:r w:rsidRPr="00350593">
        <w:rPr>
          <w:sz w:val="28"/>
          <w:szCs w:val="28"/>
        </w:rPr>
        <w:t>ni</w:t>
      </w:r>
      <w:proofErr w:type="spellEnd"/>
      <w:r>
        <w:rPr>
          <w:sz w:val="28"/>
          <w:szCs w:val="28"/>
        </w:rPr>
        <w:t xml:space="preserve"> de antrenament, p</w:t>
      </w:r>
      <w:r w:rsidR="00A12F36" w:rsidRPr="00350593">
        <w:rPr>
          <w:sz w:val="28"/>
          <w:szCs w:val="28"/>
        </w:rPr>
        <w:t xml:space="preserve">rocesul de instruire și antrenament se </w:t>
      </w:r>
      <w:r>
        <w:rPr>
          <w:sz w:val="28"/>
          <w:szCs w:val="28"/>
        </w:rPr>
        <w:t xml:space="preserve">va </w:t>
      </w:r>
      <w:r w:rsidR="00A12F36" w:rsidRPr="00350593">
        <w:rPr>
          <w:sz w:val="28"/>
          <w:szCs w:val="28"/>
        </w:rPr>
        <w:t>execut</w:t>
      </w:r>
      <w:r>
        <w:rPr>
          <w:sz w:val="28"/>
          <w:szCs w:val="28"/>
        </w:rPr>
        <w:t>a</w:t>
      </w:r>
      <w:r w:rsidR="00A12F36" w:rsidRPr="00350593">
        <w:rPr>
          <w:sz w:val="28"/>
          <w:szCs w:val="28"/>
        </w:rPr>
        <w:t xml:space="preserve"> în proporție maximă de 70% din program, pentru a nu extenua starea fizică a sportivilor, </w:t>
      </w:r>
      <w:r>
        <w:rPr>
          <w:sz w:val="28"/>
          <w:szCs w:val="28"/>
        </w:rPr>
        <w:t xml:space="preserve">a nu </w:t>
      </w:r>
      <w:r w:rsidR="00A12F36" w:rsidRPr="00350593">
        <w:rPr>
          <w:sz w:val="28"/>
          <w:szCs w:val="28"/>
        </w:rPr>
        <w:t xml:space="preserve">scădea imunitatea și </w:t>
      </w:r>
      <w:r>
        <w:rPr>
          <w:sz w:val="28"/>
          <w:szCs w:val="28"/>
        </w:rPr>
        <w:t xml:space="preserve">pentru </w:t>
      </w:r>
      <w:r w:rsidR="00A12F36" w:rsidRPr="00350593">
        <w:rPr>
          <w:sz w:val="28"/>
          <w:szCs w:val="28"/>
        </w:rPr>
        <w:t>a reduce riscul de accidentări/traumatizări.</w:t>
      </w:r>
    </w:p>
    <w:p w14:paraId="4C58E7DD" w14:textId="218A365B" w:rsidR="00A12F36" w:rsidRPr="00350593" w:rsidRDefault="00A12F36" w:rsidP="00285283">
      <w:pPr>
        <w:pStyle w:val="Listparagraf"/>
        <w:numPr>
          <w:ilvl w:val="1"/>
          <w:numId w:val="9"/>
        </w:numPr>
        <w:ind w:left="0" w:firstLine="709"/>
        <w:rPr>
          <w:sz w:val="28"/>
          <w:szCs w:val="28"/>
        </w:rPr>
      </w:pPr>
      <w:r w:rsidRPr="00350593">
        <w:rPr>
          <w:sz w:val="28"/>
          <w:szCs w:val="28"/>
        </w:rPr>
        <w:t>Accesul</w:t>
      </w:r>
      <w:r w:rsidR="009D07F3">
        <w:rPr>
          <w:sz w:val="28"/>
          <w:szCs w:val="28"/>
        </w:rPr>
        <w:t xml:space="preserve"> în cadrul entității</w:t>
      </w:r>
      <w:r w:rsidRPr="00350593">
        <w:rPr>
          <w:sz w:val="28"/>
          <w:szCs w:val="28"/>
        </w:rPr>
        <w:t xml:space="preserve"> </w:t>
      </w:r>
      <w:r w:rsidR="009D07F3">
        <w:rPr>
          <w:sz w:val="28"/>
          <w:szCs w:val="28"/>
        </w:rPr>
        <w:t>va fi</w:t>
      </w:r>
      <w:r w:rsidRPr="00350593">
        <w:rPr>
          <w:sz w:val="28"/>
          <w:szCs w:val="28"/>
        </w:rPr>
        <w:t xml:space="preserve"> permis în funcție de capacitatea centrului/terenului sportiv, pentru a evita aglomerația, </w:t>
      </w:r>
      <w:r w:rsidR="009D07F3">
        <w:rPr>
          <w:sz w:val="28"/>
          <w:szCs w:val="28"/>
        </w:rPr>
        <w:t>în</w:t>
      </w:r>
      <w:r w:rsidRPr="00350593">
        <w:rPr>
          <w:sz w:val="28"/>
          <w:szCs w:val="28"/>
        </w:rPr>
        <w:t xml:space="preserve"> baza programării prealabile, calculate </w:t>
      </w:r>
      <w:r w:rsidR="009D07F3">
        <w:rPr>
          <w:sz w:val="28"/>
          <w:szCs w:val="28"/>
        </w:rPr>
        <w:t>astfel</w:t>
      </w:r>
      <w:r w:rsidRPr="00350593">
        <w:rPr>
          <w:sz w:val="28"/>
          <w:szCs w:val="28"/>
        </w:rPr>
        <w:t xml:space="preserve"> </w:t>
      </w:r>
      <w:proofErr w:type="spellStart"/>
      <w:r w:rsidRPr="00350593">
        <w:rPr>
          <w:sz w:val="28"/>
          <w:szCs w:val="28"/>
        </w:rPr>
        <w:t>înc</w:t>
      </w:r>
      <w:r w:rsidR="00B03A87">
        <w:rPr>
          <w:sz w:val="28"/>
          <w:szCs w:val="28"/>
        </w:rPr>
        <w:t>î</w:t>
      </w:r>
      <w:r w:rsidRPr="00350593">
        <w:rPr>
          <w:sz w:val="28"/>
          <w:szCs w:val="28"/>
        </w:rPr>
        <w:t>t</w:t>
      </w:r>
      <w:proofErr w:type="spellEnd"/>
      <w:r w:rsidR="009D07F3">
        <w:rPr>
          <w:sz w:val="28"/>
          <w:szCs w:val="28"/>
        </w:rPr>
        <w:t>,</w:t>
      </w:r>
      <w:r w:rsidRPr="00350593">
        <w:rPr>
          <w:sz w:val="28"/>
          <w:szCs w:val="28"/>
        </w:rPr>
        <w:t xml:space="preserve"> </w:t>
      </w:r>
      <w:r w:rsidR="009D07F3" w:rsidRPr="00350593">
        <w:rPr>
          <w:sz w:val="28"/>
          <w:szCs w:val="28"/>
        </w:rPr>
        <w:t xml:space="preserve">între </w:t>
      </w:r>
      <w:r w:rsidR="00285283">
        <w:rPr>
          <w:sz w:val="28"/>
          <w:szCs w:val="28"/>
        </w:rPr>
        <w:t xml:space="preserve">grupurile de </w:t>
      </w:r>
      <w:r w:rsidR="009D07F3" w:rsidRPr="00350593">
        <w:rPr>
          <w:sz w:val="28"/>
          <w:szCs w:val="28"/>
        </w:rPr>
        <w:t>utilizatori</w:t>
      </w:r>
      <w:r w:rsidR="009D07F3">
        <w:rPr>
          <w:sz w:val="28"/>
          <w:szCs w:val="28"/>
        </w:rPr>
        <w:t>,</w:t>
      </w:r>
      <w:r w:rsidR="009D07F3" w:rsidRPr="00350593">
        <w:rPr>
          <w:sz w:val="28"/>
          <w:szCs w:val="28"/>
        </w:rPr>
        <w:t xml:space="preserve"> </w:t>
      </w:r>
      <w:r w:rsidRPr="00350593">
        <w:rPr>
          <w:sz w:val="28"/>
          <w:szCs w:val="28"/>
        </w:rPr>
        <w:t xml:space="preserve">să </w:t>
      </w:r>
      <w:r w:rsidR="009D07F3">
        <w:rPr>
          <w:sz w:val="28"/>
          <w:szCs w:val="28"/>
        </w:rPr>
        <w:t>fie</w:t>
      </w:r>
      <w:r w:rsidRPr="00350593">
        <w:rPr>
          <w:sz w:val="28"/>
          <w:szCs w:val="28"/>
        </w:rPr>
        <w:t xml:space="preserve"> suficient timp pentru </w:t>
      </w:r>
      <w:r w:rsidR="009D07F3">
        <w:rPr>
          <w:sz w:val="28"/>
          <w:szCs w:val="28"/>
        </w:rPr>
        <w:t xml:space="preserve">efectuarea </w:t>
      </w:r>
      <w:r w:rsidRPr="00350593">
        <w:rPr>
          <w:sz w:val="28"/>
          <w:szCs w:val="28"/>
        </w:rPr>
        <w:t>dezinfect</w:t>
      </w:r>
      <w:r w:rsidR="009D07F3">
        <w:rPr>
          <w:sz w:val="28"/>
          <w:szCs w:val="28"/>
        </w:rPr>
        <w:t>ării</w:t>
      </w:r>
      <w:r w:rsidRPr="00350593">
        <w:rPr>
          <w:sz w:val="28"/>
          <w:szCs w:val="28"/>
        </w:rPr>
        <w:t xml:space="preserve"> spațiului</w:t>
      </w:r>
      <w:r w:rsidR="009D07F3">
        <w:rPr>
          <w:sz w:val="28"/>
          <w:szCs w:val="28"/>
        </w:rPr>
        <w:t xml:space="preserve"> și </w:t>
      </w:r>
      <w:r w:rsidR="00285283">
        <w:rPr>
          <w:sz w:val="28"/>
          <w:szCs w:val="28"/>
        </w:rPr>
        <w:t xml:space="preserve">a </w:t>
      </w:r>
      <w:r w:rsidR="009D07F3">
        <w:rPr>
          <w:sz w:val="28"/>
          <w:szCs w:val="28"/>
        </w:rPr>
        <w:t>suprafețelor de contact</w:t>
      </w:r>
      <w:r w:rsidRPr="00350593">
        <w:rPr>
          <w:sz w:val="28"/>
          <w:szCs w:val="28"/>
        </w:rPr>
        <w:t>.</w:t>
      </w:r>
    </w:p>
    <w:p w14:paraId="09C3D6B1" w14:textId="65851CBA" w:rsidR="00A12F36" w:rsidRPr="00350593" w:rsidRDefault="00A12F36" w:rsidP="00285283">
      <w:pPr>
        <w:pStyle w:val="Listparagraf"/>
        <w:numPr>
          <w:ilvl w:val="1"/>
          <w:numId w:val="9"/>
        </w:numPr>
        <w:ind w:left="0" w:firstLine="709"/>
        <w:rPr>
          <w:sz w:val="28"/>
          <w:szCs w:val="28"/>
        </w:rPr>
      </w:pPr>
      <w:r w:rsidRPr="00350593">
        <w:rPr>
          <w:sz w:val="28"/>
          <w:szCs w:val="28"/>
        </w:rPr>
        <w:t xml:space="preserve">La accesul în centru/ teren, </w:t>
      </w:r>
      <w:r w:rsidR="008B71CE">
        <w:rPr>
          <w:sz w:val="28"/>
          <w:szCs w:val="28"/>
        </w:rPr>
        <w:t xml:space="preserve">va fi completat tabelul nominal al sportivilor cu datele necesare evidenței epidemiologice. </w:t>
      </w:r>
    </w:p>
    <w:p w14:paraId="390FE9C4" w14:textId="4C9D501C" w:rsidR="00A12F36" w:rsidRPr="00350593" w:rsidRDefault="00285283" w:rsidP="00285283">
      <w:pPr>
        <w:pStyle w:val="Listparagraf"/>
        <w:numPr>
          <w:ilvl w:val="1"/>
          <w:numId w:val="9"/>
        </w:numPr>
        <w:ind w:left="0" w:firstLine="709"/>
        <w:rPr>
          <w:sz w:val="28"/>
          <w:szCs w:val="28"/>
        </w:rPr>
      </w:pPr>
      <w:r>
        <w:rPr>
          <w:sz w:val="28"/>
          <w:szCs w:val="28"/>
        </w:rPr>
        <w:t>Se interzice a</w:t>
      </w:r>
      <w:r w:rsidR="00A12F36" w:rsidRPr="00350593">
        <w:rPr>
          <w:sz w:val="28"/>
          <w:szCs w:val="28"/>
        </w:rPr>
        <w:t>ccesul spectatorilor în centrele/terenurile sportive.</w:t>
      </w:r>
    </w:p>
    <w:p w14:paraId="2975F0B7" w14:textId="7E084E9A" w:rsidR="00212726" w:rsidRPr="00285283" w:rsidRDefault="00285283" w:rsidP="00285283">
      <w:pPr>
        <w:pStyle w:val="Listparagraf"/>
        <w:numPr>
          <w:ilvl w:val="0"/>
          <w:numId w:val="9"/>
        </w:numPr>
        <w:ind w:left="0" w:firstLine="709"/>
        <w:rPr>
          <w:sz w:val="28"/>
          <w:szCs w:val="28"/>
        </w:rPr>
      </w:pPr>
      <w:bookmarkStart w:id="1" w:name="_Hlk41652129"/>
      <w:r w:rsidRPr="00285283">
        <w:rPr>
          <w:sz w:val="28"/>
          <w:szCs w:val="28"/>
        </w:rPr>
        <w:t>Organele competente vor asigura monitorizarea respectării măsurilor stipulate în prezenta Instrucțiune.</w:t>
      </w:r>
    </w:p>
    <w:bookmarkEnd w:id="1"/>
    <w:p w14:paraId="2CA05487" w14:textId="77777777" w:rsidR="00212726" w:rsidRPr="007D7E2A" w:rsidRDefault="00212726" w:rsidP="00212726"/>
    <w:p w14:paraId="1DD793CA" w14:textId="77777777" w:rsidR="00212726" w:rsidRPr="007D7E2A" w:rsidRDefault="00212726" w:rsidP="00212726">
      <w:pPr>
        <w:tabs>
          <w:tab w:val="left" w:pos="3819"/>
        </w:tabs>
      </w:pPr>
      <w:r w:rsidRPr="007D7E2A">
        <w:tab/>
      </w:r>
    </w:p>
    <w:p w14:paraId="724D7091" w14:textId="77777777" w:rsidR="00212726" w:rsidRPr="007D7E2A" w:rsidRDefault="00212726" w:rsidP="00212726"/>
    <w:p w14:paraId="1FE44FC2" w14:textId="744C979E" w:rsidR="00A20DFC" w:rsidRDefault="00A20DFC" w:rsidP="00212726">
      <w:pPr>
        <w:pStyle w:val="Corptext"/>
        <w:spacing w:before="61"/>
        <w:ind w:left="5977" w:right="107" w:firstLine="2426"/>
        <w:jc w:val="right"/>
      </w:pPr>
    </w:p>
    <w:p w14:paraId="39618441" w14:textId="6D1B9531" w:rsidR="005F73CE" w:rsidRDefault="005F73CE" w:rsidP="00212726">
      <w:pPr>
        <w:pStyle w:val="Corptext"/>
        <w:spacing w:before="61"/>
        <w:ind w:left="5977" w:right="107" w:firstLine="2426"/>
        <w:jc w:val="right"/>
      </w:pPr>
    </w:p>
    <w:p w14:paraId="1C447BB9" w14:textId="77777777" w:rsidR="005F73CE" w:rsidRDefault="005F73CE" w:rsidP="005F73CE">
      <w:pPr>
        <w:pStyle w:val="Corptext"/>
        <w:spacing w:before="61"/>
        <w:ind w:left="5977" w:right="107" w:firstLine="2426"/>
        <w:jc w:val="right"/>
      </w:pPr>
    </w:p>
    <w:p w14:paraId="004C24E9" w14:textId="17711C92" w:rsidR="005F73CE" w:rsidRDefault="005F73CE" w:rsidP="005F73CE">
      <w:pPr>
        <w:pStyle w:val="Corptext"/>
        <w:spacing w:before="61"/>
        <w:ind w:left="5977" w:right="107" w:firstLine="2426"/>
        <w:jc w:val="right"/>
      </w:pPr>
    </w:p>
    <w:p w14:paraId="6961C95B" w14:textId="2576161B" w:rsidR="005668B9" w:rsidRDefault="005668B9" w:rsidP="005F73CE">
      <w:pPr>
        <w:pStyle w:val="Corptext"/>
        <w:spacing w:before="61"/>
        <w:ind w:left="5977" w:right="107" w:firstLine="2426"/>
        <w:jc w:val="right"/>
      </w:pPr>
    </w:p>
    <w:p w14:paraId="3E3ADC01" w14:textId="1D486739" w:rsidR="005668B9" w:rsidRDefault="005668B9" w:rsidP="005F73CE">
      <w:pPr>
        <w:pStyle w:val="Corptext"/>
        <w:spacing w:before="61"/>
        <w:ind w:left="5977" w:right="107" w:firstLine="2426"/>
        <w:jc w:val="right"/>
      </w:pPr>
    </w:p>
    <w:p w14:paraId="7DACBA90" w14:textId="77777777" w:rsidR="00520D96" w:rsidRDefault="00520D96" w:rsidP="005F73CE">
      <w:pPr>
        <w:pStyle w:val="Corptext"/>
        <w:spacing w:before="61"/>
        <w:ind w:left="5977" w:right="107" w:firstLine="2426"/>
        <w:jc w:val="right"/>
      </w:pPr>
    </w:p>
    <w:p w14:paraId="52EEA75C" w14:textId="2897693D" w:rsidR="005668B9" w:rsidRDefault="005668B9" w:rsidP="005F73CE">
      <w:pPr>
        <w:pStyle w:val="Corptext"/>
        <w:spacing w:before="61"/>
        <w:ind w:left="5977" w:right="107" w:firstLine="2426"/>
        <w:jc w:val="right"/>
      </w:pPr>
    </w:p>
    <w:p w14:paraId="53AD0374" w14:textId="2F6A5F1F" w:rsidR="005668B9" w:rsidRDefault="005668B9" w:rsidP="005F73CE">
      <w:pPr>
        <w:pStyle w:val="Corptext"/>
        <w:spacing w:before="61"/>
        <w:ind w:left="5977" w:right="107" w:firstLine="2426"/>
        <w:jc w:val="right"/>
      </w:pPr>
    </w:p>
    <w:p w14:paraId="1ECFE3E8" w14:textId="77777777" w:rsidR="005668B9" w:rsidRDefault="005668B9" w:rsidP="005F73CE">
      <w:pPr>
        <w:pStyle w:val="Corptext"/>
        <w:spacing w:before="61"/>
        <w:ind w:left="5977" w:right="107" w:firstLine="2426"/>
        <w:jc w:val="right"/>
      </w:pPr>
    </w:p>
    <w:p w14:paraId="5CB22F79" w14:textId="77777777" w:rsidR="005F73CE" w:rsidRDefault="005F73CE" w:rsidP="005F73CE">
      <w:pPr>
        <w:pStyle w:val="Corptext"/>
        <w:spacing w:before="61"/>
        <w:ind w:left="5977" w:right="107" w:firstLine="2426"/>
        <w:jc w:val="right"/>
      </w:pPr>
    </w:p>
    <w:p w14:paraId="7E153EEA" w14:textId="64F9350B" w:rsidR="005F73CE" w:rsidRPr="007D7E2A" w:rsidRDefault="005F73CE" w:rsidP="005F73CE">
      <w:pPr>
        <w:pStyle w:val="Corptext"/>
        <w:spacing w:before="61"/>
        <w:ind w:left="5977" w:right="107" w:firstLine="2426"/>
        <w:jc w:val="right"/>
      </w:pPr>
      <w:r w:rsidRPr="007D7E2A">
        <w:lastRenderedPageBreak/>
        <w:t xml:space="preserve">Anexa nr. </w:t>
      </w:r>
      <w:r>
        <w:t>3</w:t>
      </w:r>
      <w:r>
        <w:rPr>
          <w:spacing w:val="-15"/>
        </w:rPr>
        <w:t xml:space="preserve"> </w:t>
      </w:r>
      <w:r w:rsidRPr="007D7E2A">
        <w:t>la Hotărîrea nr.13 din</w:t>
      </w:r>
      <w:r w:rsidRPr="007D7E2A">
        <w:rPr>
          <w:spacing w:val="-18"/>
        </w:rPr>
        <w:t xml:space="preserve"> </w:t>
      </w:r>
      <w:r w:rsidRPr="007D7E2A">
        <w:t>2</w:t>
      </w:r>
      <w:r>
        <w:t>9</w:t>
      </w:r>
      <w:r w:rsidRPr="007D7E2A">
        <w:t>.05.2020</w:t>
      </w:r>
    </w:p>
    <w:p w14:paraId="101B8E5F" w14:textId="77777777" w:rsidR="005F73CE" w:rsidRPr="007D7E2A" w:rsidRDefault="005F73CE" w:rsidP="005F73CE">
      <w:pPr>
        <w:pStyle w:val="Corptext"/>
        <w:spacing w:before="1"/>
        <w:ind w:left="0" w:right="111" w:firstLine="0"/>
        <w:jc w:val="right"/>
      </w:pPr>
      <w:r w:rsidRPr="007D7E2A">
        <w:t>a Comisiei naționale extraordinare pentru sănătate</w:t>
      </w:r>
      <w:r w:rsidRPr="007D7E2A">
        <w:rPr>
          <w:spacing w:val="-21"/>
        </w:rPr>
        <w:t xml:space="preserve"> </w:t>
      </w:r>
      <w:r w:rsidRPr="007D7E2A">
        <w:t>publică</w:t>
      </w:r>
    </w:p>
    <w:p w14:paraId="0DEF4916" w14:textId="77777777" w:rsidR="005F73CE" w:rsidRDefault="005F73CE" w:rsidP="005F73CE">
      <w:pPr>
        <w:pStyle w:val="Corptext"/>
        <w:spacing w:before="11"/>
        <w:ind w:left="0" w:firstLine="0"/>
        <w:jc w:val="left"/>
        <w:rPr>
          <w:sz w:val="24"/>
          <w:szCs w:val="24"/>
        </w:rPr>
      </w:pPr>
    </w:p>
    <w:p w14:paraId="2FD37748" w14:textId="77777777" w:rsidR="005F73CE" w:rsidRDefault="005F73CE" w:rsidP="005F73CE">
      <w:pPr>
        <w:widowControl/>
        <w:autoSpaceDE/>
        <w:jc w:val="center"/>
        <w:rPr>
          <w:rFonts w:eastAsia="Calibri"/>
          <w:b/>
          <w:sz w:val="28"/>
          <w:szCs w:val="28"/>
        </w:rPr>
      </w:pPr>
      <w:r>
        <w:rPr>
          <w:rFonts w:eastAsia="Calibri"/>
          <w:b/>
          <w:sz w:val="28"/>
          <w:szCs w:val="28"/>
        </w:rPr>
        <w:t xml:space="preserve">Instrucțiune </w:t>
      </w:r>
      <w:bookmarkStart w:id="2" w:name="_Hlk41651331"/>
      <w:r>
        <w:rPr>
          <w:rFonts w:eastAsia="Calibri"/>
          <w:b/>
          <w:sz w:val="28"/>
          <w:szCs w:val="28"/>
        </w:rPr>
        <w:t>cu privire la măsurile de prevenire a infecției COVID-19</w:t>
      </w:r>
    </w:p>
    <w:p w14:paraId="5E93D807" w14:textId="77777777" w:rsidR="005F73CE" w:rsidRDefault="005F73CE" w:rsidP="005F73CE">
      <w:pPr>
        <w:widowControl/>
        <w:autoSpaceDE/>
        <w:jc w:val="center"/>
        <w:rPr>
          <w:rFonts w:eastAsia="Calibri"/>
          <w:b/>
          <w:sz w:val="28"/>
          <w:szCs w:val="28"/>
        </w:rPr>
      </w:pPr>
      <w:r>
        <w:rPr>
          <w:rFonts w:eastAsia="Calibri"/>
          <w:b/>
          <w:sz w:val="28"/>
          <w:szCs w:val="28"/>
        </w:rPr>
        <w:t>în activitatea Bisericilor/Lăcașelor Sfinte</w:t>
      </w:r>
    </w:p>
    <w:bookmarkEnd w:id="2"/>
    <w:p w14:paraId="68D35A55" w14:textId="77777777" w:rsidR="005F73CE" w:rsidRDefault="005F73CE" w:rsidP="005F73CE">
      <w:pPr>
        <w:widowControl/>
        <w:autoSpaceDE/>
        <w:rPr>
          <w:rFonts w:eastAsia="Calibri"/>
          <w:b/>
          <w:sz w:val="28"/>
          <w:szCs w:val="28"/>
        </w:rPr>
      </w:pPr>
    </w:p>
    <w:p w14:paraId="0F3D6E43" w14:textId="77777777" w:rsidR="005F73CE" w:rsidRPr="005F73CE" w:rsidRDefault="005F73CE" w:rsidP="00BA4BF3">
      <w:pPr>
        <w:widowControl/>
        <w:autoSpaceDE/>
        <w:ind w:firstLine="709"/>
        <w:jc w:val="both"/>
        <w:rPr>
          <w:rFonts w:eastAsia="Calibri"/>
          <w:sz w:val="28"/>
          <w:szCs w:val="28"/>
        </w:rPr>
      </w:pPr>
      <w:r w:rsidRPr="005F73CE">
        <w:rPr>
          <w:rFonts w:eastAsia="Calibri"/>
          <w:sz w:val="28"/>
          <w:szCs w:val="28"/>
        </w:rPr>
        <w:t xml:space="preserve">Republica Moldova se află în stare de urgență de sănătate publică prin infecția COVID-19, declarată de Comisia Națională Extraordinară de Sănătate Publică, prin Hotărârea nr. 10 din 15 mai 2020. </w:t>
      </w:r>
    </w:p>
    <w:p w14:paraId="42BBABB9" w14:textId="77777777" w:rsidR="005F73CE" w:rsidRPr="005F73CE" w:rsidRDefault="005F73CE" w:rsidP="00BA4BF3">
      <w:pPr>
        <w:widowControl/>
        <w:shd w:val="clear" w:color="auto" w:fill="FFFFFF"/>
        <w:autoSpaceDE/>
        <w:ind w:firstLine="709"/>
        <w:contextualSpacing/>
        <w:jc w:val="both"/>
        <w:rPr>
          <w:rFonts w:eastAsia="Calibri"/>
          <w:sz w:val="28"/>
          <w:szCs w:val="28"/>
        </w:rPr>
      </w:pPr>
      <w:r w:rsidRPr="005F73CE">
        <w:rPr>
          <w:rFonts w:eastAsia="Calibri"/>
          <w:sz w:val="28"/>
          <w:szCs w:val="28"/>
        </w:rPr>
        <w:t xml:space="preserve">Religia, fețele bisericești și comunitățile religioase joacă un rol important în informarea corectă despre măsurile de prevenire a </w:t>
      </w:r>
      <w:proofErr w:type="spellStart"/>
      <w:r w:rsidRPr="005F73CE">
        <w:rPr>
          <w:rFonts w:eastAsia="Calibri"/>
          <w:sz w:val="28"/>
          <w:szCs w:val="28"/>
        </w:rPr>
        <w:t>răspăndirii</w:t>
      </w:r>
      <w:proofErr w:type="spellEnd"/>
      <w:r w:rsidRPr="005F73CE">
        <w:rPr>
          <w:rFonts w:eastAsia="Calibri"/>
          <w:sz w:val="28"/>
          <w:szCs w:val="28"/>
        </w:rPr>
        <w:t xml:space="preserve"> infecției COVID-19, iar  parteneriatul și comunicarea eficientă și corectă între autoritățile statului și comunitatea religioasă este vital pentru protecția sănătății populației. </w:t>
      </w:r>
    </w:p>
    <w:p w14:paraId="34B7B891" w14:textId="77777777" w:rsidR="005F73CE" w:rsidRPr="005F73CE" w:rsidRDefault="005F73CE" w:rsidP="00BA4BF3">
      <w:pPr>
        <w:widowControl/>
        <w:autoSpaceDE/>
        <w:ind w:firstLine="709"/>
        <w:jc w:val="both"/>
        <w:rPr>
          <w:rFonts w:eastAsia="Calibri"/>
          <w:sz w:val="28"/>
          <w:szCs w:val="28"/>
        </w:rPr>
      </w:pPr>
      <w:r w:rsidRPr="005F73CE">
        <w:rPr>
          <w:rFonts w:eastAsia="Calibri"/>
          <w:sz w:val="28"/>
          <w:szCs w:val="28"/>
        </w:rPr>
        <w:t xml:space="preserve">Riscul de infectare cu virusul </w:t>
      </w:r>
      <w:r w:rsidRPr="005F73CE">
        <w:rPr>
          <w:rFonts w:eastAsia="Calibri"/>
          <w:color w:val="181818"/>
          <w:sz w:val="28"/>
          <w:szCs w:val="28"/>
        </w:rPr>
        <w:t>SARS-COV-2 este foarte mare</w:t>
      </w:r>
      <w:r w:rsidRPr="005F73CE">
        <w:rPr>
          <w:rFonts w:eastAsia="Calibri"/>
          <w:sz w:val="28"/>
          <w:szCs w:val="28"/>
        </w:rPr>
        <w:t xml:space="preserve">, în condițiile în care slujbele bisericești se organizează în spații închise, cu aglomerări de persoane, unde respectarea distanței fizice este greu de realizat, dar și cu prezența masivă a persoanelor care fac parte din grupul cu risc major pentru infecția COVID-19. </w:t>
      </w:r>
    </w:p>
    <w:p w14:paraId="07305CC9" w14:textId="77777777" w:rsidR="005F73CE" w:rsidRPr="005F73CE" w:rsidRDefault="005F73CE" w:rsidP="00BA4BF3">
      <w:pPr>
        <w:widowControl/>
        <w:autoSpaceDE/>
        <w:ind w:firstLine="709"/>
        <w:jc w:val="both"/>
        <w:rPr>
          <w:rFonts w:eastAsia="Calibri"/>
          <w:sz w:val="28"/>
          <w:szCs w:val="28"/>
        </w:rPr>
      </w:pPr>
      <w:r w:rsidRPr="005F73CE">
        <w:rPr>
          <w:rFonts w:eastAsia="Calibri"/>
          <w:sz w:val="28"/>
          <w:szCs w:val="28"/>
        </w:rPr>
        <w:t xml:space="preserve">În scopul reducerii riscului de infectare cu virusul </w:t>
      </w:r>
      <w:r w:rsidRPr="005F73CE">
        <w:rPr>
          <w:rFonts w:eastAsia="Calibri"/>
          <w:color w:val="181818"/>
          <w:sz w:val="28"/>
          <w:szCs w:val="28"/>
        </w:rPr>
        <w:t>SARS-COV-2</w:t>
      </w:r>
      <w:r w:rsidRPr="005F73CE">
        <w:rPr>
          <w:rFonts w:eastAsia="Calibri"/>
          <w:sz w:val="28"/>
          <w:szCs w:val="28"/>
        </w:rPr>
        <w:t xml:space="preserve">, este extrem de important să fie respectate cu strictețe măsurile de sănătate publică în toate activitățile bisericilor/lăcașelor sfinte și tradițiilor de credință și cult precum: </w:t>
      </w:r>
    </w:p>
    <w:p w14:paraId="4FB05779" w14:textId="2F780C90" w:rsidR="005F73CE" w:rsidRPr="005668B9" w:rsidRDefault="005F73CE" w:rsidP="00BA4BF3">
      <w:pPr>
        <w:pStyle w:val="Listparagraf"/>
        <w:widowControl/>
        <w:numPr>
          <w:ilvl w:val="0"/>
          <w:numId w:val="16"/>
        </w:numPr>
        <w:autoSpaceDE/>
        <w:ind w:left="0" w:firstLine="709"/>
        <w:rPr>
          <w:rFonts w:eastAsia="Calibri"/>
          <w:b/>
          <w:sz w:val="28"/>
          <w:szCs w:val="28"/>
        </w:rPr>
      </w:pPr>
      <w:r w:rsidRPr="005668B9">
        <w:rPr>
          <w:rFonts w:eastAsia="Calibri"/>
          <w:b/>
          <w:sz w:val="28"/>
          <w:szCs w:val="28"/>
        </w:rPr>
        <w:t>Pentru excluder</w:t>
      </w:r>
      <w:r w:rsidR="00913364">
        <w:rPr>
          <w:rFonts w:eastAsia="Calibri"/>
          <w:b/>
          <w:sz w:val="28"/>
          <w:szCs w:val="28"/>
        </w:rPr>
        <w:t>ea</w:t>
      </w:r>
      <w:r w:rsidRPr="005668B9">
        <w:rPr>
          <w:rFonts w:eastAsia="Calibri"/>
          <w:b/>
          <w:sz w:val="28"/>
          <w:szCs w:val="28"/>
        </w:rPr>
        <w:t>/diminu</w:t>
      </w:r>
      <w:r w:rsidR="00913364">
        <w:rPr>
          <w:rFonts w:eastAsia="Calibri"/>
          <w:b/>
          <w:sz w:val="28"/>
          <w:szCs w:val="28"/>
        </w:rPr>
        <w:t>area</w:t>
      </w:r>
      <w:r w:rsidRPr="005668B9">
        <w:rPr>
          <w:rFonts w:eastAsia="Calibri"/>
          <w:b/>
          <w:sz w:val="28"/>
          <w:szCs w:val="28"/>
        </w:rPr>
        <w:t xml:space="preserve"> riscului de infectare cu virusul </w:t>
      </w:r>
      <w:r w:rsidRPr="005668B9">
        <w:rPr>
          <w:rFonts w:eastAsia="Calibri"/>
          <w:b/>
          <w:color w:val="181818"/>
          <w:sz w:val="28"/>
          <w:szCs w:val="28"/>
        </w:rPr>
        <w:t xml:space="preserve">SARS-COV-2 se vor efectua următoarele măsuri. </w:t>
      </w:r>
    </w:p>
    <w:p w14:paraId="0B32FEC6" w14:textId="77777777" w:rsidR="005668B9" w:rsidRDefault="005F73CE" w:rsidP="00BA4BF3">
      <w:pPr>
        <w:pStyle w:val="Listparagraf"/>
        <w:widowControl/>
        <w:numPr>
          <w:ilvl w:val="1"/>
          <w:numId w:val="25"/>
        </w:numPr>
        <w:autoSpaceDE/>
        <w:ind w:left="0" w:firstLine="709"/>
        <w:rPr>
          <w:rFonts w:eastAsia="Calibri"/>
          <w:sz w:val="28"/>
          <w:szCs w:val="28"/>
        </w:rPr>
      </w:pPr>
      <w:r w:rsidRPr="005668B9">
        <w:rPr>
          <w:rFonts w:eastAsia="Calibri"/>
          <w:sz w:val="28"/>
          <w:szCs w:val="28"/>
        </w:rPr>
        <w:t>Organizarea slujbelor cu transmitere la distanță / on-line</w:t>
      </w:r>
      <w:r w:rsidR="005668B9">
        <w:rPr>
          <w:rFonts w:eastAsia="Calibri"/>
          <w:sz w:val="28"/>
          <w:szCs w:val="28"/>
        </w:rPr>
        <w:t>;</w:t>
      </w:r>
    </w:p>
    <w:p w14:paraId="62C66E86" w14:textId="230007B5" w:rsidR="005668B9" w:rsidRPr="005668B9" w:rsidRDefault="005F73CE" w:rsidP="00BA4BF3">
      <w:pPr>
        <w:pStyle w:val="Listparagraf"/>
        <w:widowControl/>
        <w:numPr>
          <w:ilvl w:val="1"/>
          <w:numId w:val="25"/>
        </w:numPr>
        <w:autoSpaceDE/>
        <w:ind w:left="0" w:firstLine="709"/>
        <w:rPr>
          <w:rFonts w:eastAsia="Calibri"/>
          <w:sz w:val="28"/>
          <w:szCs w:val="28"/>
        </w:rPr>
      </w:pPr>
      <w:r w:rsidRPr="005668B9">
        <w:rPr>
          <w:rFonts w:eastAsia="Calibri"/>
          <w:sz w:val="28"/>
          <w:szCs w:val="28"/>
        </w:rPr>
        <w:t xml:space="preserve">Organizarea slujbelor la aer liber (în curțile bisericilor, </w:t>
      </w:r>
      <w:r w:rsidR="00BA4BF3" w:rsidRPr="005668B9">
        <w:rPr>
          <w:rFonts w:eastAsia="Calibri"/>
          <w:sz w:val="28"/>
          <w:szCs w:val="28"/>
        </w:rPr>
        <w:t>mânăstirilor</w:t>
      </w:r>
      <w:r w:rsidRPr="005668B9">
        <w:rPr>
          <w:rFonts w:eastAsia="Calibri"/>
          <w:sz w:val="28"/>
          <w:szCs w:val="28"/>
        </w:rPr>
        <w:t xml:space="preserve"> și altor lăcașe sfinte) cu respectarea </w:t>
      </w:r>
      <w:r w:rsidR="00BA4BF3" w:rsidRPr="005668B9">
        <w:rPr>
          <w:rFonts w:eastAsia="Calibri"/>
          <w:color w:val="181818"/>
          <w:sz w:val="28"/>
          <w:szCs w:val="28"/>
        </w:rPr>
        <w:t>distanței</w:t>
      </w:r>
      <w:r w:rsidRPr="005668B9">
        <w:rPr>
          <w:rFonts w:eastAsia="Calibri"/>
          <w:color w:val="181818"/>
          <w:sz w:val="28"/>
          <w:szCs w:val="28"/>
        </w:rPr>
        <w:t xml:space="preserve"> de 2 metri între persoane și purtarea măștilor de protecție</w:t>
      </w:r>
      <w:r w:rsidR="005668B9">
        <w:rPr>
          <w:rFonts w:eastAsia="Calibri"/>
          <w:color w:val="181818"/>
          <w:sz w:val="28"/>
          <w:szCs w:val="28"/>
        </w:rPr>
        <w:t>;</w:t>
      </w:r>
    </w:p>
    <w:p w14:paraId="742EA997" w14:textId="77777777" w:rsidR="005668B9" w:rsidRPr="005668B9" w:rsidRDefault="005F73CE" w:rsidP="00BA4BF3">
      <w:pPr>
        <w:pStyle w:val="Listparagraf"/>
        <w:widowControl/>
        <w:numPr>
          <w:ilvl w:val="1"/>
          <w:numId w:val="25"/>
        </w:numPr>
        <w:autoSpaceDE/>
        <w:ind w:left="0" w:firstLine="709"/>
        <w:rPr>
          <w:rFonts w:eastAsia="Calibri"/>
          <w:sz w:val="28"/>
          <w:szCs w:val="28"/>
        </w:rPr>
      </w:pPr>
      <w:r w:rsidRPr="005668B9">
        <w:rPr>
          <w:rFonts w:eastAsia="Calibri"/>
          <w:color w:val="181818"/>
          <w:sz w:val="28"/>
          <w:szCs w:val="28"/>
        </w:rPr>
        <w:t>Îndemnarea persoanelor în vârstă și celor cu boli cronice să evite locurile aglomerate și să facă rugăciunea de acasă</w:t>
      </w:r>
      <w:r w:rsidR="005668B9">
        <w:rPr>
          <w:rFonts w:eastAsia="Calibri"/>
          <w:color w:val="181818"/>
          <w:sz w:val="28"/>
          <w:szCs w:val="28"/>
        </w:rPr>
        <w:t>;</w:t>
      </w:r>
    </w:p>
    <w:p w14:paraId="514740B3" w14:textId="73EA0780" w:rsidR="005F73CE" w:rsidRPr="005668B9" w:rsidRDefault="005F73CE" w:rsidP="00BA4BF3">
      <w:pPr>
        <w:pStyle w:val="Listparagraf"/>
        <w:widowControl/>
        <w:numPr>
          <w:ilvl w:val="1"/>
          <w:numId w:val="25"/>
        </w:numPr>
        <w:autoSpaceDE/>
        <w:ind w:left="0" w:firstLine="709"/>
        <w:rPr>
          <w:rFonts w:eastAsia="Calibri"/>
          <w:sz w:val="28"/>
          <w:szCs w:val="28"/>
        </w:rPr>
      </w:pPr>
      <w:r w:rsidRPr="005668B9">
        <w:rPr>
          <w:rFonts w:eastAsia="Calibri"/>
          <w:color w:val="181818"/>
          <w:sz w:val="28"/>
          <w:szCs w:val="28"/>
        </w:rPr>
        <w:t>Excluderea organizării pelerinajelor.</w:t>
      </w:r>
    </w:p>
    <w:p w14:paraId="380972F5" w14:textId="77777777" w:rsidR="005668B9" w:rsidRDefault="005F73CE" w:rsidP="00BA4BF3">
      <w:pPr>
        <w:pStyle w:val="Listparagraf"/>
        <w:widowControl/>
        <w:numPr>
          <w:ilvl w:val="0"/>
          <w:numId w:val="25"/>
        </w:numPr>
        <w:autoSpaceDE/>
        <w:ind w:left="0" w:firstLine="709"/>
        <w:rPr>
          <w:rFonts w:eastAsia="Calibri"/>
          <w:b/>
          <w:sz w:val="28"/>
          <w:szCs w:val="28"/>
        </w:rPr>
      </w:pPr>
      <w:r w:rsidRPr="005668B9">
        <w:rPr>
          <w:rFonts w:eastAsia="Calibri"/>
          <w:b/>
          <w:sz w:val="28"/>
          <w:szCs w:val="28"/>
        </w:rPr>
        <w:t>În condițiile în care slujbele bisericești se organizează în incinta lăcașului de cult / în spații închise, vor fi respectate următoarele măsuri:</w:t>
      </w:r>
    </w:p>
    <w:p w14:paraId="05423AF3"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rFonts w:eastAsia="Calibri"/>
          <w:sz w:val="28"/>
          <w:szCs w:val="28"/>
        </w:rPr>
        <w:t xml:space="preserve">Organizarea și efectuarea, </w:t>
      </w:r>
      <w:r w:rsidRPr="00913364">
        <w:rPr>
          <w:rFonts w:eastAsia="Calibri"/>
          <w:bCs/>
          <w:sz w:val="28"/>
          <w:szCs w:val="28"/>
        </w:rPr>
        <w:t>până la reluarea oficierii slujbelor</w:t>
      </w:r>
      <w:r w:rsidRPr="005668B9">
        <w:rPr>
          <w:rFonts w:eastAsia="Calibri"/>
          <w:sz w:val="28"/>
          <w:szCs w:val="28"/>
        </w:rPr>
        <w:t>, a curățeniei generale și  dezinfecției întregului spațiu al lăcașului de cult, inclusiv a încăperilor auxiliare;</w:t>
      </w:r>
    </w:p>
    <w:p w14:paraId="508FBAEC"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t>Monitorizarea stării de sănătate a slujitorilor bisericești și lăcașelor sfinte, inclusiv termometria, la începutul și la sfârșitul zilei de muncă. În caz de depistare a unor simptome ale infecției respiratorii acute, slujitorul nu se admite la slujbe, se autoizolează și informează medicul de familie;</w:t>
      </w:r>
    </w:p>
    <w:p w14:paraId="0823EBD5"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t xml:space="preserve">Efectuarea unui </w:t>
      </w:r>
      <w:r w:rsidRPr="005668B9">
        <w:rPr>
          <w:rFonts w:eastAsia="Calibri"/>
          <w:color w:val="181818"/>
          <w:sz w:val="28"/>
          <w:szCs w:val="28"/>
        </w:rPr>
        <w:t xml:space="preserve">triaj observațional și </w:t>
      </w:r>
      <w:r w:rsidRPr="005668B9">
        <w:rPr>
          <w:bCs/>
          <w:sz w:val="28"/>
          <w:szCs w:val="28"/>
          <w:lang w:eastAsia="ru-RU"/>
        </w:rPr>
        <w:t xml:space="preserve">termometria la intrarea în lăcașele sfinte a fiecărui enoriaș, cu interzicerea accesului în interior a persoanelor care </w:t>
      </w:r>
      <w:r w:rsidRPr="005668B9">
        <w:rPr>
          <w:rFonts w:eastAsia="Calibri"/>
          <w:color w:val="181818"/>
          <w:sz w:val="28"/>
          <w:szCs w:val="28"/>
        </w:rPr>
        <w:t xml:space="preserve"> prezintă simptome de infecție respiratorie (tuse,  strănut, </w:t>
      </w:r>
      <w:proofErr w:type="spellStart"/>
      <w:r w:rsidRPr="005668B9">
        <w:rPr>
          <w:rFonts w:eastAsia="Calibri"/>
          <w:color w:val="181818"/>
          <w:sz w:val="28"/>
          <w:szCs w:val="28"/>
        </w:rPr>
        <w:t>rinoree</w:t>
      </w:r>
      <w:proofErr w:type="spellEnd"/>
      <w:r w:rsidRPr="005668B9">
        <w:rPr>
          <w:rFonts w:eastAsia="Calibri"/>
          <w:color w:val="181818"/>
          <w:sz w:val="28"/>
          <w:szCs w:val="28"/>
        </w:rPr>
        <w:t xml:space="preserve">) sau </w:t>
      </w:r>
      <w:r w:rsidRPr="005668B9">
        <w:rPr>
          <w:bCs/>
          <w:sz w:val="28"/>
          <w:szCs w:val="28"/>
          <w:lang w:eastAsia="ru-RU"/>
        </w:rPr>
        <w:t>stare febrilă și informarea lor despre necesitatea consultării medicului;</w:t>
      </w:r>
    </w:p>
    <w:p w14:paraId="6265A071"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lastRenderedPageBreak/>
        <w:t>Instalarea, la intrare în lăcașul sfânt, în locuri vizibile și accesibile pentru enoriași/vizitatori a dozatoarelor cu soluție dezinfectantă pe bază de alcool pentru respectarea igienei mâinilor;</w:t>
      </w:r>
    </w:p>
    <w:p w14:paraId="4BDC02F4"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t>Admiterea obligatorie în lăcașele sfinte a enoriașilor, asigurați cu măști de protecție;</w:t>
      </w:r>
    </w:p>
    <w:p w14:paraId="3C28B880" w14:textId="77777777" w:rsidR="005668B9"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t>Organizarea și asigurarea fluxului pentru enoriași, cu scopul evitării aglomerărilor</w:t>
      </w:r>
      <w:r w:rsidRPr="005668B9">
        <w:rPr>
          <w:rFonts w:eastAsia="Calibri"/>
          <w:sz w:val="28"/>
          <w:szCs w:val="28"/>
        </w:rPr>
        <w:t xml:space="preserve"> și </w:t>
      </w:r>
      <w:r w:rsidRPr="005668B9">
        <w:rPr>
          <w:rFonts w:eastAsia="Calibri"/>
          <w:color w:val="181818"/>
          <w:sz w:val="28"/>
          <w:szCs w:val="28"/>
        </w:rPr>
        <w:t>respectării distanței fizice de 2 metri sau suprafața de 4 m</w:t>
      </w:r>
      <w:r w:rsidRPr="005668B9">
        <w:rPr>
          <w:rFonts w:eastAsia="Calibri"/>
          <w:color w:val="181818"/>
          <w:sz w:val="28"/>
          <w:szCs w:val="28"/>
          <w:vertAlign w:val="superscript"/>
        </w:rPr>
        <w:t>2</w:t>
      </w:r>
      <w:r w:rsidRPr="005668B9">
        <w:rPr>
          <w:rFonts w:eastAsia="Calibri"/>
          <w:color w:val="181818"/>
          <w:sz w:val="28"/>
          <w:szCs w:val="28"/>
        </w:rPr>
        <w:t xml:space="preserve"> (2x2) pentru o persoană, reieșind din suprafața totală a încăperii lăcașului;</w:t>
      </w:r>
    </w:p>
    <w:p w14:paraId="70FDF13D" w14:textId="2E52DE59" w:rsidR="005F73CE" w:rsidRPr="005668B9" w:rsidRDefault="005F73CE" w:rsidP="00BA4BF3">
      <w:pPr>
        <w:pStyle w:val="Listparagraf"/>
        <w:widowControl/>
        <w:numPr>
          <w:ilvl w:val="1"/>
          <w:numId w:val="25"/>
        </w:numPr>
        <w:autoSpaceDE/>
        <w:ind w:left="0" w:firstLine="709"/>
        <w:rPr>
          <w:rFonts w:eastAsia="Calibri"/>
          <w:b/>
          <w:sz w:val="28"/>
          <w:szCs w:val="28"/>
        </w:rPr>
      </w:pPr>
      <w:r w:rsidRPr="005668B9">
        <w:rPr>
          <w:bCs/>
          <w:sz w:val="28"/>
          <w:szCs w:val="28"/>
          <w:lang w:eastAsia="ru-RU"/>
        </w:rPr>
        <w:t>Informarea slujitorilor și enoriașilor</w:t>
      </w:r>
      <w:r w:rsidRPr="005668B9">
        <w:rPr>
          <w:b/>
          <w:bCs/>
          <w:sz w:val="28"/>
          <w:szCs w:val="28"/>
          <w:lang w:eastAsia="ru-RU"/>
        </w:rPr>
        <w:t xml:space="preserve"> </w:t>
      </w:r>
      <w:r w:rsidRPr="005668B9">
        <w:rPr>
          <w:rFonts w:eastAsia="Calibri"/>
          <w:color w:val="181818"/>
          <w:sz w:val="28"/>
          <w:szCs w:val="28"/>
        </w:rPr>
        <w:t xml:space="preserve">despre măsurile principale de prevenire a infecției cu COVID – 19, evitând discriminarea și stigmatizarea, cu plasarea la loc vizibil a anunțurilor scrise privind: </w:t>
      </w:r>
    </w:p>
    <w:p w14:paraId="7E80E412" w14:textId="77777777" w:rsidR="005668B9"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sz w:val="28"/>
          <w:szCs w:val="28"/>
        </w:rPr>
        <w:t>Evitarea aglomerărilor;</w:t>
      </w:r>
    </w:p>
    <w:p w14:paraId="1CEA3AF0" w14:textId="77777777" w:rsidR="005668B9" w:rsidRPr="005668B9"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color w:val="181818"/>
          <w:sz w:val="28"/>
          <w:szCs w:val="28"/>
        </w:rPr>
        <w:t>Purtarea măștilor de protecție în interiorul lăcașului de cult. Masca trebuie să acopere gura și nasul;</w:t>
      </w:r>
    </w:p>
    <w:p w14:paraId="5128198F" w14:textId="564B9576" w:rsidR="005668B9" w:rsidRPr="005668B9"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color w:val="181818"/>
          <w:sz w:val="28"/>
          <w:szCs w:val="28"/>
        </w:rPr>
        <w:t>Respectarea distanței fizice de cel puțin 2 m</w:t>
      </w:r>
      <w:r w:rsidR="00913364">
        <w:rPr>
          <w:rFonts w:eastAsia="Calibri"/>
          <w:color w:val="181818"/>
          <w:sz w:val="28"/>
          <w:szCs w:val="28"/>
        </w:rPr>
        <w:t>etri</w:t>
      </w:r>
      <w:r w:rsidRPr="005668B9">
        <w:rPr>
          <w:rFonts w:eastAsia="Calibri"/>
          <w:color w:val="181818"/>
          <w:sz w:val="28"/>
          <w:szCs w:val="28"/>
        </w:rPr>
        <w:t>;</w:t>
      </w:r>
    </w:p>
    <w:p w14:paraId="6E5AA122" w14:textId="77777777" w:rsidR="005668B9"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sz w:val="28"/>
          <w:szCs w:val="28"/>
        </w:rPr>
        <w:t>Respectarea etichetei tusei și strănutului;</w:t>
      </w:r>
    </w:p>
    <w:p w14:paraId="2F0A3373" w14:textId="77777777" w:rsidR="005668B9"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sz w:val="28"/>
          <w:szCs w:val="28"/>
        </w:rPr>
        <w:t>Respectarea igienei mâinilor prin dezinfectarea lor cu soluție de alcool de 70% la intrarea din lăcașul de cult;</w:t>
      </w:r>
    </w:p>
    <w:p w14:paraId="5435445F" w14:textId="77777777" w:rsidR="00BA4BF3" w:rsidRPr="00BA4BF3" w:rsidRDefault="005F73CE" w:rsidP="00BA4BF3">
      <w:pPr>
        <w:pStyle w:val="Listparagraf"/>
        <w:widowControl/>
        <w:numPr>
          <w:ilvl w:val="2"/>
          <w:numId w:val="25"/>
        </w:numPr>
        <w:autoSpaceDE/>
        <w:ind w:left="0" w:firstLine="709"/>
        <w:contextualSpacing/>
        <w:rPr>
          <w:rFonts w:eastAsia="Calibri"/>
          <w:sz w:val="28"/>
          <w:szCs w:val="28"/>
        </w:rPr>
      </w:pPr>
      <w:r w:rsidRPr="005668B9">
        <w:rPr>
          <w:rFonts w:eastAsia="Calibri"/>
          <w:color w:val="181818"/>
          <w:sz w:val="28"/>
          <w:szCs w:val="28"/>
        </w:rPr>
        <w:t xml:space="preserve">Promovarea salutului între enoriaș și slujitori doar prin plecarea capului și închinăciune, fără îmbrățișări; </w:t>
      </w:r>
    </w:p>
    <w:p w14:paraId="13F1D700" w14:textId="77777777" w:rsidR="00BA4BF3" w:rsidRPr="00BA4BF3" w:rsidRDefault="005F73CE" w:rsidP="00BA4BF3">
      <w:pPr>
        <w:pStyle w:val="Listparagraf"/>
        <w:widowControl/>
        <w:numPr>
          <w:ilvl w:val="2"/>
          <w:numId w:val="25"/>
        </w:numPr>
        <w:autoSpaceDE/>
        <w:ind w:left="0" w:firstLine="709"/>
        <w:contextualSpacing/>
        <w:rPr>
          <w:rFonts w:eastAsia="Calibri"/>
          <w:sz w:val="28"/>
          <w:szCs w:val="28"/>
        </w:rPr>
      </w:pPr>
      <w:r w:rsidRPr="00BA4BF3">
        <w:rPr>
          <w:rFonts w:eastAsia="Calibri"/>
          <w:color w:val="181818"/>
          <w:sz w:val="28"/>
          <w:szCs w:val="28"/>
        </w:rPr>
        <w:t>Excluderea contactului și sărutării obiectelor de cult;</w:t>
      </w:r>
    </w:p>
    <w:p w14:paraId="061D2E6A" w14:textId="72746740" w:rsidR="005F73CE" w:rsidRPr="00BA4BF3" w:rsidRDefault="005F73CE" w:rsidP="00BA4BF3">
      <w:pPr>
        <w:pStyle w:val="Listparagraf"/>
        <w:widowControl/>
        <w:numPr>
          <w:ilvl w:val="2"/>
          <w:numId w:val="25"/>
        </w:numPr>
        <w:autoSpaceDE/>
        <w:ind w:left="0" w:firstLine="709"/>
        <w:contextualSpacing/>
        <w:rPr>
          <w:rFonts w:eastAsia="Calibri"/>
          <w:sz w:val="28"/>
          <w:szCs w:val="28"/>
        </w:rPr>
      </w:pPr>
      <w:r w:rsidRPr="00BA4BF3">
        <w:rPr>
          <w:rFonts w:eastAsia="Calibri"/>
          <w:sz w:val="28"/>
          <w:szCs w:val="28"/>
        </w:rPr>
        <w:t xml:space="preserve">Neadmiterea oferirii alimentelor, inclusiv consumul acestora în incinta și spațiul alăturat lăcașului </w:t>
      </w:r>
      <w:proofErr w:type="spellStart"/>
      <w:r w:rsidRPr="00BA4BF3">
        <w:rPr>
          <w:rFonts w:eastAsia="Calibri"/>
          <w:sz w:val="28"/>
          <w:szCs w:val="28"/>
        </w:rPr>
        <w:t>sfînt</w:t>
      </w:r>
      <w:proofErr w:type="spellEnd"/>
      <w:r w:rsidR="00BA4BF3">
        <w:rPr>
          <w:rFonts w:eastAsia="Calibri"/>
          <w:sz w:val="28"/>
          <w:szCs w:val="28"/>
        </w:rPr>
        <w:t>;</w:t>
      </w:r>
    </w:p>
    <w:p w14:paraId="7265D167" w14:textId="2ABB24C1" w:rsidR="00BA4BF3" w:rsidRDefault="005F73CE" w:rsidP="00BA4BF3">
      <w:pPr>
        <w:pStyle w:val="Listparagraf"/>
        <w:widowControl/>
        <w:numPr>
          <w:ilvl w:val="1"/>
          <w:numId w:val="25"/>
        </w:numPr>
        <w:autoSpaceDE/>
        <w:ind w:left="0" w:firstLine="709"/>
        <w:contextualSpacing/>
        <w:rPr>
          <w:rFonts w:eastAsia="Calibri"/>
          <w:color w:val="181818"/>
          <w:sz w:val="28"/>
          <w:szCs w:val="28"/>
        </w:rPr>
      </w:pPr>
      <w:r w:rsidRPr="00BA4BF3">
        <w:rPr>
          <w:rFonts w:eastAsia="Calibri"/>
          <w:color w:val="181818"/>
          <w:sz w:val="28"/>
          <w:szCs w:val="28"/>
        </w:rPr>
        <w:t>Binecuvântarea se va oferi/primi de la o distanță de cel puțin 1 m</w:t>
      </w:r>
      <w:r w:rsidR="00BA4BF3">
        <w:rPr>
          <w:rFonts w:eastAsia="Calibri"/>
          <w:color w:val="181818"/>
          <w:sz w:val="28"/>
          <w:szCs w:val="28"/>
        </w:rPr>
        <w:t>etru</w:t>
      </w:r>
      <w:r w:rsidRPr="00BA4BF3">
        <w:rPr>
          <w:rFonts w:eastAsia="Calibri"/>
          <w:color w:val="181818"/>
          <w:sz w:val="28"/>
          <w:szCs w:val="28"/>
        </w:rPr>
        <w:t>;</w:t>
      </w:r>
    </w:p>
    <w:p w14:paraId="152CFDF4" w14:textId="77777777" w:rsidR="00BA4BF3" w:rsidRDefault="005F73CE" w:rsidP="00BA4BF3">
      <w:pPr>
        <w:pStyle w:val="Listparagraf"/>
        <w:widowControl/>
        <w:numPr>
          <w:ilvl w:val="1"/>
          <w:numId w:val="25"/>
        </w:numPr>
        <w:autoSpaceDE/>
        <w:ind w:left="0" w:firstLine="709"/>
        <w:contextualSpacing/>
        <w:rPr>
          <w:rFonts w:eastAsia="Calibri"/>
          <w:color w:val="181818"/>
          <w:sz w:val="28"/>
          <w:szCs w:val="28"/>
        </w:rPr>
      </w:pPr>
      <w:r w:rsidRPr="00BA4BF3">
        <w:rPr>
          <w:rFonts w:eastAsia="Calibri"/>
          <w:color w:val="181818"/>
          <w:sz w:val="28"/>
          <w:szCs w:val="28"/>
        </w:rPr>
        <w:t xml:space="preserve">Abținerea de la ritualul sfintei împărtășaniei; </w:t>
      </w:r>
    </w:p>
    <w:p w14:paraId="313077FC" w14:textId="6619D3D6" w:rsidR="005F73CE" w:rsidRPr="00BA4BF3" w:rsidRDefault="005F73CE" w:rsidP="00BA4BF3">
      <w:pPr>
        <w:pStyle w:val="Listparagraf"/>
        <w:widowControl/>
        <w:numPr>
          <w:ilvl w:val="1"/>
          <w:numId w:val="25"/>
        </w:numPr>
        <w:autoSpaceDE/>
        <w:ind w:left="0" w:firstLine="709"/>
        <w:contextualSpacing/>
        <w:rPr>
          <w:rFonts w:eastAsia="Calibri"/>
          <w:color w:val="181818"/>
          <w:sz w:val="28"/>
          <w:szCs w:val="28"/>
        </w:rPr>
      </w:pPr>
      <w:r w:rsidRPr="00BA4BF3">
        <w:rPr>
          <w:rFonts w:eastAsia="Calibri"/>
          <w:sz w:val="28"/>
          <w:szCs w:val="28"/>
        </w:rPr>
        <w:t xml:space="preserve">Igienizarea și dezinfectarea periodică (la fiecare 3 ore) a suprafețelor din interiorul lăcașului și </w:t>
      </w:r>
      <w:r w:rsidRPr="00BA4BF3">
        <w:rPr>
          <w:rFonts w:eastAsia="Calibri"/>
          <w:color w:val="181818"/>
          <w:sz w:val="28"/>
          <w:szCs w:val="28"/>
        </w:rPr>
        <w:t>obiectelor frecvent atinse (mânerele ușilor, obiectele de cult, icoanele în caz că sunt contactate)</w:t>
      </w:r>
      <w:r w:rsidR="00BA4BF3">
        <w:rPr>
          <w:rFonts w:eastAsia="Calibri"/>
          <w:color w:val="181818"/>
          <w:sz w:val="28"/>
          <w:szCs w:val="28"/>
        </w:rPr>
        <w:t>.</w:t>
      </w:r>
    </w:p>
    <w:p w14:paraId="315C98C5" w14:textId="65177AD9" w:rsidR="005F73CE" w:rsidRPr="00BA4BF3" w:rsidRDefault="005F73CE" w:rsidP="00BA4BF3">
      <w:pPr>
        <w:pStyle w:val="Listparagraf"/>
        <w:widowControl/>
        <w:numPr>
          <w:ilvl w:val="0"/>
          <w:numId w:val="25"/>
        </w:numPr>
        <w:autoSpaceDE/>
        <w:ind w:left="0" w:firstLine="709"/>
        <w:rPr>
          <w:rFonts w:eastAsia="Calibri"/>
          <w:b/>
          <w:sz w:val="28"/>
          <w:szCs w:val="28"/>
        </w:rPr>
      </w:pPr>
      <w:r w:rsidRPr="00BA4BF3">
        <w:rPr>
          <w:b/>
          <w:color w:val="181818"/>
          <w:sz w:val="28"/>
          <w:szCs w:val="28"/>
          <w:lang w:eastAsia="ru-RU"/>
        </w:rPr>
        <w:t xml:space="preserve">În timpul organizării serviciilor divine de pomenire în cimitire </w:t>
      </w:r>
      <w:r w:rsidRPr="00BA4BF3">
        <w:rPr>
          <w:rFonts w:eastAsia="Calibri"/>
          <w:b/>
          <w:sz w:val="28"/>
          <w:szCs w:val="28"/>
        </w:rPr>
        <w:t>vor fi respectate următoarele măsuri:</w:t>
      </w:r>
    </w:p>
    <w:p w14:paraId="4A77B797" w14:textId="0CA09531" w:rsidR="005F73CE" w:rsidRPr="005F73CE" w:rsidRDefault="005F73CE" w:rsidP="00BA4BF3">
      <w:pPr>
        <w:widowControl/>
        <w:shd w:val="clear" w:color="auto" w:fill="FFFFFF"/>
        <w:autoSpaceDE/>
        <w:ind w:firstLine="709"/>
        <w:jc w:val="both"/>
        <w:rPr>
          <w:rFonts w:eastAsia="Calibri"/>
          <w:b/>
          <w:sz w:val="28"/>
          <w:szCs w:val="28"/>
        </w:rPr>
      </w:pPr>
      <w:r w:rsidRPr="005F73CE">
        <w:rPr>
          <w:b/>
          <w:color w:val="181818"/>
          <w:sz w:val="28"/>
          <w:szCs w:val="28"/>
          <w:lang w:eastAsia="ru-RU"/>
        </w:rPr>
        <w:t xml:space="preserve"> </w:t>
      </w:r>
      <w:r w:rsidRPr="005F73CE">
        <w:rPr>
          <w:b/>
          <w:sz w:val="28"/>
          <w:szCs w:val="28"/>
          <w:lang w:eastAsia="ru-RU"/>
        </w:rPr>
        <w:t>Responsabilii de administrarea cimitirelor vor asigura:</w:t>
      </w:r>
    </w:p>
    <w:p w14:paraId="6ECC82A7" w14:textId="77777777" w:rsidR="00BA4BF3" w:rsidRPr="00BA4BF3" w:rsidRDefault="005F73CE" w:rsidP="00BA4BF3">
      <w:pPr>
        <w:pStyle w:val="Listparagraf"/>
        <w:widowControl/>
        <w:numPr>
          <w:ilvl w:val="1"/>
          <w:numId w:val="25"/>
        </w:numPr>
        <w:autoSpaceDE/>
        <w:ind w:left="0" w:firstLine="709"/>
        <w:contextualSpacing/>
        <w:rPr>
          <w:rFonts w:eastAsia="Calibri"/>
          <w:sz w:val="28"/>
          <w:szCs w:val="28"/>
        </w:rPr>
      </w:pPr>
      <w:r w:rsidRPr="00BA4BF3">
        <w:rPr>
          <w:bCs/>
          <w:sz w:val="28"/>
          <w:szCs w:val="28"/>
          <w:lang w:eastAsia="ru-RU"/>
        </w:rPr>
        <w:t xml:space="preserve">Informarea slujitorilor și vizitatorilor </w:t>
      </w:r>
      <w:r w:rsidRPr="00BA4BF3">
        <w:rPr>
          <w:rFonts w:eastAsia="Calibri"/>
          <w:color w:val="181818"/>
          <w:sz w:val="28"/>
          <w:szCs w:val="28"/>
        </w:rPr>
        <w:t>despre măsurile principale de prevenire a infecției cu COVID – 19;</w:t>
      </w:r>
    </w:p>
    <w:p w14:paraId="2952F7D6" w14:textId="77777777" w:rsidR="00BA4BF3" w:rsidRDefault="005F73CE" w:rsidP="00BA4BF3">
      <w:pPr>
        <w:pStyle w:val="Listparagraf"/>
        <w:widowControl/>
        <w:numPr>
          <w:ilvl w:val="1"/>
          <w:numId w:val="25"/>
        </w:numPr>
        <w:autoSpaceDE/>
        <w:ind w:left="0" w:firstLine="709"/>
        <w:contextualSpacing/>
        <w:rPr>
          <w:rFonts w:eastAsia="Calibri"/>
          <w:sz w:val="28"/>
          <w:szCs w:val="28"/>
        </w:rPr>
      </w:pPr>
      <w:r w:rsidRPr="00BA4BF3">
        <w:rPr>
          <w:bCs/>
          <w:sz w:val="28"/>
          <w:szCs w:val="28"/>
          <w:lang w:eastAsia="ru-RU"/>
        </w:rPr>
        <w:t>Organizarea și asigurarea fluxului pentru vizitatori, printr-un număr limitat de intrări în cimitir, cu scopul evitării aglomerărilor</w:t>
      </w:r>
      <w:r w:rsidRPr="00BA4BF3">
        <w:rPr>
          <w:rFonts w:eastAsia="Calibri"/>
          <w:sz w:val="28"/>
          <w:szCs w:val="28"/>
        </w:rPr>
        <w:t>;</w:t>
      </w:r>
    </w:p>
    <w:p w14:paraId="61B70551" w14:textId="77777777" w:rsidR="00BA4BF3" w:rsidRPr="00BA4BF3" w:rsidRDefault="005F73CE" w:rsidP="00BA4BF3">
      <w:pPr>
        <w:pStyle w:val="Listparagraf"/>
        <w:widowControl/>
        <w:numPr>
          <w:ilvl w:val="1"/>
          <w:numId w:val="25"/>
        </w:numPr>
        <w:autoSpaceDE/>
        <w:ind w:left="0" w:firstLine="709"/>
        <w:contextualSpacing/>
        <w:rPr>
          <w:rFonts w:eastAsia="Calibri"/>
          <w:sz w:val="28"/>
          <w:szCs w:val="28"/>
        </w:rPr>
      </w:pPr>
      <w:r w:rsidRPr="00BA4BF3">
        <w:rPr>
          <w:rFonts w:eastAsia="Calibri"/>
          <w:sz w:val="28"/>
          <w:szCs w:val="28"/>
        </w:rPr>
        <w:t xml:space="preserve">Interzicerea consumului </w:t>
      </w:r>
      <w:proofErr w:type="spellStart"/>
      <w:r w:rsidRPr="00BA4BF3">
        <w:rPr>
          <w:rFonts w:eastAsia="Calibri"/>
          <w:sz w:val="28"/>
          <w:szCs w:val="28"/>
        </w:rPr>
        <w:t>oric</w:t>
      </w:r>
      <w:r w:rsidRPr="00BA4BF3">
        <w:rPr>
          <w:rFonts w:eastAsia="Calibri"/>
          <w:sz w:val="28"/>
          <w:szCs w:val="28"/>
          <w:lang w:val="ro-MD"/>
        </w:rPr>
        <w:t>ăror</w:t>
      </w:r>
      <w:proofErr w:type="spellEnd"/>
      <w:r w:rsidRPr="00BA4BF3">
        <w:rPr>
          <w:rFonts w:eastAsia="Calibri"/>
          <w:sz w:val="28"/>
          <w:szCs w:val="28"/>
          <w:lang w:val="ro-MD"/>
        </w:rPr>
        <w:t xml:space="preserve"> alimente și băuturi. </w:t>
      </w:r>
    </w:p>
    <w:p w14:paraId="296F746E" w14:textId="1B428362" w:rsidR="005F73CE" w:rsidRPr="00BA4BF3" w:rsidRDefault="005F73CE" w:rsidP="00BA4BF3">
      <w:pPr>
        <w:pStyle w:val="Listparagraf"/>
        <w:widowControl/>
        <w:numPr>
          <w:ilvl w:val="1"/>
          <w:numId w:val="25"/>
        </w:numPr>
        <w:autoSpaceDE/>
        <w:ind w:left="0" w:firstLine="709"/>
        <w:contextualSpacing/>
        <w:rPr>
          <w:rFonts w:eastAsia="Calibri"/>
          <w:sz w:val="28"/>
          <w:szCs w:val="28"/>
        </w:rPr>
      </w:pPr>
      <w:r w:rsidRPr="00BA4BF3">
        <w:rPr>
          <w:bCs/>
          <w:sz w:val="28"/>
          <w:szCs w:val="28"/>
          <w:lang w:eastAsia="ru-RU"/>
        </w:rPr>
        <w:t xml:space="preserve">Atenționarea vizitatorilor despre </w:t>
      </w:r>
      <w:r w:rsidRPr="00BA4BF3">
        <w:rPr>
          <w:rFonts w:eastAsia="Calibri"/>
          <w:color w:val="181818"/>
          <w:sz w:val="28"/>
          <w:szCs w:val="28"/>
        </w:rPr>
        <w:t xml:space="preserve">evitarea aglomerării de persoane la mormânt, nu mai mult de 3 persoane, </w:t>
      </w:r>
      <w:proofErr w:type="spellStart"/>
      <w:r w:rsidRPr="00BA4BF3">
        <w:rPr>
          <w:rFonts w:eastAsia="Calibri"/>
          <w:color w:val="181818"/>
          <w:sz w:val="28"/>
          <w:szCs w:val="28"/>
        </w:rPr>
        <w:t>respectînd</w:t>
      </w:r>
      <w:proofErr w:type="spellEnd"/>
      <w:r w:rsidRPr="00BA4BF3">
        <w:rPr>
          <w:rFonts w:eastAsia="Calibri"/>
          <w:color w:val="181818"/>
          <w:sz w:val="28"/>
          <w:szCs w:val="28"/>
        </w:rPr>
        <w:t xml:space="preserve"> distanța fizică 1metru între persoane;</w:t>
      </w:r>
    </w:p>
    <w:p w14:paraId="7C575101" w14:textId="720AE700" w:rsidR="005F73CE" w:rsidRPr="005F73CE" w:rsidRDefault="005F73CE" w:rsidP="00BA4BF3">
      <w:pPr>
        <w:widowControl/>
        <w:autoSpaceDE/>
        <w:ind w:firstLine="709"/>
        <w:jc w:val="both"/>
        <w:rPr>
          <w:rFonts w:eastAsia="Calibri"/>
          <w:b/>
          <w:bCs/>
          <w:sz w:val="28"/>
          <w:szCs w:val="28"/>
        </w:rPr>
      </w:pPr>
      <w:r w:rsidRPr="005F73CE">
        <w:rPr>
          <w:rFonts w:eastAsia="Calibri"/>
          <w:b/>
          <w:bCs/>
          <w:sz w:val="28"/>
          <w:szCs w:val="28"/>
        </w:rPr>
        <w:t>Vizitatorii cimitirelor  vor respecta următoarele măsuri:</w:t>
      </w:r>
    </w:p>
    <w:p w14:paraId="0C133D25" w14:textId="77777777" w:rsidR="00BA4BF3" w:rsidRDefault="005F73CE" w:rsidP="00BA4BF3">
      <w:pPr>
        <w:pStyle w:val="Listparagraf"/>
        <w:widowControl/>
        <w:numPr>
          <w:ilvl w:val="1"/>
          <w:numId w:val="25"/>
        </w:numPr>
        <w:autoSpaceDE/>
        <w:ind w:left="0" w:firstLine="709"/>
        <w:contextualSpacing/>
        <w:rPr>
          <w:rFonts w:eastAsia="Calibri"/>
          <w:sz w:val="28"/>
          <w:szCs w:val="28"/>
        </w:rPr>
      </w:pPr>
      <w:r w:rsidRPr="00BA4BF3">
        <w:rPr>
          <w:rFonts w:eastAsia="Calibri"/>
          <w:sz w:val="28"/>
          <w:szCs w:val="28"/>
        </w:rPr>
        <w:t>Evitarea aglomerărilor;</w:t>
      </w:r>
    </w:p>
    <w:p w14:paraId="43B7E564" w14:textId="77777777" w:rsidR="00BA4BF3" w:rsidRPr="00BA4BF3" w:rsidRDefault="005F73CE" w:rsidP="00BA4BF3">
      <w:pPr>
        <w:pStyle w:val="Listparagraf"/>
        <w:widowControl/>
        <w:numPr>
          <w:ilvl w:val="1"/>
          <w:numId w:val="25"/>
        </w:numPr>
        <w:autoSpaceDE/>
        <w:ind w:left="0" w:firstLine="709"/>
        <w:contextualSpacing/>
        <w:rPr>
          <w:rFonts w:eastAsia="Calibri"/>
          <w:sz w:val="28"/>
          <w:szCs w:val="28"/>
        </w:rPr>
      </w:pPr>
      <w:r w:rsidRPr="00BA4BF3">
        <w:rPr>
          <w:rFonts w:eastAsia="Calibri"/>
          <w:color w:val="181818"/>
          <w:sz w:val="28"/>
          <w:szCs w:val="28"/>
        </w:rPr>
        <w:t>Respectarea distanței fizice de cel puțin 1 metru;</w:t>
      </w:r>
    </w:p>
    <w:p w14:paraId="3C4C5DCD" w14:textId="77777777" w:rsidR="00BA4BF3" w:rsidRDefault="005F73CE" w:rsidP="00BA4BF3">
      <w:pPr>
        <w:pStyle w:val="Listparagraf"/>
        <w:widowControl/>
        <w:numPr>
          <w:ilvl w:val="1"/>
          <w:numId w:val="25"/>
        </w:numPr>
        <w:autoSpaceDE/>
        <w:ind w:left="0" w:firstLine="709"/>
        <w:contextualSpacing/>
        <w:rPr>
          <w:rFonts w:eastAsia="Calibri"/>
          <w:sz w:val="28"/>
          <w:szCs w:val="28"/>
        </w:rPr>
      </w:pPr>
      <w:r w:rsidRPr="00BA4BF3">
        <w:rPr>
          <w:rFonts w:eastAsia="Calibri"/>
          <w:sz w:val="28"/>
          <w:szCs w:val="28"/>
        </w:rPr>
        <w:t>Respectarea etichetei tusei și strănutului;</w:t>
      </w:r>
    </w:p>
    <w:p w14:paraId="6A862FD9" w14:textId="05D0F4CF" w:rsidR="005F73CE" w:rsidRPr="00BA4BF3" w:rsidRDefault="005F73CE" w:rsidP="00BA4BF3">
      <w:pPr>
        <w:pStyle w:val="Listparagraf"/>
        <w:widowControl/>
        <w:numPr>
          <w:ilvl w:val="1"/>
          <w:numId w:val="25"/>
        </w:numPr>
        <w:autoSpaceDE/>
        <w:ind w:left="0" w:firstLine="709"/>
        <w:contextualSpacing/>
        <w:rPr>
          <w:rFonts w:eastAsia="Calibri"/>
          <w:sz w:val="28"/>
          <w:szCs w:val="28"/>
        </w:rPr>
      </w:pPr>
      <w:r w:rsidRPr="00BA4BF3">
        <w:rPr>
          <w:rFonts w:eastAsia="Calibri"/>
          <w:sz w:val="28"/>
          <w:szCs w:val="28"/>
        </w:rPr>
        <w:t>Respectarea igienei mâinilor prin dezinfectarea lor cu soluție de alcool de 70%</w:t>
      </w:r>
      <w:r w:rsidR="009F1405" w:rsidRPr="00BA4BF3">
        <w:rPr>
          <w:rFonts w:eastAsia="Calibri"/>
          <w:sz w:val="28"/>
          <w:szCs w:val="28"/>
        </w:rPr>
        <w:t>.</w:t>
      </w:r>
    </w:p>
    <w:p w14:paraId="3C66E61B" w14:textId="1B823179" w:rsidR="00976209" w:rsidRPr="00BA4BF3" w:rsidRDefault="00976209" w:rsidP="00BA4BF3">
      <w:pPr>
        <w:pStyle w:val="Listparagraf"/>
        <w:numPr>
          <w:ilvl w:val="0"/>
          <w:numId w:val="25"/>
        </w:numPr>
        <w:ind w:left="0" w:firstLine="709"/>
        <w:rPr>
          <w:sz w:val="28"/>
          <w:szCs w:val="28"/>
        </w:rPr>
      </w:pPr>
      <w:r w:rsidRPr="00BA4BF3">
        <w:rPr>
          <w:sz w:val="28"/>
          <w:szCs w:val="28"/>
        </w:rPr>
        <w:lastRenderedPageBreak/>
        <w:t>Organele competente vor asigura monitorizarea respectării măsurilor stipulate în prezenta Instrucțiune.</w:t>
      </w:r>
    </w:p>
    <w:p w14:paraId="56376200" w14:textId="77777777" w:rsidR="005F73CE" w:rsidRPr="007D7E2A" w:rsidRDefault="005F73CE" w:rsidP="00212726">
      <w:pPr>
        <w:pStyle w:val="Corptext"/>
        <w:spacing w:before="61"/>
        <w:ind w:left="5977" w:right="107" w:firstLine="2426"/>
        <w:jc w:val="right"/>
      </w:pPr>
    </w:p>
    <w:sectPr w:rsidR="005F73CE" w:rsidRPr="007D7E2A" w:rsidSect="00520D96">
      <w:pgSz w:w="11910" w:h="16840"/>
      <w:pgMar w:top="1360" w:right="740" w:bottom="993" w:left="1340" w:header="0" w:footer="99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B484B" w14:textId="77777777" w:rsidR="006E5108" w:rsidRDefault="006E5108">
      <w:r>
        <w:separator/>
      </w:r>
    </w:p>
  </w:endnote>
  <w:endnote w:type="continuationSeparator" w:id="0">
    <w:p w14:paraId="3EA457BE" w14:textId="77777777" w:rsidR="006E5108" w:rsidRDefault="006E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7BE1D" w14:textId="77777777" w:rsidR="00A20DFC" w:rsidRDefault="00B6173F">
    <w:pPr>
      <w:pStyle w:val="Corptext"/>
      <w:spacing w:line="14" w:lineRule="auto"/>
      <w:ind w:left="0" w:firstLine="0"/>
      <w:jc w:val="left"/>
      <w:rPr>
        <w:sz w:val="20"/>
      </w:rPr>
    </w:pPr>
    <w:r>
      <w:rPr>
        <w:noProof/>
        <w:lang w:val="ru-RU" w:eastAsia="ru-RU"/>
      </w:rPr>
      <mc:AlternateContent>
        <mc:Choice Requires="wps">
          <w:drawing>
            <wp:anchor distT="0" distB="0" distL="114300" distR="114300" simplePos="0" relativeHeight="251657728" behindDoc="1" locked="0" layoutInCell="1" allowOverlap="1" wp14:anchorId="3C050D7A" wp14:editId="28E2E3ED">
              <wp:simplePos x="0" y="0"/>
              <wp:positionH relativeFrom="page">
                <wp:posOffset>6912610</wp:posOffset>
              </wp:positionH>
              <wp:positionV relativeFrom="page">
                <wp:posOffset>9918065</wp:posOffset>
              </wp:positionV>
              <wp:extent cx="1473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ED670" w14:textId="77777777" w:rsidR="00A20DFC" w:rsidRDefault="003623EE">
                          <w:pPr>
                            <w:spacing w:line="244" w:lineRule="exact"/>
                            <w:ind w:left="60"/>
                            <w:rPr>
                              <w:rFonts w:ascii="Calibri"/>
                            </w:rPr>
                          </w:pPr>
                          <w:r>
                            <w:fldChar w:fldCharType="begin"/>
                          </w:r>
                          <w:r>
                            <w:rPr>
                              <w:rFonts w:ascii="Calibri"/>
                              <w:w w:val="99"/>
                            </w:rPr>
                            <w:instrText xml:space="preserve"> PAGE </w:instrText>
                          </w:r>
                          <w:r>
                            <w:fldChar w:fldCharType="separate"/>
                          </w:r>
                          <w:r w:rsidR="00C10666">
                            <w:rPr>
                              <w:rFonts w:ascii="Calibri"/>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50D7A" id="_x0000_t202" coordsize="21600,21600" o:spt="202" path="m,l,21600r21600,l21600,xe">
              <v:stroke joinstyle="miter"/>
              <v:path gradientshapeok="t" o:connecttype="rect"/>
            </v:shapetype>
            <v:shape id="Text Box 1" o:spid="_x0000_s1026" type="#_x0000_t202" style="position:absolute;margin-left:544.3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" filled="f" stroked="f">
              <v:textbox inset="0,0,0,0">
                <w:txbxContent>
                  <w:p w14:paraId="234ED670" w14:textId="77777777" w:rsidR="00A20DFC" w:rsidRDefault="003623EE">
                    <w:pPr>
                      <w:spacing w:line="244" w:lineRule="exact"/>
                      <w:ind w:left="60"/>
                      <w:rPr>
                        <w:rFonts w:ascii="Calibri"/>
                      </w:rPr>
                    </w:pPr>
                    <w:r>
                      <w:fldChar w:fldCharType="begin"/>
                    </w:r>
                    <w:r>
                      <w:rPr>
                        <w:rFonts w:ascii="Calibri"/>
                        <w:w w:val="99"/>
                      </w:rPr>
                      <w:instrText xml:space="preserve"> PAGE </w:instrText>
                    </w:r>
                    <w:r>
                      <w:fldChar w:fldCharType="separate"/>
                    </w:r>
                    <w:r w:rsidR="00C10666">
                      <w:rPr>
                        <w:rFonts w:ascii="Calibri"/>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7835E" w14:textId="77777777" w:rsidR="006E5108" w:rsidRDefault="006E5108">
      <w:r>
        <w:separator/>
      </w:r>
    </w:p>
  </w:footnote>
  <w:footnote w:type="continuationSeparator" w:id="0">
    <w:p w14:paraId="363F0108" w14:textId="77777777" w:rsidR="006E5108" w:rsidRDefault="006E5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89A"/>
    <w:multiLevelType w:val="multilevel"/>
    <w:tmpl w:val="FBD49A9E"/>
    <w:lvl w:ilvl="0">
      <w:start w:val="10"/>
      <w:numFmt w:val="decimal"/>
      <w:lvlText w:val="%1"/>
      <w:lvlJc w:val="left"/>
      <w:pPr>
        <w:ind w:left="1439" w:hanging="630"/>
      </w:pPr>
      <w:rPr>
        <w:rFonts w:hint="default"/>
        <w:lang w:val="ro-RO" w:eastAsia="en-US" w:bidi="ar-SA"/>
      </w:rPr>
    </w:lvl>
    <w:lvl w:ilvl="1">
      <w:start w:val="5"/>
      <w:numFmt w:val="decimal"/>
      <w:lvlText w:val="%1.%2."/>
      <w:lvlJc w:val="left"/>
      <w:pPr>
        <w:ind w:left="1439" w:hanging="630"/>
      </w:pPr>
      <w:rPr>
        <w:rFonts w:ascii="Times New Roman" w:eastAsia="Times New Roman" w:hAnsi="Times New Roman" w:cs="Times New Roman" w:hint="default"/>
        <w:w w:val="99"/>
        <w:sz w:val="28"/>
        <w:szCs w:val="28"/>
        <w:lang w:val="ro-RO" w:eastAsia="en-US" w:bidi="ar-SA"/>
      </w:rPr>
    </w:lvl>
    <w:lvl w:ilvl="2">
      <w:numFmt w:val="bullet"/>
      <w:lvlText w:val="•"/>
      <w:lvlJc w:val="left"/>
      <w:pPr>
        <w:ind w:left="3117" w:hanging="630"/>
      </w:pPr>
      <w:rPr>
        <w:rFonts w:hint="default"/>
        <w:lang w:val="ro-RO" w:eastAsia="en-US" w:bidi="ar-SA"/>
      </w:rPr>
    </w:lvl>
    <w:lvl w:ilvl="3">
      <w:numFmt w:val="bullet"/>
      <w:lvlText w:val="•"/>
      <w:lvlJc w:val="left"/>
      <w:pPr>
        <w:ind w:left="3955" w:hanging="630"/>
      </w:pPr>
      <w:rPr>
        <w:rFonts w:hint="default"/>
        <w:lang w:val="ro-RO" w:eastAsia="en-US" w:bidi="ar-SA"/>
      </w:rPr>
    </w:lvl>
    <w:lvl w:ilvl="4">
      <w:numFmt w:val="bullet"/>
      <w:lvlText w:val="•"/>
      <w:lvlJc w:val="left"/>
      <w:pPr>
        <w:ind w:left="4794" w:hanging="630"/>
      </w:pPr>
      <w:rPr>
        <w:rFonts w:hint="default"/>
        <w:lang w:val="ro-RO" w:eastAsia="en-US" w:bidi="ar-SA"/>
      </w:rPr>
    </w:lvl>
    <w:lvl w:ilvl="5">
      <w:numFmt w:val="bullet"/>
      <w:lvlText w:val="•"/>
      <w:lvlJc w:val="left"/>
      <w:pPr>
        <w:ind w:left="5633" w:hanging="630"/>
      </w:pPr>
      <w:rPr>
        <w:rFonts w:hint="default"/>
        <w:lang w:val="ro-RO" w:eastAsia="en-US" w:bidi="ar-SA"/>
      </w:rPr>
    </w:lvl>
    <w:lvl w:ilvl="6">
      <w:numFmt w:val="bullet"/>
      <w:lvlText w:val="•"/>
      <w:lvlJc w:val="left"/>
      <w:pPr>
        <w:ind w:left="6471" w:hanging="630"/>
      </w:pPr>
      <w:rPr>
        <w:rFonts w:hint="default"/>
        <w:lang w:val="ro-RO" w:eastAsia="en-US" w:bidi="ar-SA"/>
      </w:rPr>
    </w:lvl>
    <w:lvl w:ilvl="7">
      <w:numFmt w:val="bullet"/>
      <w:lvlText w:val="•"/>
      <w:lvlJc w:val="left"/>
      <w:pPr>
        <w:ind w:left="7310" w:hanging="630"/>
      </w:pPr>
      <w:rPr>
        <w:rFonts w:hint="default"/>
        <w:lang w:val="ro-RO" w:eastAsia="en-US" w:bidi="ar-SA"/>
      </w:rPr>
    </w:lvl>
    <w:lvl w:ilvl="8">
      <w:numFmt w:val="bullet"/>
      <w:lvlText w:val="•"/>
      <w:lvlJc w:val="left"/>
      <w:pPr>
        <w:ind w:left="8149" w:hanging="630"/>
      </w:pPr>
      <w:rPr>
        <w:rFonts w:hint="default"/>
        <w:lang w:val="ro-RO" w:eastAsia="en-US" w:bidi="ar-SA"/>
      </w:rPr>
    </w:lvl>
  </w:abstractNum>
  <w:abstractNum w:abstractNumId="1" w15:restartNumberingAfterBreak="0">
    <w:nsid w:val="0AF91E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7C11F6"/>
    <w:multiLevelType w:val="hybridMultilevel"/>
    <w:tmpl w:val="6832ABE6"/>
    <w:lvl w:ilvl="0" w:tplc="0419000D">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 w15:restartNumberingAfterBreak="0">
    <w:nsid w:val="27AC3D03"/>
    <w:multiLevelType w:val="multilevel"/>
    <w:tmpl w:val="9B046BA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8127808"/>
    <w:multiLevelType w:val="multilevel"/>
    <w:tmpl w:val="1464808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8F180E"/>
    <w:multiLevelType w:val="hybridMultilevel"/>
    <w:tmpl w:val="7F9AD1A0"/>
    <w:lvl w:ilvl="0" w:tplc="ADB81B60">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317C2E9E"/>
    <w:multiLevelType w:val="hybridMultilevel"/>
    <w:tmpl w:val="2CD8A13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47665ECD"/>
    <w:multiLevelType w:val="hybridMultilevel"/>
    <w:tmpl w:val="933CCE46"/>
    <w:lvl w:ilvl="0" w:tplc="F6E8A5A4">
      <w:start w:val="1"/>
      <w:numFmt w:val="decimal"/>
      <w:lvlText w:val="%1."/>
      <w:lvlJc w:val="left"/>
      <w:pPr>
        <w:ind w:left="720" w:hanging="360"/>
      </w:pPr>
      <w:rPr>
        <w:b w:val="0"/>
      </w:rPr>
    </w:lvl>
    <w:lvl w:ilvl="1" w:tplc="0A141AC2">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8D260B6"/>
    <w:multiLevelType w:val="hybridMultilevel"/>
    <w:tmpl w:val="039E3C46"/>
    <w:lvl w:ilvl="0" w:tplc="B81E0E4A">
      <w:start w:val="1"/>
      <w:numFmt w:val="decimal"/>
      <w:lvlText w:val="%1."/>
      <w:lvlJc w:val="left"/>
      <w:pPr>
        <w:ind w:left="100" w:hanging="425"/>
        <w:jc w:val="right"/>
      </w:pPr>
      <w:rPr>
        <w:rFonts w:hint="default"/>
        <w:w w:val="58"/>
        <w:lang w:val="ro-RO" w:eastAsia="en-US" w:bidi="ar-SA"/>
      </w:rPr>
    </w:lvl>
    <w:lvl w:ilvl="1" w:tplc="8C0AE3A4">
      <w:numFmt w:val="bullet"/>
      <w:lvlText w:val="•"/>
      <w:lvlJc w:val="left"/>
      <w:pPr>
        <w:ind w:left="1072" w:hanging="425"/>
      </w:pPr>
      <w:rPr>
        <w:rFonts w:hint="default"/>
        <w:lang w:val="ro-RO" w:eastAsia="en-US" w:bidi="ar-SA"/>
      </w:rPr>
    </w:lvl>
    <w:lvl w:ilvl="2" w:tplc="C0668E28">
      <w:numFmt w:val="bullet"/>
      <w:lvlText w:val="•"/>
      <w:lvlJc w:val="left"/>
      <w:pPr>
        <w:ind w:left="2045" w:hanging="425"/>
      </w:pPr>
      <w:rPr>
        <w:rFonts w:hint="default"/>
        <w:lang w:val="ro-RO" w:eastAsia="en-US" w:bidi="ar-SA"/>
      </w:rPr>
    </w:lvl>
    <w:lvl w:ilvl="3" w:tplc="1876DDF8">
      <w:numFmt w:val="bullet"/>
      <w:lvlText w:val="•"/>
      <w:lvlJc w:val="left"/>
      <w:pPr>
        <w:ind w:left="3017" w:hanging="425"/>
      </w:pPr>
      <w:rPr>
        <w:rFonts w:hint="default"/>
        <w:lang w:val="ro-RO" w:eastAsia="en-US" w:bidi="ar-SA"/>
      </w:rPr>
    </w:lvl>
    <w:lvl w:ilvl="4" w:tplc="28907636">
      <w:numFmt w:val="bullet"/>
      <w:lvlText w:val="•"/>
      <w:lvlJc w:val="left"/>
      <w:pPr>
        <w:ind w:left="3990" w:hanging="425"/>
      </w:pPr>
      <w:rPr>
        <w:rFonts w:hint="default"/>
        <w:lang w:val="ro-RO" w:eastAsia="en-US" w:bidi="ar-SA"/>
      </w:rPr>
    </w:lvl>
    <w:lvl w:ilvl="5" w:tplc="547ED06C">
      <w:numFmt w:val="bullet"/>
      <w:lvlText w:val="•"/>
      <w:lvlJc w:val="left"/>
      <w:pPr>
        <w:ind w:left="4963" w:hanging="425"/>
      </w:pPr>
      <w:rPr>
        <w:rFonts w:hint="default"/>
        <w:lang w:val="ro-RO" w:eastAsia="en-US" w:bidi="ar-SA"/>
      </w:rPr>
    </w:lvl>
    <w:lvl w:ilvl="6" w:tplc="6F04757C">
      <w:numFmt w:val="bullet"/>
      <w:lvlText w:val="•"/>
      <w:lvlJc w:val="left"/>
      <w:pPr>
        <w:ind w:left="5935" w:hanging="425"/>
      </w:pPr>
      <w:rPr>
        <w:rFonts w:hint="default"/>
        <w:lang w:val="ro-RO" w:eastAsia="en-US" w:bidi="ar-SA"/>
      </w:rPr>
    </w:lvl>
    <w:lvl w:ilvl="7" w:tplc="ABAC6A1E">
      <w:numFmt w:val="bullet"/>
      <w:lvlText w:val="•"/>
      <w:lvlJc w:val="left"/>
      <w:pPr>
        <w:ind w:left="6908" w:hanging="425"/>
      </w:pPr>
      <w:rPr>
        <w:rFonts w:hint="default"/>
        <w:lang w:val="ro-RO" w:eastAsia="en-US" w:bidi="ar-SA"/>
      </w:rPr>
    </w:lvl>
    <w:lvl w:ilvl="8" w:tplc="6EBA7766">
      <w:numFmt w:val="bullet"/>
      <w:lvlText w:val="•"/>
      <w:lvlJc w:val="left"/>
      <w:pPr>
        <w:ind w:left="7881" w:hanging="425"/>
      </w:pPr>
      <w:rPr>
        <w:rFonts w:hint="default"/>
        <w:lang w:val="ro-RO" w:eastAsia="en-US" w:bidi="ar-SA"/>
      </w:rPr>
    </w:lvl>
  </w:abstractNum>
  <w:abstractNum w:abstractNumId="9" w15:restartNumberingAfterBreak="0">
    <w:nsid w:val="4A667628"/>
    <w:multiLevelType w:val="multilevel"/>
    <w:tmpl w:val="964085B6"/>
    <w:lvl w:ilvl="0">
      <w:start w:val="1"/>
      <w:numFmt w:val="decimal"/>
      <w:lvlText w:val="%1."/>
      <w:lvlJc w:val="left"/>
      <w:pPr>
        <w:ind w:left="720" w:hanging="360"/>
      </w:pPr>
      <w:rPr>
        <w:b w:val="0"/>
      </w:rPr>
    </w:lvl>
    <w:lvl w:ilvl="1">
      <w:start w:val="1"/>
      <w:numFmt w:val="decimal"/>
      <w:isLgl/>
      <w:lvlText w:val="%1.%2."/>
      <w:lvlJc w:val="left"/>
      <w:pPr>
        <w:ind w:left="2138"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BD86303"/>
    <w:multiLevelType w:val="hybridMultilevel"/>
    <w:tmpl w:val="FE662F96"/>
    <w:lvl w:ilvl="0" w:tplc="1A9C5912">
      <w:start w:val="1"/>
      <w:numFmt w:val="decimal"/>
      <w:lvlText w:val="%1."/>
      <w:lvlJc w:val="left"/>
      <w:pPr>
        <w:ind w:left="720" w:hanging="360"/>
      </w:pPr>
      <w:rPr>
        <w:b w:val="0"/>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F997496"/>
    <w:multiLevelType w:val="multilevel"/>
    <w:tmpl w:val="C2746D0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548825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C00D49"/>
    <w:multiLevelType w:val="hybridMultilevel"/>
    <w:tmpl w:val="C0A06DD4"/>
    <w:lvl w:ilvl="0" w:tplc="C6589C54">
      <w:start w:val="6"/>
      <w:numFmt w:val="bullet"/>
      <w:lvlText w:val="-"/>
      <w:lvlJc w:val="left"/>
      <w:pPr>
        <w:ind w:left="178" w:hanging="360"/>
      </w:pPr>
      <w:rPr>
        <w:rFonts w:ascii="Times New Roman" w:eastAsia="Times New Roman" w:hAnsi="Times New Roman" w:cs="Times New Roman" w:hint="default"/>
      </w:rPr>
    </w:lvl>
    <w:lvl w:ilvl="1" w:tplc="08090003" w:tentative="1">
      <w:start w:val="1"/>
      <w:numFmt w:val="bullet"/>
      <w:lvlText w:val="o"/>
      <w:lvlJc w:val="left"/>
      <w:pPr>
        <w:ind w:left="898" w:hanging="360"/>
      </w:pPr>
      <w:rPr>
        <w:rFonts w:ascii="Courier New" w:hAnsi="Courier New" w:cs="Courier New" w:hint="default"/>
      </w:rPr>
    </w:lvl>
    <w:lvl w:ilvl="2" w:tplc="08090005" w:tentative="1">
      <w:start w:val="1"/>
      <w:numFmt w:val="bullet"/>
      <w:lvlText w:val=""/>
      <w:lvlJc w:val="left"/>
      <w:pPr>
        <w:ind w:left="1618" w:hanging="360"/>
      </w:pPr>
      <w:rPr>
        <w:rFonts w:ascii="Wingdings" w:hAnsi="Wingdings" w:hint="default"/>
      </w:rPr>
    </w:lvl>
    <w:lvl w:ilvl="3" w:tplc="08090001" w:tentative="1">
      <w:start w:val="1"/>
      <w:numFmt w:val="bullet"/>
      <w:lvlText w:val=""/>
      <w:lvlJc w:val="left"/>
      <w:pPr>
        <w:ind w:left="2338" w:hanging="360"/>
      </w:pPr>
      <w:rPr>
        <w:rFonts w:ascii="Symbol" w:hAnsi="Symbol" w:hint="default"/>
      </w:rPr>
    </w:lvl>
    <w:lvl w:ilvl="4" w:tplc="08090003" w:tentative="1">
      <w:start w:val="1"/>
      <w:numFmt w:val="bullet"/>
      <w:lvlText w:val="o"/>
      <w:lvlJc w:val="left"/>
      <w:pPr>
        <w:ind w:left="3058" w:hanging="360"/>
      </w:pPr>
      <w:rPr>
        <w:rFonts w:ascii="Courier New" w:hAnsi="Courier New" w:cs="Courier New" w:hint="default"/>
      </w:rPr>
    </w:lvl>
    <w:lvl w:ilvl="5" w:tplc="08090005" w:tentative="1">
      <w:start w:val="1"/>
      <w:numFmt w:val="bullet"/>
      <w:lvlText w:val=""/>
      <w:lvlJc w:val="left"/>
      <w:pPr>
        <w:ind w:left="3778" w:hanging="360"/>
      </w:pPr>
      <w:rPr>
        <w:rFonts w:ascii="Wingdings" w:hAnsi="Wingdings" w:hint="default"/>
      </w:rPr>
    </w:lvl>
    <w:lvl w:ilvl="6" w:tplc="08090001" w:tentative="1">
      <w:start w:val="1"/>
      <w:numFmt w:val="bullet"/>
      <w:lvlText w:val=""/>
      <w:lvlJc w:val="left"/>
      <w:pPr>
        <w:ind w:left="4498" w:hanging="360"/>
      </w:pPr>
      <w:rPr>
        <w:rFonts w:ascii="Symbol" w:hAnsi="Symbol" w:hint="default"/>
      </w:rPr>
    </w:lvl>
    <w:lvl w:ilvl="7" w:tplc="08090003" w:tentative="1">
      <w:start w:val="1"/>
      <w:numFmt w:val="bullet"/>
      <w:lvlText w:val="o"/>
      <w:lvlJc w:val="left"/>
      <w:pPr>
        <w:ind w:left="5218" w:hanging="360"/>
      </w:pPr>
      <w:rPr>
        <w:rFonts w:ascii="Courier New" w:hAnsi="Courier New" w:cs="Courier New" w:hint="default"/>
      </w:rPr>
    </w:lvl>
    <w:lvl w:ilvl="8" w:tplc="08090005" w:tentative="1">
      <w:start w:val="1"/>
      <w:numFmt w:val="bullet"/>
      <w:lvlText w:val=""/>
      <w:lvlJc w:val="left"/>
      <w:pPr>
        <w:ind w:left="5938" w:hanging="360"/>
      </w:pPr>
      <w:rPr>
        <w:rFonts w:ascii="Wingdings" w:hAnsi="Wingdings" w:hint="default"/>
      </w:rPr>
    </w:lvl>
  </w:abstractNum>
  <w:abstractNum w:abstractNumId="14" w15:restartNumberingAfterBreak="0">
    <w:nsid w:val="55A30333"/>
    <w:multiLevelType w:val="hybridMultilevel"/>
    <w:tmpl w:val="E9DE91FE"/>
    <w:lvl w:ilvl="0" w:tplc="2020BBF2">
      <w:start w:val="1"/>
      <w:numFmt w:val="decimal"/>
      <w:lvlText w:val="%1."/>
      <w:lvlJc w:val="left"/>
      <w:pPr>
        <w:ind w:left="100" w:hanging="425"/>
      </w:pPr>
      <w:rPr>
        <w:rFonts w:ascii="Times New Roman" w:eastAsia="Times New Roman" w:hAnsi="Times New Roman" w:cs="Times New Roman" w:hint="default"/>
        <w:w w:val="59"/>
        <w:sz w:val="28"/>
        <w:szCs w:val="28"/>
        <w:lang w:val="ro-RO" w:eastAsia="en-US" w:bidi="ar-SA"/>
      </w:rPr>
    </w:lvl>
    <w:lvl w:ilvl="1" w:tplc="B7666FDA">
      <w:numFmt w:val="bullet"/>
      <w:lvlText w:val="•"/>
      <w:lvlJc w:val="left"/>
      <w:pPr>
        <w:ind w:left="1072" w:hanging="425"/>
      </w:pPr>
      <w:rPr>
        <w:rFonts w:hint="default"/>
        <w:lang w:val="ro-RO" w:eastAsia="en-US" w:bidi="ar-SA"/>
      </w:rPr>
    </w:lvl>
    <w:lvl w:ilvl="2" w:tplc="9858F3D0">
      <w:numFmt w:val="bullet"/>
      <w:lvlText w:val="•"/>
      <w:lvlJc w:val="left"/>
      <w:pPr>
        <w:ind w:left="2045" w:hanging="425"/>
      </w:pPr>
      <w:rPr>
        <w:rFonts w:hint="default"/>
        <w:lang w:val="ro-RO" w:eastAsia="en-US" w:bidi="ar-SA"/>
      </w:rPr>
    </w:lvl>
    <w:lvl w:ilvl="3" w:tplc="227C5AC2">
      <w:numFmt w:val="bullet"/>
      <w:lvlText w:val="•"/>
      <w:lvlJc w:val="left"/>
      <w:pPr>
        <w:ind w:left="3017" w:hanging="425"/>
      </w:pPr>
      <w:rPr>
        <w:rFonts w:hint="default"/>
        <w:lang w:val="ro-RO" w:eastAsia="en-US" w:bidi="ar-SA"/>
      </w:rPr>
    </w:lvl>
    <w:lvl w:ilvl="4" w:tplc="31365C3A">
      <w:numFmt w:val="bullet"/>
      <w:lvlText w:val="•"/>
      <w:lvlJc w:val="left"/>
      <w:pPr>
        <w:ind w:left="3990" w:hanging="425"/>
      </w:pPr>
      <w:rPr>
        <w:rFonts w:hint="default"/>
        <w:lang w:val="ro-RO" w:eastAsia="en-US" w:bidi="ar-SA"/>
      </w:rPr>
    </w:lvl>
    <w:lvl w:ilvl="5" w:tplc="A9C6A29E">
      <w:numFmt w:val="bullet"/>
      <w:lvlText w:val="•"/>
      <w:lvlJc w:val="left"/>
      <w:pPr>
        <w:ind w:left="4963" w:hanging="425"/>
      </w:pPr>
      <w:rPr>
        <w:rFonts w:hint="default"/>
        <w:lang w:val="ro-RO" w:eastAsia="en-US" w:bidi="ar-SA"/>
      </w:rPr>
    </w:lvl>
    <w:lvl w:ilvl="6" w:tplc="32100AC6">
      <w:numFmt w:val="bullet"/>
      <w:lvlText w:val="•"/>
      <w:lvlJc w:val="left"/>
      <w:pPr>
        <w:ind w:left="5935" w:hanging="425"/>
      </w:pPr>
      <w:rPr>
        <w:rFonts w:hint="default"/>
        <w:lang w:val="ro-RO" w:eastAsia="en-US" w:bidi="ar-SA"/>
      </w:rPr>
    </w:lvl>
    <w:lvl w:ilvl="7" w:tplc="B1300EA0">
      <w:numFmt w:val="bullet"/>
      <w:lvlText w:val="•"/>
      <w:lvlJc w:val="left"/>
      <w:pPr>
        <w:ind w:left="6908" w:hanging="425"/>
      </w:pPr>
      <w:rPr>
        <w:rFonts w:hint="default"/>
        <w:lang w:val="ro-RO" w:eastAsia="en-US" w:bidi="ar-SA"/>
      </w:rPr>
    </w:lvl>
    <w:lvl w:ilvl="8" w:tplc="696486FA">
      <w:numFmt w:val="bullet"/>
      <w:lvlText w:val="•"/>
      <w:lvlJc w:val="left"/>
      <w:pPr>
        <w:ind w:left="7881" w:hanging="425"/>
      </w:pPr>
      <w:rPr>
        <w:rFonts w:hint="default"/>
        <w:lang w:val="ro-RO" w:eastAsia="en-US" w:bidi="ar-SA"/>
      </w:rPr>
    </w:lvl>
  </w:abstractNum>
  <w:abstractNum w:abstractNumId="15" w15:restartNumberingAfterBreak="0">
    <w:nsid w:val="5CAC0146"/>
    <w:multiLevelType w:val="multilevel"/>
    <w:tmpl w:val="3FC03656"/>
    <w:lvl w:ilvl="0">
      <w:start w:val="9"/>
      <w:numFmt w:val="decimal"/>
      <w:lvlText w:val="%1"/>
      <w:lvlJc w:val="left"/>
      <w:pPr>
        <w:ind w:left="1299" w:hanging="490"/>
      </w:pPr>
      <w:rPr>
        <w:rFonts w:hint="default"/>
        <w:lang w:val="ro-RO" w:eastAsia="en-US" w:bidi="ar-SA"/>
      </w:rPr>
    </w:lvl>
    <w:lvl w:ilvl="1">
      <w:start w:val="1"/>
      <w:numFmt w:val="decimal"/>
      <w:lvlText w:val="%1.%2."/>
      <w:lvlJc w:val="left"/>
      <w:pPr>
        <w:ind w:left="1299" w:hanging="490"/>
      </w:pPr>
      <w:rPr>
        <w:rFonts w:ascii="Times New Roman" w:eastAsia="Times New Roman" w:hAnsi="Times New Roman" w:cs="Times New Roman" w:hint="default"/>
        <w:w w:val="99"/>
        <w:sz w:val="28"/>
        <w:szCs w:val="28"/>
        <w:lang w:val="ro-RO" w:eastAsia="en-US" w:bidi="ar-SA"/>
      </w:rPr>
    </w:lvl>
    <w:lvl w:ilvl="2">
      <w:numFmt w:val="bullet"/>
      <w:lvlText w:val="•"/>
      <w:lvlJc w:val="left"/>
      <w:pPr>
        <w:ind w:left="3005" w:hanging="490"/>
      </w:pPr>
      <w:rPr>
        <w:rFonts w:hint="default"/>
        <w:lang w:val="ro-RO" w:eastAsia="en-US" w:bidi="ar-SA"/>
      </w:rPr>
    </w:lvl>
    <w:lvl w:ilvl="3">
      <w:numFmt w:val="bullet"/>
      <w:lvlText w:val="•"/>
      <w:lvlJc w:val="left"/>
      <w:pPr>
        <w:ind w:left="3857" w:hanging="490"/>
      </w:pPr>
      <w:rPr>
        <w:rFonts w:hint="default"/>
        <w:lang w:val="ro-RO" w:eastAsia="en-US" w:bidi="ar-SA"/>
      </w:rPr>
    </w:lvl>
    <w:lvl w:ilvl="4">
      <w:numFmt w:val="bullet"/>
      <w:lvlText w:val="•"/>
      <w:lvlJc w:val="left"/>
      <w:pPr>
        <w:ind w:left="4710" w:hanging="490"/>
      </w:pPr>
      <w:rPr>
        <w:rFonts w:hint="default"/>
        <w:lang w:val="ro-RO" w:eastAsia="en-US" w:bidi="ar-SA"/>
      </w:rPr>
    </w:lvl>
    <w:lvl w:ilvl="5">
      <w:numFmt w:val="bullet"/>
      <w:lvlText w:val="•"/>
      <w:lvlJc w:val="left"/>
      <w:pPr>
        <w:ind w:left="5563" w:hanging="490"/>
      </w:pPr>
      <w:rPr>
        <w:rFonts w:hint="default"/>
        <w:lang w:val="ro-RO" w:eastAsia="en-US" w:bidi="ar-SA"/>
      </w:rPr>
    </w:lvl>
    <w:lvl w:ilvl="6">
      <w:numFmt w:val="bullet"/>
      <w:lvlText w:val="•"/>
      <w:lvlJc w:val="left"/>
      <w:pPr>
        <w:ind w:left="6415" w:hanging="490"/>
      </w:pPr>
      <w:rPr>
        <w:rFonts w:hint="default"/>
        <w:lang w:val="ro-RO" w:eastAsia="en-US" w:bidi="ar-SA"/>
      </w:rPr>
    </w:lvl>
    <w:lvl w:ilvl="7">
      <w:numFmt w:val="bullet"/>
      <w:lvlText w:val="•"/>
      <w:lvlJc w:val="left"/>
      <w:pPr>
        <w:ind w:left="7268" w:hanging="490"/>
      </w:pPr>
      <w:rPr>
        <w:rFonts w:hint="default"/>
        <w:lang w:val="ro-RO" w:eastAsia="en-US" w:bidi="ar-SA"/>
      </w:rPr>
    </w:lvl>
    <w:lvl w:ilvl="8">
      <w:numFmt w:val="bullet"/>
      <w:lvlText w:val="•"/>
      <w:lvlJc w:val="left"/>
      <w:pPr>
        <w:ind w:left="8121" w:hanging="490"/>
      </w:pPr>
      <w:rPr>
        <w:rFonts w:hint="default"/>
        <w:lang w:val="ro-RO" w:eastAsia="en-US" w:bidi="ar-SA"/>
      </w:rPr>
    </w:lvl>
  </w:abstractNum>
  <w:abstractNum w:abstractNumId="16" w15:restartNumberingAfterBreak="0">
    <w:nsid w:val="6D1758D8"/>
    <w:multiLevelType w:val="multilevel"/>
    <w:tmpl w:val="F932B42E"/>
    <w:lvl w:ilvl="0">
      <w:start w:val="9"/>
      <w:numFmt w:val="decimal"/>
      <w:lvlText w:val="%1"/>
      <w:lvlJc w:val="left"/>
      <w:pPr>
        <w:ind w:left="100" w:hanging="536"/>
      </w:pPr>
      <w:rPr>
        <w:rFonts w:hint="default"/>
        <w:lang w:val="ro-RO" w:eastAsia="en-US" w:bidi="ar-SA"/>
      </w:rPr>
    </w:lvl>
    <w:lvl w:ilvl="1">
      <w:start w:val="5"/>
      <w:numFmt w:val="decimal"/>
      <w:lvlText w:val="%1.%2."/>
      <w:lvlJc w:val="left"/>
      <w:pPr>
        <w:ind w:left="100" w:hanging="536"/>
      </w:pPr>
      <w:rPr>
        <w:rFonts w:ascii="Times New Roman" w:eastAsia="Times New Roman" w:hAnsi="Times New Roman" w:cs="Times New Roman" w:hint="default"/>
        <w:w w:val="99"/>
        <w:sz w:val="28"/>
        <w:szCs w:val="28"/>
        <w:lang w:val="ro-RO" w:eastAsia="en-US" w:bidi="ar-SA"/>
      </w:rPr>
    </w:lvl>
    <w:lvl w:ilvl="2">
      <w:numFmt w:val="bullet"/>
      <w:lvlText w:val="•"/>
      <w:lvlJc w:val="left"/>
      <w:pPr>
        <w:ind w:left="2045" w:hanging="536"/>
      </w:pPr>
      <w:rPr>
        <w:rFonts w:hint="default"/>
        <w:lang w:val="ro-RO" w:eastAsia="en-US" w:bidi="ar-SA"/>
      </w:rPr>
    </w:lvl>
    <w:lvl w:ilvl="3">
      <w:numFmt w:val="bullet"/>
      <w:lvlText w:val="•"/>
      <w:lvlJc w:val="left"/>
      <w:pPr>
        <w:ind w:left="3017" w:hanging="536"/>
      </w:pPr>
      <w:rPr>
        <w:rFonts w:hint="default"/>
        <w:lang w:val="ro-RO" w:eastAsia="en-US" w:bidi="ar-SA"/>
      </w:rPr>
    </w:lvl>
    <w:lvl w:ilvl="4">
      <w:numFmt w:val="bullet"/>
      <w:lvlText w:val="•"/>
      <w:lvlJc w:val="left"/>
      <w:pPr>
        <w:ind w:left="3990" w:hanging="536"/>
      </w:pPr>
      <w:rPr>
        <w:rFonts w:hint="default"/>
        <w:lang w:val="ro-RO" w:eastAsia="en-US" w:bidi="ar-SA"/>
      </w:rPr>
    </w:lvl>
    <w:lvl w:ilvl="5">
      <w:numFmt w:val="bullet"/>
      <w:lvlText w:val="•"/>
      <w:lvlJc w:val="left"/>
      <w:pPr>
        <w:ind w:left="4963" w:hanging="536"/>
      </w:pPr>
      <w:rPr>
        <w:rFonts w:hint="default"/>
        <w:lang w:val="ro-RO" w:eastAsia="en-US" w:bidi="ar-SA"/>
      </w:rPr>
    </w:lvl>
    <w:lvl w:ilvl="6">
      <w:numFmt w:val="bullet"/>
      <w:lvlText w:val="•"/>
      <w:lvlJc w:val="left"/>
      <w:pPr>
        <w:ind w:left="5935" w:hanging="536"/>
      </w:pPr>
      <w:rPr>
        <w:rFonts w:hint="default"/>
        <w:lang w:val="ro-RO" w:eastAsia="en-US" w:bidi="ar-SA"/>
      </w:rPr>
    </w:lvl>
    <w:lvl w:ilvl="7">
      <w:numFmt w:val="bullet"/>
      <w:lvlText w:val="•"/>
      <w:lvlJc w:val="left"/>
      <w:pPr>
        <w:ind w:left="6908" w:hanging="536"/>
      </w:pPr>
      <w:rPr>
        <w:rFonts w:hint="default"/>
        <w:lang w:val="ro-RO" w:eastAsia="en-US" w:bidi="ar-SA"/>
      </w:rPr>
    </w:lvl>
    <w:lvl w:ilvl="8">
      <w:numFmt w:val="bullet"/>
      <w:lvlText w:val="•"/>
      <w:lvlJc w:val="left"/>
      <w:pPr>
        <w:ind w:left="7881" w:hanging="536"/>
      </w:pPr>
      <w:rPr>
        <w:rFonts w:hint="default"/>
        <w:lang w:val="ro-RO" w:eastAsia="en-US" w:bidi="ar-SA"/>
      </w:rPr>
    </w:lvl>
  </w:abstractNum>
  <w:abstractNum w:abstractNumId="17" w15:restartNumberingAfterBreak="0">
    <w:nsid w:val="6E8362E1"/>
    <w:multiLevelType w:val="multilevel"/>
    <w:tmpl w:val="F782C0C2"/>
    <w:lvl w:ilvl="0">
      <w:start w:val="12"/>
      <w:numFmt w:val="decimal"/>
      <w:lvlText w:val="%1"/>
      <w:lvlJc w:val="left"/>
      <w:pPr>
        <w:ind w:left="1440" w:hanging="631"/>
      </w:pPr>
      <w:rPr>
        <w:rFonts w:hint="default"/>
        <w:lang w:val="ro-RO" w:eastAsia="en-US" w:bidi="ar-SA"/>
      </w:rPr>
    </w:lvl>
    <w:lvl w:ilvl="1">
      <w:start w:val="7"/>
      <w:numFmt w:val="decimal"/>
      <w:lvlText w:val="%1.%2."/>
      <w:lvlJc w:val="left"/>
      <w:pPr>
        <w:ind w:left="1440" w:hanging="631"/>
      </w:pPr>
      <w:rPr>
        <w:rFonts w:ascii="Times New Roman" w:eastAsia="Times New Roman" w:hAnsi="Times New Roman" w:cs="Times New Roman" w:hint="default"/>
        <w:spacing w:val="-1"/>
        <w:w w:val="99"/>
        <w:sz w:val="28"/>
        <w:szCs w:val="28"/>
        <w:lang w:val="ro-RO" w:eastAsia="en-US" w:bidi="ar-SA"/>
      </w:rPr>
    </w:lvl>
    <w:lvl w:ilvl="2">
      <w:numFmt w:val="bullet"/>
      <w:lvlText w:val="•"/>
      <w:lvlJc w:val="left"/>
      <w:pPr>
        <w:ind w:left="3117" w:hanging="631"/>
      </w:pPr>
      <w:rPr>
        <w:rFonts w:hint="default"/>
        <w:lang w:val="ro-RO" w:eastAsia="en-US" w:bidi="ar-SA"/>
      </w:rPr>
    </w:lvl>
    <w:lvl w:ilvl="3">
      <w:numFmt w:val="bullet"/>
      <w:lvlText w:val="•"/>
      <w:lvlJc w:val="left"/>
      <w:pPr>
        <w:ind w:left="3955" w:hanging="631"/>
      </w:pPr>
      <w:rPr>
        <w:rFonts w:hint="default"/>
        <w:lang w:val="ro-RO" w:eastAsia="en-US" w:bidi="ar-SA"/>
      </w:rPr>
    </w:lvl>
    <w:lvl w:ilvl="4">
      <w:numFmt w:val="bullet"/>
      <w:lvlText w:val="•"/>
      <w:lvlJc w:val="left"/>
      <w:pPr>
        <w:ind w:left="4794" w:hanging="631"/>
      </w:pPr>
      <w:rPr>
        <w:rFonts w:hint="default"/>
        <w:lang w:val="ro-RO" w:eastAsia="en-US" w:bidi="ar-SA"/>
      </w:rPr>
    </w:lvl>
    <w:lvl w:ilvl="5">
      <w:numFmt w:val="bullet"/>
      <w:lvlText w:val="•"/>
      <w:lvlJc w:val="left"/>
      <w:pPr>
        <w:ind w:left="5633" w:hanging="631"/>
      </w:pPr>
      <w:rPr>
        <w:rFonts w:hint="default"/>
        <w:lang w:val="ro-RO" w:eastAsia="en-US" w:bidi="ar-SA"/>
      </w:rPr>
    </w:lvl>
    <w:lvl w:ilvl="6">
      <w:numFmt w:val="bullet"/>
      <w:lvlText w:val="•"/>
      <w:lvlJc w:val="left"/>
      <w:pPr>
        <w:ind w:left="6471" w:hanging="631"/>
      </w:pPr>
      <w:rPr>
        <w:rFonts w:hint="default"/>
        <w:lang w:val="ro-RO" w:eastAsia="en-US" w:bidi="ar-SA"/>
      </w:rPr>
    </w:lvl>
    <w:lvl w:ilvl="7">
      <w:numFmt w:val="bullet"/>
      <w:lvlText w:val="•"/>
      <w:lvlJc w:val="left"/>
      <w:pPr>
        <w:ind w:left="7310" w:hanging="631"/>
      </w:pPr>
      <w:rPr>
        <w:rFonts w:hint="default"/>
        <w:lang w:val="ro-RO" w:eastAsia="en-US" w:bidi="ar-SA"/>
      </w:rPr>
    </w:lvl>
    <w:lvl w:ilvl="8">
      <w:numFmt w:val="bullet"/>
      <w:lvlText w:val="•"/>
      <w:lvlJc w:val="left"/>
      <w:pPr>
        <w:ind w:left="8149" w:hanging="631"/>
      </w:pPr>
      <w:rPr>
        <w:rFonts w:hint="default"/>
        <w:lang w:val="ro-RO" w:eastAsia="en-US" w:bidi="ar-SA"/>
      </w:rPr>
    </w:lvl>
  </w:abstractNum>
  <w:abstractNum w:abstractNumId="18" w15:restartNumberingAfterBreak="0">
    <w:nsid w:val="706E718B"/>
    <w:multiLevelType w:val="multilevel"/>
    <w:tmpl w:val="93FA6670"/>
    <w:lvl w:ilvl="0">
      <w:start w:val="1"/>
      <w:numFmt w:val="decimal"/>
      <w:lvlText w:val="%1."/>
      <w:lvlJc w:val="left"/>
      <w:pPr>
        <w:ind w:left="369" w:hanging="269"/>
      </w:pPr>
      <w:rPr>
        <w:rFonts w:ascii="Times New Roman" w:eastAsia="Times New Roman" w:hAnsi="Times New Roman" w:cs="Times New Roman" w:hint="default"/>
        <w:color w:val="000000" w:themeColor="text1"/>
        <w:w w:val="99"/>
        <w:sz w:val="28"/>
        <w:szCs w:val="28"/>
        <w:lang w:val="ro-RO" w:eastAsia="en-US" w:bidi="ar-SA"/>
      </w:rPr>
    </w:lvl>
    <w:lvl w:ilvl="1">
      <w:start w:val="1"/>
      <w:numFmt w:val="decimal"/>
      <w:lvlText w:val="%1.%2."/>
      <w:lvlJc w:val="left"/>
      <w:pPr>
        <w:ind w:left="369" w:hanging="551"/>
      </w:pPr>
      <w:rPr>
        <w:rFonts w:ascii="Times New Roman" w:eastAsia="Times New Roman" w:hAnsi="Times New Roman" w:cs="Times New Roman" w:hint="default"/>
        <w:w w:val="99"/>
        <w:sz w:val="28"/>
        <w:szCs w:val="28"/>
        <w:lang w:val="ro-RO" w:eastAsia="en-US" w:bidi="ar-SA"/>
      </w:rPr>
    </w:lvl>
    <w:lvl w:ilvl="2">
      <w:numFmt w:val="bullet"/>
      <w:lvlText w:val="•"/>
      <w:lvlJc w:val="left"/>
      <w:pPr>
        <w:ind w:left="1709" w:hanging="551"/>
      </w:pPr>
      <w:rPr>
        <w:rFonts w:hint="default"/>
        <w:lang w:val="ro-RO" w:eastAsia="en-US" w:bidi="ar-SA"/>
      </w:rPr>
    </w:lvl>
    <w:lvl w:ilvl="3">
      <w:numFmt w:val="bullet"/>
      <w:lvlText w:val="•"/>
      <w:lvlJc w:val="left"/>
      <w:pPr>
        <w:ind w:left="2757" w:hanging="551"/>
      </w:pPr>
      <w:rPr>
        <w:rFonts w:hint="default"/>
        <w:lang w:val="ro-RO" w:eastAsia="en-US" w:bidi="ar-SA"/>
      </w:rPr>
    </w:lvl>
    <w:lvl w:ilvl="4">
      <w:numFmt w:val="bullet"/>
      <w:lvlText w:val="•"/>
      <w:lvlJc w:val="left"/>
      <w:pPr>
        <w:ind w:left="3805" w:hanging="551"/>
      </w:pPr>
      <w:rPr>
        <w:rFonts w:hint="default"/>
        <w:lang w:val="ro-RO" w:eastAsia="en-US" w:bidi="ar-SA"/>
      </w:rPr>
    </w:lvl>
    <w:lvl w:ilvl="5">
      <w:numFmt w:val="bullet"/>
      <w:lvlText w:val="•"/>
      <w:lvlJc w:val="left"/>
      <w:pPr>
        <w:ind w:left="4853" w:hanging="551"/>
      </w:pPr>
      <w:rPr>
        <w:rFonts w:hint="default"/>
        <w:lang w:val="ro-RO" w:eastAsia="en-US" w:bidi="ar-SA"/>
      </w:rPr>
    </w:lvl>
    <w:lvl w:ilvl="6">
      <w:numFmt w:val="bullet"/>
      <w:lvlText w:val="•"/>
      <w:lvlJc w:val="left"/>
      <w:pPr>
        <w:ind w:left="5902" w:hanging="551"/>
      </w:pPr>
      <w:rPr>
        <w:rFonts w:hint="default"/>
        <w:lang w:val="ro-RO" w:eastAsia="en-US" w:bidi="ar-SA"/>
      </w:rPr>
    </w:lvl>
    <w:lvl w:ilvl="7">
      <w:numFmt w:val="bullet"/>
      <w:lvlText w:val="•"/>
      <w:lvlJc w:val="left"/>
      <w:pPr>
        <w:ind w:left="6950" w:hanging="551"/>
      </w:pPr>
      <w:rPr>
        <w:rFonts w:hint="default"/>
        <w:lang w:val="ro-RO" w:eastAsia="en-US" w:bidi="ar-SA"/>
      </w:rPr>
    </w:lvl>
    <w:lvl w:ilvl="8">
      <w:numFmt w:val="bullet"/>
      <w:lvlText w:val="•"/>
      <w:lvlJc w:val="left"/>
      <w:pPr>
        <w:ind w:left="7998" w:hanging="551"/>
      </w:pPr>
      <w:rPr>
        <w:rFonts w:hint="default"/>
        <w:lang w:val="ro-RO" w:eastAsia="en-US" w:bidi="ar-SA"/>
      </w:rPr>
    </w:lvl>
  </w:abstractNum>
  <w:abstractNum w:abstractNumId="19" w15:restartNumberingAfterBreak="0">
    <w:nsid w:val="75976087"/>
    <w:multiLevelType w:val="hybridMultilevel"/>
    <w:tmpl w:val="C470818A"/>
    <w:lvl w:ilvl="0" w:tplc="0409000F">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76C525E7"/>
    <w:multiLevelType w:val="multilevel"/>
    <w:tmpl w:val="8638959A"/>
    <w:lvl w:ilvl="0">
      <w:start w:val="1"/>
      <w:numFmt w:val="decimal"/>
      <w:lvlText w:val="%1."/>
      <w:lvlJc w:val="left"/>
      <w:pPr>
        <w:ind w:left="927"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21" w15:restartNumberingAfterBreak="0">
    <w:nsid w:val="7737504F"/>
    <w:multiLevelType w:val="multilevel"/>
    <w:tmpl w:val="54662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8E40B7"/>
    <w:multiLevelType w:val="multilevel"/>
    <w:tmpl w:val="93FA6670"/>
    <w:lvl w:ilvl="0">
      <w:start w:val="1"/>
      <w:numFmt w:val="decimal"/>
      <w:lvlText w:val="%1."/>
      <w:lvlJc w:val="left"/>
      <w:pPr>
        <w:ind w:left="369" w:hanging="269"/>
      </w:pPr>
      <w:rPr>
        <w:rFonts w:ascii="Times New Roman" w:eastAsia="Times New Roman" w:hAnsi="Times New Roman" w:cs="Times New Roman" w:hint="default"/>
        <w:color w:val="000000" w:themeColor="text1"/>
        <w:w w:val="99"/>
        <w:sz w:val="28"/>
        <w:szCs w:val="28"/>
        <w:lang w:val="ro-RO" w:eastAsia="en-US" w:bidi="ar-SA"/>
      </w:rPr>
    </w:lvl>
    <w:lvl w:ilvl="1">
      <w:start w:val="1"/>
      <w:numFmt w:val="decimal"/>
      <w:lvlText w:val="%1.%2."/>
      <w:lvlJc w:val="left"/>
      <w:pPr>
        <w:ind w:left="369" w:hanging="551"/>
      </w:pPr>
      <w:rPr>
        <w:rFonts w:ascii="Times New Roman" w:eastAsia="Times New Roman" w:hAnsi="Times New Roman" w:cs="Times New Roman" w:hint="default"/>
        <w:w w:val="99"/>
        <w:sz w:val="28"/>
        <w:szCs w:val="28"/>
        <w:lang w:val="ro-RO" w:eastAsia="en-US" w:bidi="ar-SA"/>
      </w:rPr>
    </w:lvl>
    <w:lvl w:ilvl="2">
      <w:numFmt w:val="bullet"/>
      <w:lvlText w:val="•"/>
      <w:lvlJc w:val="left"/>
      <w:pPr>
        <w:ind w:left="1709" w:hanging="551"/>
      </w:pPr>
      <w:rPr>
        <w:rFonts w:hint="default"/>
        <w:lang w:val="ro-RO" w:eastAsia="en-US" w:bidi="ar-SA"/>
      </w:rPr>
    </w:lvl>
    <w:lvl w:ilvl="3">
      <w:numFmt w:val="bullet"/>
      <w:lvlText w:val="•"/>
      <w:lvlJc w:val="left"/>
      <w:pPr>
        <w:ind w:left="2757" w:hanging="551"/>
      </w:pPr>
      <w:rPr>
        <w:rFonts w:hint="default"/>
        <w:lang w:val="ro-RO" w:eastAsia="en-US" w:bidi="ar-SA"/>
      </w:rPr>
    </w:lvl>
    <w:lvl w:ilvl="4">
      <w:numFmt w:val="bullet"/>
      <w:lvlText w:val="•"/>
      <w:lvlJc w:val="left"/>
      <w:pPr>
        <w:ind w:left="3805" w:hanging="551"/>
      </w:pPr>
      <w:rPr>
        <w:rFonts w:hint="default"/>
        <w:lang w:val="ro-RO" w:eastAsia="en-US" w:bidi="ar-SA"/>
      </w:rPr>
    </w:lvl>
    <w:lvl w:ilvl="5">
      <w:numFmt w:val="bullet"/>
      <w:lvlText w:val="•"/>
      <w:lvlJc w:val="left"/>
      <w:pPr>
        <w:ind w:left="4853" w:hanging="551"/>
      </w:pPr>
      <w:rPr>
        <w:rFonts w:hint="default"/>
        <w:lang w:val="ro-RO" w:eastAsia="en-US" w:bidi="ar-SA"/>
      </w:rPr>
    </w:lvl>
    <w:lvl w:ilvl="6">
      <w:numFmt w:val="bullet"/>
      <w:lvlText w:val="•"/>
      <w:lvlJc w:val="left"/>
      <w:pPr>
        <w:ind w:left="5902" w:hanging="551"/>
      </w:pPr>
      <w:rPr>
        <w:rFonts w:hint="default"/>
        <w:lang w:val="ro-RO" w:eastAsia="en-US" w:bidi="ar-SA"/>
      </w:rPr>
    </w:lvl>
    <w:lvl w:ilvl="7">
      <w:numFmt w:val="bullet"/>
      <w:lvlText w:val="•"/>
      <w:lvlJc w:val="left"/>
      <w:pPr>
        <w:ind w:left="6950" w:hanging="551"/>
      </w:pPr>
      <w:rPr>
        <w:rFonts w:hint="default"/>
        <w:lang w:val="ro-RO" w:eastAsia="en-US" w:bidi="ar-SA"/>
      </w:rPr>
    </w:lvl>
    <w:lvl w:ilvl="8">
      <w:numFmt w:val="bullet"/>
      <w:lvlText w:val="•"/>
      <w:lvlJc w:val="left"/>
      <w:pPr>
        <w:ind w:left="7998" w:hanging="551"/>
      </w:pPr>
      <w:rPr>
        <w:rFonts w:hint="default"/>
        <w:lang w:val="ro-RO" w:eastAsia="en-US" w:bidi="ar-SA"/>
      </w:rPr>
    </w:lvl>
  </w:abstractNum>
  <w:abstractNum w:abstractNumId="23" w15:restartNumberingAfterBreak="0">
    <w:nsid w:val="7E2C2118"/>
    <w:multiLevelType w:val="multilevel"/>
    <w:tmpl w:val="923210C4"/>
    <w:lvl w:ilvl="0">
      <w:start w:val="14"/>
      <w:numFmt w:val="decimal"/>
      <w:lvlText w:val="%1"/>
      <w:lvlJc w:val="left"/>
      <w:pPr>
        <w:ind w:left="100" w:hanging="624"/>
      </w:pPr>
      <w:rPr>
        <w:rFonts w:hint="default"/>
        <w:lang w:val="ro-RO" w:eastAsia="en-US" w:bidi="ar-SA"/>
      </w:rPr>
    </w:lvl>
    <w:lvl w:ilvl="1">
      <w:start w:val="1"/>
      <w:numFmt w:val="decimal"/>
      <w:lvlText w:val="%1.%2."/>
      <w:lvlJc w:val="left"/>
      <w:pPr>
        <w:ind w:left="100" w:hanging="624"/>
      </w:pPr>
      <w:rPr>
        <w:rFonts w:ascii="Times New Roman" w:eastAsia="Times New Roman" w:hAnsi="Times New Roman" w:cs="Times New Roman" w:hint="default"/>
        <w:w w:val="99"/>
        <w:sz w:val="28"/>
        <w:szCs w:val="28"/>
        <w:lang w:val="ro-RO" w:eastAsia="en-US" w:bidi="ar-SA"/>
      </w:rPr>
    </w:lvl>
    <w:lvl w:ilvl="2">
      <w:numFmt w:val="bullet"/>
      <w:lvlText w:val="•"/>
      <w:lvlJc w:val="left"/>
      <w:pPr>
        <w:ind w:left="2045" w:hanging="624"/>
      </w:pPr>
      <w:rPr>
        <w:rFonts w:hint="default"/>
        <w:lang w:val="ro-RO" w:eastAsia="en-US" w:bidi="ar-SA"/>
      </w:rPr>
    </w:lvl>
    <w:lvl w:ilvl="3">
      <w:numFmt w:val="bullet"/>
      <w:lvlText w:val="•"/>
      <w:lvlJc w:val="left"/>
      <w:pPr>
        <w:ind w:left="3017" w:hanging="624"/>
      </w:pPr>
      <w:rPr>
        <w:rFonts w:hint="default"/>
        <w:lang w:val="ro-RO" w:eastAsia="en-US" w:bidi="ar-SA"/>
      </w:rPr>
    </w:lvl>
    <w:lvl w:ilvl="4">
      <w:numFmt w:val="bullet"/>
      <w:lvlText w:val="•"/>
      <w:lvlJc w:val="left"/>
      <w:pPr>
        <w:ind w:left="3990" w:hanging="624"/>
      </w:pPr>
      <w:rPr>
        <w:rFonts w:hint="default"/>
        <w:lang w:val="ro-RO" w:eastAsia="en-US" w:bidi="ar-SA"/>
      </w:rPr>
    </w:lvl>
    <w:lvl w:ilvl="5">
      <w:numFmt w:val="bullet"/>
      <w:lvlText w:val="•"/>
      <w:lvlJc w:val="left"/>
      <w:pPr>
        <w:ind w:left="4963" w:hanging="624"/>
      </w:pPr>
      <w:rPr>
        <w:rFonts w:hint="default"/>
        <w:lang w:val="ro-RO" w:eastAsia="en-US" w:bidi="ar-SA"/>
      </w:rPr>
    </w:lvl>
    <w:lvl w:ilvl="6">
      <w:numFmt w:val="bullet"/>
      <w:lvlText w:val="•"/>
      <w:lvlJc w:val="left"/>
      <w:pPr>
        <w:ind w:left="5935" w:hanging="624"/>
      </w:pPr>
      <w:rPr>
        <w:rFonts w:hint="default"/>
        <w:lang w:val="ro-RO" w:eastAsia="en-US" w:bidi="ar-SA"/>
      </w:rPr>
    </w:lvl>
    <w:lvl w:ilvl="7">
      <w:numFmt w:val="bullet"/>
      <w:lvlText w:val="•"/>
      <w:lvlJc w:val="left"/>
      <w:pPr>
        <w:ind w:left="6908" w:hanging="624"/>
      </w:pPr>
      <w:rPr>
        <w:rFonts w:hint="default"/>
        <w:lang w:val="ro-RO" w:eastAsia="en-US" w:bidi="ar-SA"/>
      </w:rPr>
    </w:lvl>
    <w:lvl w:ilvl="8">
      <w:numFmt w:val="bullet"/>
      <w:lvlText w:val="•"/>
      <w:lvlJc w:val="left"/>
      <w:pPr>
        <w:ind w:left="7881" w:hanging="624"/>
      </w:pPr>
      <w:rPr>
        <w:rFonts w:hint="default"/>
        <w:lang w:val="ro-RO" w:eastAsia="en-US" w:bidi="ar-SA"/>
      </w:rPr>
    </w:lvl>
  </w:abstractNum>
  <w:num w:numId="1">
    <w:abstractNumId w:val="14"/>
  </w:num>
  <w:num w:numId="2">
    <w:abstractNumId w:val="8"/>
  </w:num>
  <w:num w:numId="3">
    <w:abstractNumId w:val="0"/>
  </w:num>
  <w:num w:numId="4">
    <w:abstractNumId w:val="16"/>
  </w:num>
  <w:num w:numId="5">
    <w:abstractNumId w:val="15"/>
  </w:num>
  <w:num w:numId="6">
    <w:abstractNumId w:val="23"/>
  </w:num>
  <w:num w:numId="7">
    <w:abstractNumId w:val="17"/>
  </w:num>
  <w:num w:numId="8">
    <w:abstractNumId w:val="18"/>
  </w:num>
  <w:num w:numId="9">
    <w:abstractNumId w:val="9"/>
  </w:num>
  <w:num w:numId="10">
    <w:abstractNumId w:val="20"/>
  </w:num>
  <w:num w:numId="11">
    <w:abstractNumId w:val="6"/>
  </w:num>
  <w:num w:numId="12">
    <w:abstractNumId w:val="3"/>
  </w:num>
  <w:num w:numId="13">
    <w:abstractNumId w:val="12"/>
  </w:num>
  <w:num w:numId="14">
    <w:abstractNumId w:val="22"/>
  </w:num>
  <w:num w:numId="15">
    <w:abstractNumId w:val="1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
  </w:num>
  <w:num w:numId="23">
    <w:abstractNumId w:val="4"/>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FC"/>
    <w:rsid w:val="00002A0B"/>
    <w:rsid w:val="000333DB"/>
    <w:rsid w:val="00050CF0"/>
    <w:rsid w:val="001C1E9D"/>
    <w:rsid w:val="001D3407"/>
    <w:rsid w:val="00212726"/>
    <w:rsid w:val="002205BD"/>
    <w:rsid w:val="00285283"/>
    <w:rsid w:val="003278C7"/>
    <w:rsid w:val="00340AC7"/>
    <w:rsid w:val="00344D86"/>
    <w:rsid w:val="00350593"/>
    <w:rsid w:val="003623EE"/>
    <w:rsid w:val="003F3BA4"/>
    <w:rsid w:val="0042711B"/>
    <w:rsid w:val="0043078F"/>
    <w:rsid w:val="004401CD"/>
    <w:rsid w:val="004646A8"/>
    <w:rsid w:val="004C5315"/>
    <w:rsid w:val="004F36C5"/>
    <w:rsid w:val="004F52AA"/>
    <w:rsid w:val="00520D96"/>
    <w:rsid w:val="005668B9"/>
    <w:rsid w:val="005F41B0"/>
    <w:rsid w:val="005F5FEC"/>
    <w:rsid w:val="005F73CE"/>
    <w:rsid w:val="0067348D"/>
    <w:rsid w:val="006E5108"/>
    <w:rsid w:val="007474A2"/>
    <w:rsid w:val="007735B3"/>
    <w:rsid w:val="007B7DF3"/>
    <w:rsid w:val="007D7E2A"/>
    <w:rsid w:val="007E3125"/>
    <w:rsid w:val="00824D49"/>
    <w:rsid w:val="0084755B"/>
    <w:rsid w:val="00874CFE"/>
    <w:rsid w:val="008B71CE"/>
    <w:rsid w:val="008C4EA1"/>
    <w:rsid w:val="008C5391"/>
    <w:rsid w:val="008C6309"/>
    <w:rsid w:val="00913364"/>
    <w:rsid w:val="00921048"/>
    <w:rsid w:val="00925274"/>
    <w:rsid w:val="00976209"/>
    <w:rsid w:val="009823B9"/>
    <w:rsid w:val="0099171A"/>
    <w:rsid w:val="00992BF6"/>
    <w:rsid w:val="00995342"/>
    <w:rsid w:val="009D07F3"/>
    <w:rsid w:val="009D2077"/>
    <w:rsid w:val="009F1405"/>
    <w:rsid w:val="00A016AD"/>
    <w:rsid w:val="00A12F36"/>
    <w:rsid w:val="00A20DFC"/>
    <w:rsid w:val="00A535D6"/>
    <w:rsid w:val="00AA32C4"/>
    <w:rsid w:val="00AB2DE4"/>
    <w:rsid w:val="00AF260E"/>
    <w:rsid w:val="00B03A87"/>
    <w:rsid w:val="00B6173F"/>
    <w:rsid w:val="00B61F9B"/>
    <w:rsid w:val="00B732EB"/>
    <w:rsid w:val="00B925CC"/>
    <w:rsid w:val="00BA4BF3"/>
    <w:rsid w:val="00BA652B"/>
    <w:rsid w:val="00BB1FF6"/>
    <w:rsid w:val="00C10666"/>
    <w:rsid w:val="00C372D6"/>
    <w:rsid w:val="00C523DB"/>
    <w:rsid w:val="00C747A4"/>
    <w:rsid w:val="00C929B6"/>
    <w:rsid w:val="00CB6DE4"/>
    <w:rsid w:val="00CD2748"/>
    <w:rsid w:val="00CF6143"/>
    <w:rsid w:val="00D13661"/>
    <w:rsid w:val="00D5685D"/>
    <w:rsid w:val="00D930E2"/>
    <w:rsid w:val="00DA045B"/>
    <w:rsid w:val="00DF4EBA"/>
    <w:rsid w:val="00DF6993"/>
    <w:rsid w:val="00EA4F89"/>
    <w:rsid w:val="00EC0336"/>
    <w:rsid w:val="00F063AD"/>
    <w:rsid w:val="00F57611"/>
    <w:rsid w:val="00F731A7"/>
    <w:rsid w:val="00FC4F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D8A04"/>
  <w15:docId w15:val="{812A5256-1554-4670-A97E-CB1D4D17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o-RO"/>
    </w:rPr>
  </w:style>
  <w:style w:type="paragraph" w:styleId="Titlu1">
    <w:name w:val="heading 1"/>
    <w:basedOn w:val="Normal"/>
    <w:uiPriority w:val="1"/>
    <w:qFormat/>
    <w:pPr>
      <w:ind w:left="809"/>
      <w:outlineLvl w:val="0"/>
    </w:pPr>
    <w:rPr>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uiPriority w:val="1"/>
    <w:qFormat/>
    <w:pPr>
      <w:ind w:left="100" w:firstLine="709"/>
      <w:jc w:val="both"/>
    </w:pPr>
    <w:rPr>
      <w:sz w:val="28"/>
      <w:szCs w:val="28"/>
    </w:rPr>
  </w:style>
  <w:style w:type="paragraph" w:styleId="Listparagraf">
    <w:name w:val="List Paragraph"/>
    <w:aliases w:val="List Paragraph 1,Bullets,List Paragraph (numbered (a)),Numbered Paragraph,Main numbered paragraph,Akapit z listą BS,Lettre d'introduction,List Paragraph11,List Paragraph1,Heading1,Bullet Styles para,Párrafo de lista,Bullet,Numbered Para 1"/>
    <w:basedOn w:val="Normal"/>
    <w:link w:val="ListparagrafCaracter"/>
    <w:uiPriority w:val="34"/>
    <w:qFormat/>
    <w:pPr>
      <w:ind w:left="100" w:firstLine="709"/>
      <w:jc w:val="both"/>
    </w:pPr>
  </w:style>
  <w:style w:type="paragraph" w:customStyle="1" w:styleId="TableParagraph">
    <w:name w:val="Table Paragraph"/>
    <w:basedOn w:val="Normal"/>
    <w:uiPriority w:val="1"/>
    <w:qFormat/>
  </w:style>
  <w:style w:type="paragraph" w:styleId="Frspaiere">
    <w:name w:val="No Spacing"/>
    <w:uiPriority w:val="1"/>
    <w:qFormat/>
    <w:rsid w:val="00212726"/>
    <w:pPr>
      <w:widowControl/>
      <w:autoSpaceDE/>
      <w:autoSpaceDN/>
    </w:pPr>
    <w:rPr>
      <w:rFonts w:ascii="Calibri" w:eastAsia="Times New Roman" w:hAnsi="Calibri" w:cs="Times New Roman"/>
      <w:lang w:eastAsia="zh-CN"/>
    </w:rPr>
  </w:style>
  <w:style w:type="paragraph" w:styleId="Textsimplu">
    <w:name w:val="Plain Text"/>
    <w:basedOn w:val="Normal"/>
    <w:link w:val="TextsimpluCaracter"/>
    <w:uiPriority w:val="99"/>
    <w:semiHidden/>
    <w:unhideWhenUsed/>
    <w:rsid w:val="00D13661"/>
    <w:pPr>
      <w:widowControl/>
      <w:autoSpaceDE/>
      <w:autoSpaceDN/>
    </w:pPr>
    <w:rPr>
      <w:rFonts w:ascii="Calibri" w:eastAsiaTheme="minorHAnsi" w:hAnsi="Calibri" w:cs="Consolas"/>
      <w:szCs w:val="21"/>
      <w:lang w:val="ru-RU"/>
    </w:rPr>
  </w:style>
  <w:style w:type="character" w:customStyle="1" w:styleId="TextsimpluCaracter">
    <w:name w:val="Text simplu Caracter"/>
    <w:basedOn w:val="Fontdeparagrafimplicit"/>
    <w:link w:val="Textsimplu"/>
    <w:uiPriority w:val="99"/>
    <w:semiHidden/>
    <w:rsid w:val="00D13661"/>
    <w:rPr>
      <w:rFonts w:ascii="Calibri" w:hAnsi="Calibri" w:cs="Consolas"/>
      <w:szCs w:val="21"/>
      <w:lang w:val="ru-RU"/>
    </w:rPr>
  </w:style>
  <w:style w:type="character" w:customStyle="1" w:styleId="ListparagrafCaracter">
    <w:name w:val="Listă paragraf Caracter"/>
    <w:aliases w:val="List Paragraph 1 Caracter,Bullets Caracter,List Paragraph (numbered (a)) Caracter,Numbered Paragraph Caracter,Main numbered paragraph Caracter,Akapit z listą BS Caracter,Lettre d'introduction Caracter,List Paragraph11 Caracter"/>
    <w:basedOn w:val="Fontdeparagrafimplicit"/>
    <w:link w:val="Listparagraf"/>
    <w:uiPriority w:val="34"/>
    <w:qFormat/>
    <w:locked/>
    <w:rsid w:val="00FC4F0D"/>
    <w:rPr>
      <w:rFonts w:ascii="Times New Roman" w:eastAsia="Times New Roman" w:hAnsi="Times New Roman" w:cs="Times New Roman"/>
      <w:lang w:val="ro-RO"/>
    </w:rPr>
  </w:style>
  <w:style w:type="table" w:styleId="Tabelgril">
    <w:name w:val="Table Grid"/>
    <w:basedOn w:val="TabelNormal"/>
    <w:uiPriority w:val="59"/>
    <w:rsid w:val="0077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textCaracter">
    <w:name w:val="Corp text Caracter"/>
    <w:basedOn w:val="Fontdeparagrafimplicit"/>
    <w:link w:val="Corptext"/>
    <w:uiPriority w:val="1"/>
    <w:rsid w:val="00DF4EBA"/>
    <w:rPr>
      <w:rFonts w:ascii="Times New Roman" w:eastAsia="Times New Roman" w:hAnsi="Times New Roman" w:cs="Times New Roman"/>
      <w:sz w:val="28"/>
      <w:szCs w:val="28"/>
      <w:lang w:val="ro-RO"/>
    </w:rPr>
  </w:style>
  <w:style w:type="paragraph" w:styleId="TextnBalon">
    <w:name w:val="Balloon Text"/>
    <w:basedOn w:val="Normal"/>
    <w:link w:val="TextnBalonCaracter"/>
    <w:uiPriority w:val="99"/>
    <w:semiHidden/>
    <w:unhideWhenUsed/>
    <w:rsid w:val="008C6309"/>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8C6309"/>
    <w:rPr>
      <w:rFonts w:ascii="Segoe UI" w:eastAsia="Times New Roman"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39172">
      <w:bodyDiv w:val="1"/>
      <w:marLeft w:val="0"/>
      <w:marRight w:val="0"/>
      <w:marTop w:val="0"/>
      <w:marBottom w:val="0"/>
      <w:divBdr>
        <w:top w:val="none" w:sz="0" w:space="0" w:color="auto"/>
        <w:left w:val="none" w:sz="0" w:space="0" w:color="auto"/>
        <w:bottom w:val="none" w:sz="0" w:space="0" w:color="auto"/>
        <w:right w:val="none" w:sz="0" w:space="0" w:color="auto"/>
      </w:divBdr>
    </w:div>
    <w:div w:id="976305164">
      <w:bodyDiv w:val="1"/>
      <w:marLeft w:val="0"/>
      <w:marRight w:val="0"/>
      <w:marTop w:val="0"/>
      <w:marBottom w:val="0"/>
      <w:divBdr>
        <w:top w:val="none" w:sz="0" w:space="0" w:color="auto"/>
        <w:left w:val="none" w:sz="0" w:space="0" w:color="auto"/>
        <w:bottom w:val="none" w:sz="0" w:space="0" w:color="auto"/>
        <w:right w:val="none" w:sz="0" w:space="0" w:color="auto"/>
      </w:divBdr>
    </w:div>
    <w:div w:id="1345520712">
      <w:bodyDiv w:val="1"/>
      <w:marLeft w:val="0"/>
      <w:marRight w:val="0"/>
      <w:marTop w:val="0"/>
      <w:marBottom w:val="0"/>
      <w:divBdr>
        <w:top w:val="none" w:sz="0" w:space="0" w:color="auto"/>
        <w:left w:val="none" w:sz="0" w:space="0" w:color="auto"/>
        <w:bottom w:val="none" w:sz="0" w:space="0" w:color="auto"/>
        <w:right w:val="none" w:sz="0" w:space="0" w:color="auto"/>
      </w:divBdr>
    </w:div>
    <w:div w:id="190849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2663</Words>
  <Characters>15181</Characters>
  <Application>Microsoft Office Word</Application>
  <DocSecurity>0</DocSecurity>
  <Lines>126</Lines>
  <Paragraphs>35</Paragraphs>
  <ScaleCrop>false</ScaleCrop>
  <HeadingPairs>
    <vt:vector size="6" baseType="variant">
      <vt:variant>
        <vt:lpstr>Titlu</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Svet</dc:creator>
  <cp:lastModifiedBy>Elitebook</cp:lastModifiedBy>
  <cp:revision>36</cp:revision>
  <cp:lastPrinted>2020-05-29T10:49:00Z</cp:lastPrinted>
  <dcterms:created xsi:type="dcterms:W3CDTF">2020-05-27T08:01:00Z</dcterms:created>
  <dcterms:modified xsi:type="dcterms:W3CDTF">2020-05-29T14:51:00Z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2016</vt:lpwstr>
  </property>
  <property fmtid="{D5CDD505-2E9C-101B-9397-08002B2CF9AE}" pid="4" name="LastSaved">
    <vt:filetime>2020-05-26T00:00:00Z</vt:filetime>
  </property>
</Properties>
</file>