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7A" w:rsidRDefault="0003577A" w:rsidP="0003577A">
      <w:pPr>
        <w:jc w:val="right"/>
        <w:rPr>
          <w:sz w:val="28"/>
          <w:szCs w:val="28"/>
          <w:lang w:val="ro-RO"/>
        </w:rPr>
      </w:pPr>
      <w:r w:rsidRPr="0003577A">
        <w:rPr>
          <w:sz w:val="28"/>
          <w:szCs w:val="28"/>
          <w:lang w:val="ro-RO"/>
        </w:rPr>
        <w:t>Anexa 4</w:t>
      </w:r>
    </w:p>
    <w:p w:rsidR="0003577A" w:rsidRPr="0003577A" w:rsidRDefault="0003577A" w:rsidP="0003577A">
      <w:pPr>
        <w:jc w:val="right"/>
        <w:rPr>
          <w:sz w:val="28"/>
          <w:szCs w:val="28"/>
          <w:lang w:val="ro-RO"/>
        </w:rPr>
      </w:pPr>
    </w:p>
    <w:p w:rsidR="0003577A" w:rsidRPr="00754C27" w:rsidRDefault="0003577A" w:rsidP="0003577A">
      <w:pPr>
        <w:jc w:val="center"/>
        <w:outlineLvl w:val="0"/>
        <w:rPr>
          <w:b/>
          <w:sz w:val="28"/>
          <w:szCs w:val="28"/>
          <w:lang w:val="ro-RO"/>
        </w:rPr>
      </w:pPr>
      <w:r w:rsidRPr="00754C27">
        <w:rPr>
          <w:b/>
          <w:sz w:val="28"/>
          <w:szCs w:val="28"/>
          <w:lang w:val="ro-RO"/>
        </w:rPr>
        <w:t>Înregistrările contabile de bază privind reclasificarea elementelor contabile</w:t>
      </w:r>
    </w:p>
    <w:p w:rsidR="0003577A" w:rsidRPr="00754C27" w:rsidRDefault="0003577A" w:rsidP="0003577A">
      <w:pPr>
        <w:jc w:val="center"/>
        <w:rPr>
          <w:sz w:val="28"/>
          <w:szCs w:val="28"/>
          <w:lang w:val="ro-RO"/>
        </w:rPr>
      </w:pPr>
      <w:r w:rsidRPr="00754C27">
        <w:rPr>
          <w:b/>
          <w:sz w:val="28"/>
          <w:szCs w:val="28"/>
          <w:lang w:val="ro-RO"/>
        </w:rPr>
        <w:t>conform cerinţelor prevăzute de noile SNC</w:t>
      </w:r>
      <w:r w:rsidRPr="00754C27">
        <w:rPr>
          <w:sz w:val="28"/>
          <w:szCs w:val="28"/>
          <w:lang w:val="ro-RO"/>
        </w:rPr>
        <w:t>*</w:t>
      </w:r>
    </w:p>
    <w:p w:rsidR="0003577A" w:rsidRPr="00754C27" w:rsidRDefault="0003577A" w:rsidP="0003577A">
      <w:pPr>
        <w:jc w:val="right"/>
        <w:rPr>
          <w:sz w:val="28"/>
          <w:szCs w:val="28"/>
          <w:lang w:val="ro-RO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6300"/>
        <w:gridCol w:w="1530"/>
        <w:gridCol w:w="1620"/>
      </w:tblGrid>
      <w:tr w:rsidR="0003577A" w:rsidRPr="00754C27" w:rsidTr="0012715E">
        <w:trPr>
          <w:trHeight w:val="278"/>
        </w:trPr>
        <w:tc>
          <w:tcPr>
            <w:tcW w:w="648" w:type="dxa"/>
            <w:vMerge w:val="restart"/>
          </w:tcPr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Nr.</w:t>
            </w:r>
          </w:p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crt.</w:t>
            </w:r>
          </w:p>
        </w:tc>
        <w:tc>
          <w:tcPr>
            <w:tcW w:w="6300" w:type="dxa"/>
            <w:vMerge w:val="restart"/>
          </w:tcPr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Conţinutul operaţiunilor</w:t>
            </w:r>
          </w:p>
        </w:tc>
        <w:tc>
          <w:tcPr>
            <w:tcW w:w="3150" w:type="dxa"/>
            <w:gridSpan w:val="2"/>
          </w:tcPr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Corespondenţa conturilor</w:t>
            </w:r>
          </w:p>
        </w:tc>
      </w:tr>
      <w:tr w:rsidR="0003577A" w:rsidRPr="00754C27" w:rsidTr="0012715E">
        <w:trPr>
          <w:trHeight w:val="277"/>
        </w:trPr>
        <w:tc>
          <w:tcPr>
            <w:tcW w:w="648" w:type="dxa"/>
            <w:vMerge/>
          </w:tcPr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6300" w:type="dxa"/>
            <w:vMerge/>
          </w:tcPr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debit</w:t>
            </w:r>
          </w:p>
        </w:tc>
        <w:tc>
          <w:tcPr>
            <w:tcW w:w="1620" w:type="dxa"/>
          </w:tcPr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credit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1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Transferul proprietăţii imobiliare deţinute în scopul creşterii valorii, închirierii sau cu scop nedeterminat, în categoria investiţiilor imobiliare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151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o-RO"/>
              </w:rPr>
              <w:t xml:space="preserve">121, 122, </w:t>
            </w:r>
            <w:r w:rsidRPr="00754C27">
              <w:rPr>
                <w:sz w:val="28"/>
                <w:szCs w:val="28"/>
                <w:lang w:val="ro-RO"/>
              </w:rPr>
              <w:t>123, 131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2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 xml:space="preserve">Decontarea amortizării mijloacelor fixe transferate în categoria investiţiilor imobiliare 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124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123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3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Transferul animalelor şi plantelor perene din componenţa activelor materiale în curs de execuţie şi mijloacelor fixe în categoria activelor biologice imobilizate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</w:p>
          <w:p w:rsidR="0003577A" w:rsidRPr="00754C27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131, 132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</w:p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121, 123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4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Decontarea amortizării mijloacelor fixe transferate în categoria activelor biologice imobilizate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124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123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5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Transferul animalelor imature procurate pentru completarea/înfiinţarea cirezii (turmei) de bază în categoria activelor biologice imobilizate în curs de pregătire spre utilizare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131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212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6.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Reclasificarea surplusului (ecartului) din reevaluarea activelor imobilizate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341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343</w:t>
            </w:r>
          </w:p>
        </w:tc>
      </w:tr>
      <w:tr w:rsidR="0003577A" w:rsidRPr="00754C27" w:rsidTr="0012715E">
        <w:tc>
          <w:tcPr>
            <w:tcW w:w="10098" w:type="dxa"/>
            <w:gridSpan w:val="4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 xml:space="preserve">Notă. </w:t>
            </w:r>
            <w:r w:rsidRPr="00754C27">
              <w:rPr>
                <w:sz w:val="28"/>
                <w:szCs w:val="28"/>
                <w:lang w:val="ro-RO"/>
              </w:rPr>
              <w:t>Înregistrarea contabilă pentru operaţiunea 6 se întocmeşte în cazul dacă</w:t>
            </w:r>
            <w:r>
              <w:rPr>
                <w:sz w:val="28"/>
                <w:szCs w:val="28"/>
                <w:lang w:val="ro-RO"/>
              </w:rPr>
              <w:t xml:space="preserve"> după data tranziției la noile SNC,</w:t>
            </w:r>
            <w:r w:rsidRPr="00754C27">
              <w:rPr>
                <w:sz w:val="28"/>
                <w:szCs w:val="28"/>
                <w:lang w:val="ro-RO"/>
              </w:rPr>
              <w:t xml:space="preserve"> evaluarea ulterioară a imobilizărilor necorporale şi corporale, potrivit politicilor contabile ale entităţii, se efectuează la valoarea reevaluată.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7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Transferul activelor imobilizate în categoria activelor deţinute pentru vînzare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217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111,121, 122,12</w:t>
            </w:r>
            <w:r w:rsidRPr="00754C27">
              <w:rPr>
                <w:sz w:val="28"/>
                <w:szCs w:val="28"/>
                <w:lang w:val="ro-RO"/>
              </w:rPr>
              <w:t>3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8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Decontarea amortizării activelor imobilizate transferate în categoria activelor deţinute pentru vînzare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113, 124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111, 123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9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 xml:space="preserve">Înregistrarea cotei </w:t>
            </w:r>
            <w:r w:rsidRPr="00D6780F">
              <w:rPr>
                <w:sz w:val="28"/>
                <w:szCs w:val="28"/>
                <w:lang w:val="ro-RO"/>
              </w:rPr>
              <w:t>curente a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 w:rsidRPr="00754C27">
              <w:rPr>
                <w:sz w:val="28"/>
                <w:szCs w:val="28"/>
                <w:lang w:val="ro-RO"/>
              </w:rPr>
              <w:t>creanţelor preliminate privind leasingul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232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134</w:t>
            </w:r>
          </w:p>
        </w:tc>
      </w:tr>
      <w:tr w:rsidR="0003577A" w:rsidRPr="00754C27" w:rsidTr="0012715E">
        <w:tc>
          <w:tcPr>
            <w:tcW w:w="10098" w:type="dxa"/>
            <w:gridSpan w:val="4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highlight w:val="yellow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 xml:space="preserve"> Notă.</w:t>
            </w:r>
            <w:r w:rsidRPr="00754C27">
              <w:rPr>
                <w:sz w:val="28"/>
                <w:szCs w:val="28"/>
                <w:lang w:val="ro-RO"/>
              </w:rPr>
              <w:t xml:space="preserve"> Înregistrarea contabilă pentru operaţiunea 9 se întocmeşte pentru creanţele ce se aşteaptă să fie încasate în termen de 12 luni din data raportării, dar care încă nu sînt exigibile (termenul de încasare a cărora încă nu a sosit).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10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Transferul produselor, transmise spre vînzare magazinelor proprii, în categoria mărfurilor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217</w:t>
            </w:r>
          </w:p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216</w:t>
            </w:r>
          </w:p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11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Transferul în categoria capitalului neînregistrat al acţiunilor emise la înfiinţarea societăţii pe acţiuni, care încă nu au fost înregistrate în modul stabilit de legislaţie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</w:p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537</w:t>
            </w:r>
          </w:p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</w:p>
          <w:p w:rsidR="0003577A" w:rsidRPr="00754C27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314</w:t>
            </w:r>
          </w:p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12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Transferul în categoria capitalului neînregistrat al părţilor sociale aferente majorării capitalului social pînă la înregistrarea de stat a modificării respective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537, 426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314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13</w:t>
            </w:r>
            <w:r w:rsidRPr="00754C27">
              <w:rPr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 xml:space="preserve">Reclasificarea finanţărilor şi încasărilor cu destinaţie </w:t>
            </w:r>
            <w:r>
              <w:rPr>
                <w:sz w:val="28"/>
                <w:szCs w:val="28"/>
                <w:lang w:val="ro-RO"/>
              </w:rPr>
              <w:lastRenderedPageBreak/>
              <w:t xml:space="preserve">specială aferente subvenţiilor, </w:t>
            </w:r>
            <w:r w:rsidRPr="00754C27">
              <w:rPr>
                <w:sz w:val="28"/>
                <w:szCs w:val="28"/>
                <w:lang w:val="ro-RO"/>
              </w:rPr>
              <w:t xml:space="preserve">cu excepţia entităţilor de stat, municipale şi alte entităţi similare, inclusiv instituţiile </w:t>
            </w:r>
            <w:r>
              <w:rPr>
                <w:sz w:val="28"/>
                <w:szCs w:val="28"/>
                <w:lang w:val="ro-RO"/>
              </w:rPr>
              <w:t>publice cu autonomie financiară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lastRenderedPageBreak/>
              <w:t xml:space="preserve">423, 515, </w:t>
            </w:r>
            <w:r w:rsidRPr="00754C27">
              <w:rPr>
                <w:sz w:val="28"/>
                <w:szCs w:val="28"/>
                <w:lang w:val="ro-RO"/>
              </w:rPr>
              <w:lastRenderedPageBreak/>
              <w:t>539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lastRenderedPageBreak/>
              <w:t>424,</w:t>
            </w:r>
            <w:r w:rsidRPr="00754C27">
              <w:rPr>
                <w:b/>
                <w:sz w:val="28"/>
                <w:szCs w:val="28"/>
                <w:lang w:val="ro-RO"/>
              </w:rPr>
              <w:t xml:space="preserve"> </w:t>
            </w:r>
            <w:r w:rsidRPr="00754C27">
              <w:rPr>
                <w:b/>
                <w:i/>
                <w:sz w:val="28"/>
                <w:szCs w:val="28"/>
                <w:lang w:val="ro-RO"/>
              </w:rPr>
              <w:t>535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352D32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352D32">
              <w:rPr>
                <w:sz w:val="28"/>
                <w:szCs w:val="28"/>
                <w:lang w:val="ro-RO"/>
              </w:rPr>
              <w:lastRenderedPageBreak/>
              <w:t>14.</w:t>
            </w:r>
          </w:p>
        </w:tc>
        <w:tc>
          <w:tcPr>
            <w:tcW w:w="6300" w:type="dxa"/>
          </w:tcPr>
          <w:p w:rsidR="0003577A" w:rsidRPr="00352D32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352D32">
              <w:rPr>
                <w:sz w:val="28"/>
                <w:szCs w:val="28"/>
                <w:lang w:val="ro-RO"/>
              </w:rPr>
              <w:t>Reclasificarea finanţărilor şi încasărilor cu destinaţie specială, privind subvenţiile aferente activelor ale entităţilor de stat, municipale şi altor entităţi similare, inclusiv instituţii</w:t>
            </w:r>
            <w:r>
              <w:rPr>
                <w:sz w:val="28"/>
                <w:szCs w:val="28"/>
                <w:lang w:val="ro-RO"/>
              </w:rPr>
              <w:t>lor</w:t>
            </w:r>
            <w:r w:rsidRPr="00352D32">
              <w:rPr>
                <w:sz w:val="28"/>
                <w:szCs w:val="28"/>
                <w:lang w:val="ro-RO"/>
              </w:rPr>
              <w:t xml:space="preserve"> publice cu autonomie financiară</w:t>
            </w:r>
          </w:p>
        </w:tc>
        <w:tc>
          <w:tcPr>
            <w:tcW w:w="1530" w:type="dxa"/>
            <w:vAlign w:val="center"/>
          </w:tcPr>
          <w:p w:rsidR="0003577A" w:rsidRPr="00352D32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352D32">
              <w:rPr>
                <w:sz w:val="28"/>
                <w:szCs w:val="28"/>
                <w:lang w:val="ro-RO"/>
              </w:rPr>
              <w:t>423</w:t>
            </w:r>
          </w:p>
        </w:tc>
        <w:tc>
          <w:tcPr>
            <w:tcW w:w="1620" w:type="dxa"/>
            <w:vAlign w:val="center"/>
          </w:tcPr>
          <w:p w:rsidR="0003577A" w:rsidRPr="00352D32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352D32">
              <w:rPr>
                <w:b/>
                <w:i/>
                <w:sz w:val="28"/>
                <w:szCs w:val="28"/>
                <w:lang w:val="ro-RO"/>
              </w:rPr>
              <w:t>342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352D32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352D32">
              <w:rPr>
                <w:sz w:val="28"/>
                <w:szCs w:val="28"/>
                <w:lang w:val="ro-RO"/>
              </w:rPr>
              <w:t>15.</w:t>
            </w:r>
          </w:p>
        </w:tc>
        <w:tc>
          <w:tcPr>
            <w:tcW w:w="6300" w:type="dxa"/>
          </w:tcPr>
          <w:p w:rsidR="0003577A" w:rsidRPr="00352D32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352D32">
              <w:rPr>
                <w:sz w:val="28"/>
                <w:szCs w:val="28"/>
                <w:lang w:val="ro-RO"/>
              </w:rPr>
              <w:t>Reclasificarea finanţărilor şi încasărilor cu destinaţie specială, privind subvenţiile aferente veniturilor ale entităţilor de stat, municipale şi altor entităţi similare, inclusiv instituţiil</w:t>
            </w:r>
            <w:r>
              <w:rPr>
                <w:sz w:val="28"/>
                <w:szCs w:val="28"/>
                <w:lang w:val="ro-RO"/>
              </w:rPr>
              <w:t>or</w:t>
            </w:r>
            <w:r w:rsidRPr="00352D32">
              <w:rPr>
                <w:sz w:val="28"/>
                <w:szCs w:val="28"/>
                <w:lang w:val="ro-RO"/>
              </w:rPr>
              <w:t xml:space="preserve"> publice cu autonomie financiară</w:t>
            </w:r>
          </w:p>
        </w:tc>
        <w:tc>
          <w:tcPr>
            <w:tcW w:w="1530" w:type="dxa"/>
            <w:vAlign w:val="center"/>
          </w:tcPr>
          <w:p w:rsidR="0003577A" w:rsidRPr="00352D32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352D32">
              <w:rPr>
                <w:sz w:val="28"/>
                <w:szCs w:val="28"/>
                <w:lang w:val="ro-RO"/>
              </w:rPr>
              <w:t>423</w:t>
            </w:r>
          </w:p>
        </w:tc>
        <w:tc>
          <w:tcPr>
            <w:tcW w:w="1620" w:type="dxa"/>
            <w:vAlign w:val="center"/>
          </w:tcPr>
          <w:p w:rsidR="0003577A" w:rsidRPr="00352D32" w:rsidRDefault="0003577A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>
              <w:rPr>
                <w:b/>
                <w:i/>
                <w:sz w:val="28"/>
                <w:szCs w:val="28"/>
                <w:lang w:val="ro-RO"/>
              </w:rPr>
              <w:t>424, 535</w:t>
            </w:r>
          </w:p>
        </w:tc>
      </w:tr>
      <w:tr w:rsidR="0003577A" w:rsidRPr="00754C27" w:rsidTr="0012715E">
        <w:tc>
          <w:tcPr>
            <w:tcW w:w="648" w:type="dxa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16.</w:t>
            </w:r>
          </w:p>
        </w:tc>
        <w:tc>
          <w:tcPr>
            <w:tcW w:w="6300" w:type="dxa"/>
          </w:tcPr>
          <w:p w:rsidR="0003577A" w:rsidRPr="00754C27" w:rsidRDefault="0003577A" w:rsidP="0012715E">
            <w:pPr>
              <w:jc w:val="both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Reclasificarea subvenţiilor, </w:t>
            </w:r>
            <w:r w:rsidRPr="00754C27">
              <w:rPr>
                <w:sz w:val="28"/>
                <w:szCs w:val="28"/>
                <w:lang w:val="ro-RO"/>
              </w:rPr>
              <w:t>cu excepţia entităţilor de stat municipale şi alt</w:t>
            </w:r>
            <w:r>
              <w:rPr>
                <w:sz w:val="28"/>
                <w:szCs w:val="28"/>
                <w:lang w:val="ro-RO"/>
              </w:rPr>
              <w:t>or</w:t>
            </w:r>
            <w:r w:rsidRPr="00754C27">
              <w:rPr>
                <w:sz w:val="28"/>
                <w:szCs w:val="28"/>
                <w:lang w:val="ro-RO"/>
              </w:rPr>
              <w:t xml:space="preserve"> entităţi similare, inclusiv instituţiil</w:t>
            </w:r>
            <w:r>
              <w:rPr>
                <w:sz w:val="28"/>
                <w:szCs w:val="28"/>
                <w:lang w:val="ro-RO"/>
              </w:rPr>
              <w:t>or</w:t>
            </w:r>
            <w:r w:rsidRPr="00754C27">
              <w:rPr>
                <w:sz w:val="28"/>
                <w:szCs w:val="28"/>
                <w:lang w:val="ro-RO"/>
              </w:rPr>
              <w:t xml:space="preserve"> publice cu autonomie financiară</w:t>
            </w:r>
          </w:p>
        </w:tc>
        <w:tc>
          <w:tcPr>
            <w:tcW w:w="1530" w:type="dxa"/>
            <w:vAlign w:val="center"/>
          </w:tcPr>
          <w:p w:rsidR="0003577A" w:rsidRPr="00754C27" w:rsidRDefault="0003577A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342</w:t>
            </w:r>
          </w:p>
        </w:tc>
        <w:tc>
          <w:tcPr>
            <w:tcW w:w="1620" w:type="dxa"/>
            <w:vAlign w:val="center"/>
          </w:tcPr>
          <w:p w:rsidR="0003577A" w:rsidRPr="00754C27" w:rsidRDefault="0003577A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754C27">
              <w:rPr>
                <w:b/>
                <w:i/>
                <w:sz w:val="28"/>
                <w:szCs w:val="28"/>
                <w:lang w:val="ro-RO"/>
              </w:rPr>
              <w:t>424, 535</w:t>
            </w:r>
          </w:p>
        </w:tc>
      </w:tr>
    </w:tbl>
    <w:p w:rsidR="0003577A" w:rsidRDefault="0003577A" w:rsidP="0003577A">
      <w:pPr>
        <w:jc w:val="both"/>
        <w:rPr>
          <w:sz w:val="28"/>
          <w:szCs w:val="28"/>
          <w:lang w:val="ro-RO"/>
        </w:rPr>
      </w:pPr>
    </w:p>
    <w:p w:rsidR="00FB2048" w:rsidRDefault="00FB2048"/>
    <w:sectPr w:rsidR="00FB2048" w:rsidSect="0003577A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577A"/>
    <w:rsid w:val="0003577A"/>
    <w:rsid w:val="00FB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2767</Characters>
  <Application>Microsoft Office Word</Application>
  <DocSecurity>0</DocSecurity>
  <Lines>23</Lines>
  <Paragraphs>6</Paragraphs>
  <ScaleCrop>false</ScaleCrop>
  <Company>Home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AB. Bitchin</dc:creator>
  <cp:keywords/>
  <dc:description/>
  <cp:lastModifiedBy>Alina AB. Bitchin</cp:lastModifiedBy>
  <cp:revision>1</cp:revision>
  <dcterms:created xsi:type="dcterms:W3CDTF">2013-12-14T06:44:00Z</dcterms:created>
  <dcterms:modified xsi:type="dcterms:W3CDTF">2013-12-14T06:45:00Z</dcterms:modified>
</cp:coreProperties>
</file>