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(중고등부) 대규모 수련회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(중고등부)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요약</w:t>
      </w:r>
    </w:p>
    <w:p>
      <w:r>
        <w:rPr>
          <w:b w:val="0"/>
        </w:rPr>
        <w:t>승인 요청 사항: 전문 수련원 2박 3일 이용, 버스 2대 이상 임차, 외부 강사·찬양팀 초청 및 예산 집행입니다.</w:t>
      </w:r>
    </w:p>
    <w:p>
      <w:r>
        <w:rPr>
          <w:b w:val="0"/>
        </w:rPr>
        <w:t>핵심 개요: 학생 60명 이상을 대상으로 조별·반별 활동과 공동 예배를 운영합니다.</w:t>
      </w:r>
    </w:p>
    <w:p>
      <w:r>
        <w:rPr>
          <w:b w:val="0"/>
        </w:rPr>
        <w:t>인력 기준: 학생 6명당 교사 1명 이상을 배치하고, 총괄·안전·의료 담당을 별도로 지정합니다.</w:t>
      </w:r>
    </w:p>
    <w:p>
      <w:r>
        <w:rPr>
          <w:b w:val="0"/>
        </w:rPr>
        <w:t>예산 총액: 예시 금10,600,000원(금일천육십만원)이며, 최종 인원·견적·재원 확인 후 확정합니다.</w:t>
      </w:r>
    </w:p>
    <w:p>
      <w:r>
        <w:rPr>
          <w:b w:val="0"/>
        </w:rPr>
        <w:t>승인 담당: ________ / 승인 기한: 출발 45일 전(________).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학생들이 말씀과 기도, 공동체 생활을 통해 신앙을 돌아보고 교회 공동체에 참여할 기회를 마련합니다.</w:t>
      </w:r>
    </w:p>
    <w:p>
      <w:r>
        <w:rPr>
          <w:b w:val="0"/>
        </w:rPr>
        <w:t>나. 참가 학생 60명 이상이 함께 이동·숙박하므로 인솔 인력, 차량, 숙소, 외부 사역자 및 비상 대응을 통합하여 관리할 필요가 있습니다.</w:t>
      </w:r>
    </w:p>
    <w:p>
      <w:r>
        <w:rPr>
          <w:b w:val="0"/>
        </w:rPr>
        <w:t>다. 교단·노회 및 교회 내부의 행사·회계·아동청소년 보호 지침 적용 여부를 확인합니다.</w:t>
      </w:r>
    </w:p>
    <w:p>
      <w:r>
        <w:rPr>
          <w:b w:val="0"/>
        </w:rPr>
        <w:t>담당: 총괄 ________ / 기한: 출발 45일 전(________).</w:t>
      </w:r>
    </w:p>
    <w:p>
      <w:pPr>
        <w:pStyle w:val="Heading2"/>
      </w:pPr>
      <w:r>
        <w:rPr>
          <w:b w:val="0"/>
        </w:rPr>
        <w:t>2. 목적 및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말씀과 기도를 통한 신앙 성찰 및 공동체 돌봄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예배·나눔 운영 내용으로 평가하되 신앙 수준을 점수화하지 않음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교육 담당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종료 당일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운영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신청 학생 전원의 이동·숙박·귀가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출발·도착·취침 전·귀가 인계 명부 대조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안전 담당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각 확인 시점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참여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모든 조에서 말씀 나눔·공동체 활동 각 1회 이상 운영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조별 운영일지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조장교사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종료 당일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개선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만족도 조사 및 개선 과제 3건 이내 선정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익명 설문·교사 평가회의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평가 담당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종료 후 7일 이내</w:t>
            </w:r>
          </w:p>
        </w:tc>
      </w:tr>
    </w:tbl>
    <w:p/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[연도] (교회명) 중고등부 수련회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디모데전서 4:12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________부터 ________까지, 2박 3일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(전문 수련원명) ________ / 소재지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(중고등부) 학생 60명 이상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예산 산정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학생 60명, 인솔교사 10명, 총괄·안전·의료 담당 각 1명, 외부 강사·찬양팀 합계 2명: 총 75명 예시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(중고등부)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이동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전세버스 2대 이상, 차량별 인솔 책임자 지정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운영 단위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학생 6명 이하 조 편성, 중등·고등 반별 운영 및 공동 집회 병행</w:t>
            </w:r>
          </w:p>
        </w:tc>
      </w:tr>
    </w:tbl>
    <w:p/>
    <w:p>
      <w:r>
        <w:rPr>
          <w:b w:val="0"/>
        </w:rPr>
        <w:t xml:space="preserve">가. 학생 수가 증가하면 </w:t>
      </w:r>
      <w:r>
        <w:rPr>
          <w:b/>
        </w:rPr>
        <w:t>학생 수를 6으로 나누어 올림한 인원 이상</w:t>
      </w:r>
      <w:r>
        <w:rPr>
          <w:b w:val="0"/>
        </w:rPr>
        <w:t>의 인솔교사를 확보합니다. 총괄·안전·의료 담당은 인솔교사 수에 포함하지 않습니다.</w:t>
      </w:r>
    </w:p>
    <w:p>
      <w:r>
        <w:rPr>
          <w:b w:val="0"/>
        </w:rPr>
        <w:t>나. 외부 강사·찬양팀의 실제 인원과 숙박·식사 여부는 확정 전까지 확인이 필요합니다. 의료 담당의 자격·응급처치 역량 및 수행 범위를 사전에 확인합니다.</w:t>
      </w:r>
    </w:p>
    <w:p>
      <w:r>
        <w:rPr>
          <w:b w:val="0"/>
        </w:rPr>
        <w:t>담당: 총괄 ________ / 기한: 출발 30일 전(________).</w:t>
      </w:r>
    </w:p>
    <w:p>
      <w:r>
        <w:rPr>
          <w:b w:val="0"/>
        </w:rPr>
        <w:t>다. 날짜는 ‘2026. 10. 24.(토)’ 형식으로 기재하며, 아래 상대 기한에는 확정 날짜를 병기합니다.</w:t>
      </w:r>
    </w:p>
    <w:p>
      <w:r>
        <w:rPr>
          <w:b w:val="0"/>
        </w:rPr>
        <w:t>담당: 행정 담당 ________ / 기한: 계획 확정일(________).</w:t>
      </w:r>
    </w:p>
    <w:p>
      <w:pPr>
        <w:pStyle w:val="Heading2"/>
      </w:pPr>
      <w:r>
        <w:rPr>
          <w:b w:val="0"/>
        </w:rPr>
        <w:t>4. 세부 추진 계획</w:t>
      </w:r>
    </w:p>
    <w:p>
      <w:r>
        <w:rPr>
          <w:b w:val="0"/>
        </w:rPr>
        <w:t>가.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일차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운영 단위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13:00~14:00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접수, 인원 확인, 차량별 안전교육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차량별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차량 책임자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14:00~16:00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이동 및 수련원 입소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차량별·조별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안전 담당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16:00~18:00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개회예배, 생활·대피 안내, 숙소 배정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전체·반별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총괄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18:00~21:30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저녁 식사, 외부 강사 집회·찬양, 조별 나눔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전체·조별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 담당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21:30~22:30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세면, 인원·건강 확인, 취침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숙소별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숙소 책임교사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07:00~09:00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기상, 아침 식사, 말씀 묵상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조장교사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09:00~12:00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중등·고등 반별 교육 및 조별 활동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반별·조별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반 책임교사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12:00~18:00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점심 식사, 공동체 활동, 휴식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프로그램 담당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18:00~21:30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저녁 식사, 외부 강사 집회·찬양, 나눔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전체·조별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 담당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21:30~22:30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세면, 인원·건강 확인, 취침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숙소별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숙소 책임교사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07:00~09:00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기상, 아침 식사, 숙소 정리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숙소별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숙소 책임교사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09:00~12:00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마무리예배, 설문, 점심 식사, 퇴소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전체·조별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교육 담당 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12:00~14:00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귀가 이동 및 보호자 인계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차량별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차량 책임자 ________</w:t>
            </w:r>
          </w:p>
        </w:tc>
      </w:tr>
    </w:tbl>
    <w:p/>
    <w:p>
      <w:r>
        <w:rPr>
          <w:b w:val="0"/>
        </w:rPr>
        <w:t>※ 이동시간·수련원 식사시간에 따른 조정 담당: 총괄 ________ / 확정 기한: 출발 7일 전(________).</w:t>
      </w:r>
    </w:p>
    <w:p>
      <w:r>
        <w:rPr>
          <w:b w:val="0"/>
        </w:rPr>
        <w:t>나.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총괄 운영, 내부 승인 및 교회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45일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숙박 계약: 정원·객실·식사·취소·환불·비상시설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30일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버스 계약: 좌석·안전띠·운전자·보험·운행계획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30일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보험: 보장 대상·기간·활동·면책·청구절차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7일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강사·찬양팀: 인원·사례비·일정·장비·역할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21일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교사 확보, 조·반·숙소·차량 명부 연결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14일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별도 신청서·보호자 동의서 접수 및 제한 보관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14일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교사 교육, 시설 사전점검, 비상 대응 훈련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7일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예산 집행, 증빙 정리 및 정산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종료 후 14일 이내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안전관리 계획</w:t>
      </w:r>
    </w:p>
    <w:p>
      <w:r>
        <w:rPr>
          <w:b w:val="0"/>
        </w:rPr>
        <w:t>가. 예방 및 현장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교통사고·승하차 누락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차량별 명부 대조, 안전띠 착용 확인, 승하차 시 재계수, 통로 확보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차량 책임자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매 출발·도착 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실종·무단이탈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6명 이하 조 운영, 이동 전후 인원 확인, 단독 외출 금지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조장교사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매 활동 전후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화재·야간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대피로·집결지 확인, 숙소별 책임교사 지정, 야간 당직·인계 기록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입소 즉시·매일 22:00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질환·알레르기·감염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건강 회신 확인, 식단 협의, 투약 요청 확인, 증상자 보호·진료 연계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의료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7일 전·발생 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폭력·성적 침해·사생활 침해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교사 행동수칙 교육, 밀폐된 장소의 단독 면담 방지, 신고 창구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총괄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7일 전·행사 중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시설·기상 위험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활동 구역 점검, 위험 활동 중단, 실내 대체 프로그램 확보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전·매일 08:00</w:t>
            </w:r>
          </w:p>
        </w:tc>
      </w:tr>
    </w:tbl>
    <w:p/>
    <w:p>
      <w:r>
        <w:rPr>
          <w:b w:val="0"/>
        </w:rPr>
        <w:t>나. 단계별 비상 연락 및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조치 및 연락 순서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1단계: 발견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활동 중지, 현장 안전 확보, 응급 시 119·112 신고 및 가능한 응급처치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최초 발견자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2단계: 현장 통제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안전·의료 담당에게 연락, 총괄 보고, 다른 학생 인솔·인원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조장교사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즉시 병행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3단계: 보호자·교회 연락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보호자와 교회 승인 책임자에게 확인된 사실·이송 장소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총괄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긴급조치와 병행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4단계: 이송·운영 조정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지정 교사 동행, 잔류 학생 관리, 계속·중단·조기 귀가 결정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총괄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상황 확인 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5단계: 기록·후속조치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사고 경과 기록, 보험 접수, 후속 보고 및 재발 방지 조치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안전·회계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당일 기록·종료 후 7일 이내</w:t>
            </w:r>
          </w:p>
        </w:tc>
      </w:tr>
    </w:tbl>
    <w:p/>
    <w:p>
      <w:r>
        <w:rPr>
          <w:b w:val="0"/>
        </w:rPr>
        <w:t>1) 긴급 신고는 내부 보고나 승인 대기로 지연하지 않습니다.</w:t>
      </w:r>
    </w:p>
    <w:p>
      <w:r>
        <w:rPr>
          <w:b w:val="0"/>
        </w:rPr>
        <w:t xml:space="preserve">2) 수련원 비상 담당, 인근 응급의료기관, 교회 책임자 및 보호자 연락망은 </w:t>
      </w:r>
      <w:r>
        <w:rPr>
          <w:b/>
        </w:rPr>
        <w:t>별도 제한 열람 문서</w:t>
      </w:r>
      <w:r>
        <w:rPr>
          <w:b w:val="0"/>
        </w:rPr>
        <w:t>로 관리합니다. 의료기관 운영·이송 가능 여부는 확인이 필요합니다.</w:t>
      </w:r>
    </w:p>
    <w:p>
      <w:r>
        <w:rPr>
          <w:b w:val="0"/>
        </w:rPr>
        <w:t>담당: 안전 담당 ________ / 기한: 출발 7일 전(________).</w:t>
      </w:r>
    </w:p>
    <w:p>
      <w:pPr>
        <w:pStyle w:val="Heading2"/>
      </w:pPr>
      <w:r>
        <w:rPr>
          <w:b w:val="0"/>
        </w:rPr>
        <w:t>6. 소요 예산 및 재원</w:t>
      </w:r>
    </w:p>
    <w:p>
      <w:r>
        <w:rPr>
          <w:b w:val="0"/>
        </w:rPr>
        <w:t>가. 예산 예시</w:t>
      </w:r>
    </w:p>
    <w:p>
      <w:r>
        <w:rPr>
          <w:b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숙박비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75명 × 2박 × 25,000원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3,750,000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지원금·참가비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75명 × 7식 × 6,000원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3,150,000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지원금·참가비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버스 2대 × 900,000원, 운행·부대비용 포함 여부 확인 필요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1,800,000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강사 사례비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1명 × 600,000원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600,000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찬양팀 사례비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1팀 × 400,000원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400,000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보험료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75명 × 4,000원, 실제 견적 확인 필요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300,000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구급·위생용품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1식 × 100,000원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100,000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교재·활동물품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1식 × 200,000원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예비비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승인된 추가 소요에 한하여 집행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300,000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지원금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75명 기준 예시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10,600,000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아래 재원 합계와 일치</w:t>
            </w:r>
          </w:p>
        </w:tc>
      </w:tr>
    </w:tbl>
    <w:p/>
    <w:p>
      <w:r>
        <w:rPr>
          <w:b w:val="0"/>
        </w:rPr>
        <w:t>나. 재원 예시: 학생 참가비 60명 × 50,000원 = 금3,000,000원(금삼백만원), 교회 지원금 금7,600,000원(금칠백육십만원), 합계 금10,600,000원(금일천육십만원)입니다. 학생 1인 참가비는 금50,000원(금오만원)입니다.</w:t>
      </w:r>
    </w:p>
    <w:p>
      <w:r>
        <w:rPr>
          <w:b w:val="0"/>
        </w:rPr>
        <w:t>다. 집행 및 정산 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실행 사항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실제 견적·인원·참가비 지원 대상 확인 후 예산 확정 및 사전 승인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회계 담당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계약·지출 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교회 지정 계좌 사용, 개인 계좌 혼용 금지, 거래별 기록과 영수증 번호 연결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회계 담당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거래 당일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현금 발생 시 두 사람이 함께 계수하고 계수표에 공동 서명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계수자 ________·확인자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수납·지급 즉시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지출자와 다른 사람이 계약·거래기록·증빙·잔액 대조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확인자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종료 후 7일 이내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행사별 정산 보고 및 해당 월 재정보고 반영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회계 담당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종료 후 14일 이내·월 마감일</w:t>
            </w:r>
          </w:p>
        </w:tc>
      </w:tr>
    </w:tbl>
    <w:p/>
    <w:p>
      <w:pPr>
        <w:pStyle w:val="Heading2"/>
      </w:pPr>
      <w:r>
        <w:rPr>
          <w:b w:val="0"/>
        </w:rPr>
        <w:t>7. 기대 효과 및 평가 방법</w:t>
      </w:r>
    </w:p>
    <w:p>
      <w:r>
        <w:rPr>
          <w:b w:val="0"/>
        </w:rPr>
        <w:t>가. 신앙적 기대 효과: 말씀을 듣고 질문하며 서로를 돌보는 경험을 통해 공동체 소속감과 신앙 실천의 계기를 마련합니다.</w:t>
      </w:r>
    </w:p>
    <w:p>
      <w:r>
        <w:rPr>
          <w:b w:val="0"/>
        </w:rPr>
        <w:t>나. 확인 가능한 결과: 조별 활동 운영 여부, 인원 확인 기록, 사고·대응 기록, 예산 대비 집행액 및 익명 설문 결과를 확인합니다.</w:t>
      </w:r>
    </w:p>
    <w:p>
      <w:r>
        <w:rPr>
          <w:b w:val="0"/>
        </w:rPr>
        <w:t>다. 평가 실행: 학생 개인의 신앙 수준을 평가하거나 건강정보를 결과보고서에 공개하지 않으며, 운영 결과와 개선 과제를 정리합니다.</w:t>
      </w:r>
    </w:p>
    <w:p>
      <w:r>
        <w:rPr>
          <w:b w:val="0"/>
        </w:rPr>
        <w:t>담당: 평가 담당 ________ / 기한: 종료 후 7일 이내(________).</w:t>
      </w:r>
    </w:p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일정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실행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사전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계획 승인, 계약·재원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총괄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30일 전(________)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참가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신청 마감, 인력·조·반·차량 편성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행정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14일 전(________)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최종 점검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보험 가입 확인, 교사 교육, 보호자 안내, 연락망 점검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7일 전(________)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결과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평가회의, 정산 및 결과보고서 승인 요청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총괄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종료 후 14일 이내(________)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개인정보 정리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동의서에 고지한 보유기간에 따라 파기하고 처리 기록 보관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개인정보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고지한 파기일(________)</w:t>
            </w:r>
          </w:p>
        </w:tc>
      </w:tr>
    </w:tbl>
    <w:p/>
    <w:p>
      <w:r>
        <w:rPr>
          <w:b w:val="0"/>
        </w:rPr>
        <w:t>※ 별도 신청서 동의 문구: “수련회 운영·안전관리 및 비상연락을 위한 개인정보 수집·이용에 동의합니다. □ 동의 □ 미동의”</w:t>
      </w:r>
    </w:p>
    <w:p>
      <w:r>
        <w:rPr>
          <w:b w:val="0"/>
        </w:rPr>
        <w:t>건강정보는 별도 민감정보 동의란을 두고, 수집 항목·보유기간·동의 거부 권리와 영향을 함께 고지합니다. 담당: 개인정보 담당 ________ / 기한: 신청서 배포 전(________).</w:t>
      </w:r>
    </w:p>
    <w:p>
      <w:r>
        <w:rPr>
          <w:b w:val="0"/>
        </w:rPr>
        <w:t>붙임 1. 세부 시간표 및 조별·반별·차량별 운영표 1부.</w:t>
      </w:r>
    </w:p>
    <w:p>
      <w:pPr>
        <w:pStyle w:val="ListNumber"/>
      </w:pPr>
      <w:r>
        <w:rPr>
          <w:b w:val="0"/>
        </w:rPr>
        <w:t>참가 신청서 및 개인정보·민감정보 수집·이용 동의서 1부.</w:t>
      </w:r>
    </w:p>
    <w:p>
      <w:pPr>
        <w:pStyle w:val="ListNumber"/>
      </w:pPr>
      <w:r>
        <w:rPr>
          <w:b w:val="0"/>
        </w:rPr>
        <w:t>제한 열람용 비상 연락망 및 건강·투약 회신서 1부.</w:t>
      </w:r>
    </w:p>
    <w:p>
      <w:pPr>
        <w:pStyle w:val="ListNumber"/>
      </w:pPr>
      <w:r>
        <w:rPr>
          <w:b w:val="0"/>
        </w:rPr>
        <w:t>숙박·차량 계약 확인표 및 보험 가입 확인서 1부.</w:t>
      </w:r>
    </w:p>
    <w:p>
      <w:pPr>
        <w:pStyle w:val="ListNumber"/>
      </w:pPr>
      <w:r>
        <w:rPr>
          <w:b w:val="0"/>
        </w:rPr>
        <w:t>안전점검표·야간 당직표 및 사고 기록지 1부.</w:t>
      </w:r>
    </w:p>
    <w:p>
      <w:pPr>
        <w:pStyle w:val="ListNumber"/>
      </w:pPr>
      <w:r>
        <w:rPr>
          <w:b w:val="0"/>
        </w:rPr>
        <w:t>거래별 지출·증빙 대장 및 현금 공동 계수표 1부.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