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5fc8"/>
          <w:sz w:val="25"/>
          <w:szCs w:val="25"/>
          <w:rtl w:val="0"/>
        </w:rPr>
        <w:t xml:space="preserve">AIVOA.AI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0" w:lineRule="auto"/>
        <w:rPr>
          <w:rFonts w:ascii="Calibri" w:cs="Calibri" w:eastAsia="Calibri" w:hAnsi="Calibri"/>
          <w:sz w:val="50"/>
          <w:szCs w:val="50"/>
        </w:rPr>
      </w:pPr>
      <w:r w:rsidDel="00000000" w:rsidR="00000000" w:rsidRPr="00000000">
        <w:rPr>
          <w:rFonts w:ascii="Calibri" w:cs="Calibri" w:eastAsia="Calibri" w:hAnsi="Calibri"/>
          <w:sz w:val="50"/>
          <w:szCs w:val="50"/>
          <w:rtl w:val="0"/>
        </w:rPr>
        <w:t xml:space="preserve">AI Product Engineer Challenge </w:t>
      </w:r>
    </w:p>
    <w:p w:rsidR="00000000" w:rsidDel="00000000" w:rsidP="00000000" w:rsidRDefault="00000000" w:rsidRPr="00000000" w14:paraId="00000003">
      <w:pPr>
        <w:spacing w:after="140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74151"/>
          <w:sz w:val="31"/>
          <w:szCs w:val="31"/>
          <w:rtl w:val="0"/>
        </w:rPr>
        <w:t xml:space="preserve">Build an AI-Powered Deviation Intake Module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ef5ff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32a53"/>
                <w:sz w:val="23"/>
                <w:szCs w:val="23"/>
                <w:rtl w:val="0"/>
              </w:rPr>
              <w:t xml:space="preserve">GOAL  •  Build a working Deviation Management workflow for an API pharmaceutical manufacturer.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1. What You Need to Build</w:t>
      </w:r>
    </w:p>
    <w:p w:rsidR="00000000" w:rsidDel="00000000" w:rsidP="00000000" w:rsidRDefault="00000000" w:rsidRPr="00000000" w14:paraId="00000006">
      <w:pPr>
        <w:spacing w:after="40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Build this workflow: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Deviation document / text → AI extraction → Log Deviation form → AI impact &amp; severity assistance → user review → save.</w:t>
      </w:r>
    </w:p>
    <w:p w:rsidR="00000000" w:rsidDel="00000000" w:rsidP="00000000" w:rsidRDefault="00000000" w:rsidRPr="00000000" w14:paraId="00000007">
      <w:pPr>
        <w:spacing w:after="80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Example scenario: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An API manufacturing batch has a process parameter outside its approved range. The user should be able to report the event and use AI to structure the information.</w:t>
      </w:r>
    </w:p>
    <w:p w:rsidR="00000000" w:rsidDel="00000000" w:rsidP="00000000" w:rsidRDefault="00000000" w:rsidRPr="00000000" w14:paraId="00000008">
      <w:pPr>
        <w:pStyle w:val="Heading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2. Reference UI</w:t>
      </w:r>
    </w:p>
    <w:p w:rsidR="00000000" w:rsidDel="00000000" w:rsidP="00000000" w:rsidRDefault="00000000" w:rsidRPr="00000000" w14:paraId="00000009">
      <w:pPr>
        <w:spacing w:after="60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Use the screenshot below as the UI reference.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You may improve the design, but keep the workflow simple and professional.</w:t>
      </w:r>
    </w:p>
    <w:p w:rsidR="00000000" w:rsidDel="00000000" w:rsidP="00000000" w:rsidRDefault="00000000" w:rsidRPr="00000000" w14:paraId="0000000A">
      <w:pPr>
        <w:spacing w:after="100" w:lineRule="auto"/>
        <w:jc w:val="center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</w:rPr>
        <w:drawing>
          <wp:inline distB="0" distT="0" distL="114300" distR="114300">
            <wp:extent cx="6217920" cy="3959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5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left"/>
        <w:tblInd w:w="-115.0" w:type="dxa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rHeight w:val="911.5136718750001" w:hRule="atLeast"/>
          <w:tblHeader w:val="0"/>
        </w:trPr>
        <w:tc>
          <w:tcPr>
            <w:shd w:fill="fff6e8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6"/>
                <w:szCs w:val="26"/>
                <w:rtl w:val="0"/>
              </w:rPr>
              <w:t xml:space="preserve">IMPORTANT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e460f"/>
                <w:sz w:val="22"/>
                <w:szCs w:val="22"/>
                <w:rtl w:val="0"/>
              </w:rPr>
              <w:t xml:space="preserve">•  The demo video is for the Customer Complaint module.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DO NOT build the Complaint module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e460f"/>
                <w:sz w:val="22"/>
                <w:szCs w:val="22"/>
                <w:rtl w:val="0"/>
              </w:rPr>
              <w:t xml:space="preserve">. Use the video only to understand the AI workflow and interaction pattern, then build the equivalent workflow for Deviations.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3. Reference Demo Video</w:t>
      </w:r>
    </w:p>
    <w:p w:rsidR="00000000" w:rsidDel="00000000" w:rsidP="00000000" w:rsidRDefault="00000000" w:rsidRPr="00000000" w14:paraId="0000000D">
      <w:pPr>
        <w:spacing w:after="40" w:lineRule="auto"/>
        <w:rPr>
          <w:rFonts w:ascii="Calibri" w:cs="Calibri" w:eastAsia="Calibri" w:hAnsi="Calibri"/>
          <w:sz w:val="30"/>
          <w:szCs w:val="30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3"/>
            <w:szCs w:val="23"/>
            <w:u w:val="single"/>
            <w:rtl w:val="0"/>
          </w:rPr>
          <w:t xml:space="preserve">https://drive.google.com/file/d/1av2lzDPx8YMSzTrIz7w51HTRWBz3_5Nj/view?usp=sharing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>
          <w:rFonts w:ascii="Calibri" w:cs="Calibri" w:eastAsia="Calibri" w:hAnsi="Calibri"/>
          <w:sz w:val="30"/>
          <w:szCs w:val="30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0000ee"/>
            <w:sz w:val="23"/>
            <w:szCs w:val="23"/>
            <w:u w:val="single"/>
            <w:rtl w:val="0"/>
          </w:rPr>
          <w:t xml:space="preserve">AIVOA- complaints module demo.mp4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4. AI Requirements</w:t>
      </w:r>
    </w:p>
    <w:p w:rsidR="00000000" w:rsidDel="00000000" w:rsidP="00000000" w:rsidRDefault="00000000" w:rsidRPr="00000000" w14:paraId="00000010">
      <w:pPr>
        <w:spacing w:after="20" w:lineRule="auto"/>
        <w:ind w:left="173" w:firstLine="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Accept a deviation document or pasted text/email.</w:t>
      </w:r>
    </w:p>
    <w:p w:rsidR="00000000" w:rsidDel="00000000" w:rsidP="00000000" w:rsidRDefault="00000000" w:rsidRPr="00000000" w14:paraId="00000011">
      <w:pPr>
        <w:spacing w:after="20" w:lineRule="auto"/>
        <w:ind w:left="173" w:firstLine="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Use AI to extract relevant information and populate the form.</w:t>
      </w:r>
    </w:p>
    <w:p w:rsidR="00000000" w:rsidDel="00000000" w:rsidP="00000000" w:rsidRDefault="00000000" w:rsidRPr="00000000" w14:paraId="00000012">
      <w:pPr>
        <w:spacing w:after="20" w:lineRule="auto"/>
        <w:ind w:left="173" w:firstLine="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Provide an initial impact/severity recommendation with a short reason.</w:t>
      </w:r>
    </w:p>
    <w:p w:rsidR="00000000" w:rsidDel="00000000" w:rsidP="00000000" w:rsidRDefault="00000000" w:rsidRPr="00000000" w14:paraId="00000013">
      <w:pPr>
        <w:spacing w:after="20" w:lineRule="auto"/>
        <w:ind w:left="173" w:firstLine="0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Let the user review and edit AI-generated information before saving.</w:t>
      </w:r>
    </w:p>
    <w:p w:rsidR="00000000" w:rsidDel="00000000" w:rsidP="00000000" w:rsidRDefault="00000000" w:rsidRPr="00000000" w14:paraId="00000014">
      <w:pPr>
        <w:spacing w:after="20" w:lineRule="auto"/>
        <w:ind w:left="173" w:firstLine="0"/>
        <w:rPr>
          <w:rFonts w:ascii="Calibri" w:cs="Calibri" w:eastAsia="Calibri" w:hAnsi="Calibri"/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3"/>
          <w:szCs w:val="23"/>
          <w:rtl w:val="0"/>
        </w:rPr>
        <w:t xml:space="preserve">Note: You should not fill the left form manually instead utilize AI panel  to fill out the left form as demonstrated in the Reference demo video</w:t>
      </w:r>
    </w:p>
    <w:p w:rsidR="00000000" w:rsidDel="00000000" w:rsidP="00000000" w:rsidRDefault="00000000" w:rsidRPr="00000000" w14:paraId="00000015">
      <w:pPr>
        <w:pStyle w:val="Heading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5. Technology</w:t>
      </w:r>
    </w:p>
    <w:tbl>
      <w:tblPr>
        <w:tblStyle w:val="Table3"/>
        <w:tblW w:w="10368.0" w:type="dxa"/>
        <w:jc w:val="center"/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eef5ff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32a53"/>
                <w:sz w:val="21"/>
                <w:szCs w:val="21"/>
                <w:rtl w:val="0"/>
              </w:rPr>
              <w:t xml:space="preserve">Frontend</w:t>
              <w:br w:type="textWrapping"/>
              <w:t xml:space="preserve">React + Redux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5ff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32a53"/>
                <w:sz w:val="21"/>
                <w:szCs w:val="21"/>
                <w:rtl w:val="0"/>
              </w:rPr>
              <w:t xml:space="preserve">Backend</w:t>
              <w:br w:type="textWrapping"/>
              <w:t xml:space="preserve">Python +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5ff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32a53"/>
                <w:sz w:val="21"/>
                <w:szCs w:val="21"/>
                <w:rtl w:val="0"/>
              </w:rPr>
              <w:t xml:space="preserve">AI</w:t>
              <w:br w:type="textWrapping"/>
              <w:t xml:space="preserve">LangGraph + Groq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5ff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32a53"/>
                <w:sz w:val="21"/>
                <w:szCs w:val="21"/>
                <w:rtl w:val="0"/>
              </w:rPr>
              <w:t xml:space="preserve">Database</w:t>
              <w:br w:type="textWrapping"/>
              <w:t xml:space="preserve">PostgreSQL / MySQL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before="60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Groq: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gemma2-9b-it or llama-3.3-70b-versatile or any other reliable model.</w:t>
      </w:r>
    </w:p>
    <w:p w:rsidR="00000000" w:rsidDel="00000000" w:rsidP="00000000" w:rsidRDefault="00000000" w:rsidRPr="00000000" w14:paraId="0000001B">
      <w:pPr>
        <w:pStyle w:val="Heading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6. Demo &amp; Submission</w:t>
      </w:r>
    </w:p>
    <w:p w:rsidR="00000000" w:rsidDel="00000000" w:rsidP="00000000" w:rsidRDefault="00000000" w:rsidRPr="00000000" w14:paraId="0000001C">
      <w:pPr>
        <w:spacing w:after="40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Demo video (5–8 min):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Show the working workflow first, then briefly explain the key implementation.</w:t>
      </w:r>
    </w:p>
    <w:p w:rsidR="00000000" w:rsidDel="00000000" w:rsidP="00000000" w:rsidRDefault="00000000" w:rsidRPr="00000000" w14:paraId="0000001D">
      <w:pPr>
        <w:spacing w:after="40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Show: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input → AI processing → extracted form → impact/severity → review → save.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libri" w:cs="Calibri" w:eastAsia="Calibri" w:hAnsi="Calibri"/>
          <w:b w:val="1"/>
          <w:bCs w:val="1"/>
          <w:color w:val="ff0000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Important: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3"/>
          <w:szCs w:val="23"/>
          <w:rtl w:val="0"/>
        </w:rPr>
        <w:t xml:space="preserve"> Do not upload the project, source code, demo video, assignment files, screenshots, sample documents, or any other assignment materials to GitHub or any public repository.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alibri" w:cs="Calibri" w:eastAsia="Calibri" w:hAnsi="Calibri"/>
          <w:b w:val="1"/>
          <w:b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Submit your completed work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only through the submission form below.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360" w:line="276" w:lineRule="auto"/>
        <w:rPr>
          <w:rFonts w:ascii="Calibri" w:cs="Calibri" w:eastAsia="Calibri" w:hAnsi="Calibri"/>
          <w:b w:val="1"/>
          <w:bCs w:val="1"/>
          <w:color w:val="4f81bd"/>
          <w:sz w:val="23"/>
          <w:szCs w:val="23"/>
        </w:rPr>
      </w:pPr>
      <w:bookmarkStart w:colFirst="0" w:colLast="0" w:name="_5y6jl4uy89hs" w:id="0"/>
      <w:bookmarkEnd w:id="0"/>
      <w:r w:rsidDel="00000000" w:rsidR="00000000" w:rsidRPr="00000000">
        <w:rPr>
          <w:rFonts w:ascii="Calibri" w:cs="Calibri" w:eastAsia="Calibri" w:hAnsi="Calibri"/>
          <w:color w:val="4f81bd"/>
          <w:sz w:val="34"/>
          <w:szCs w:val="34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5–10  minutes demo video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explaining:(2 video submission)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Working demonstration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of all implemented AI tools and frontend features.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40" w:before="0" w:beforeAutospacing="0" w:line="276" w:lineRule="auto"/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Demonstrate and explain the code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by walking through the complete end-to-end workflow, starting from the user's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input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(prompt or PDF/email upload) in the frontend, showing the relevant frontend code, API endpoints, backend processing, AI/LangGraph workflow, and finally how the response populates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Log Customer Complaint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form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AI Copilot Risk Assessment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color w:val="1e5fc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32a53"/>
          <w:sz w:val="30"/>
          <w:szCs w:val="30"/>
          <w:rtl w:val="0"/>
        </w:rPr>
        <w:t xml:space="preserve">Submission Form</w:t>
      </w:r>
      <w:r w:rsidDel="00000000" w:rsidR="00000000" w:rsidRPr="00000000">
        <w:rPr>
          <w:rFonts w:ascii="Calibri" w:cs="Calibri" w:eastAsia="Calibri" w:hAnsi="Calibri"/>
          <w:color w:val="1e5fc8"/>
          <w:sz w:val="23"/>
          <w:szCs w:val="23"/>
          <w:rtl w:val="0"/>
        </w:rPr>
        <w:t xml:space="preserve">: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3"/>
            <w:szCs w:val="23"/>
            <w:u w:val="single"/>
            <w:rtl w:val="0"/>
          </w:rPr>
          <w:t xml:space="preserve">https://forms.gle/omEkJWxrve4ZrYbs9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rPr>
          <w:rFonts w:ascii="Calibri" w:cs="Calibri" w:eastAsia="Calibri" w:hAnsi="Calibri"/>
          <w:b w:val="1"/>
          <w:bCs w:val="1"/>
          <w:color w:val="1e5fc8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43f61"/>
          <w:sz w:val="30"/>
          <w:szCs w:val="30"/>
          <w:rtl w:val="0"/>
        </w:rPr>
        <w:t xml:space="preserve">Deadline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36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7. What We Look For</w:t>
      </w:r>
    </w:p>
    <w:p w:rsidR="00000000" w:rsidDel="00000000" w:rsidP="00000000" w:rsidRDefault="00000000" w:rsidRPr="00000000" w14:paraId="00000027">
      <w:pPr>
        <w:spacing w:after="40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Take ownership.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Research what you need, make sensible product decisions, and build a complete working flow without waiting for every detail to be specified.</w:t>
      </w:r>
    </w:p>
    <w:p w:rsidR="00000000" w:rsidDel="00000000" w:rsidP="00000000" w:rsidRDefault="00000000" w:rsidRPr="00000000" w14:paraId="00000028">
      <w:pPr>
        <w:spacing w:after="40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AI coding tools are allowed and encouraged.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You should understand what you build and be able to explain or modify it during the interview.</w:t>
      </w:r>
    </w:p>
    <w:sectPr>
      <w:footerReference r:id="rId10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8791a0"/>
        <w:sz w:val="15"/>
        <w:szCs w:val="15"/>
        <w:u w:val="none"/>
        <w:shd w:fill="auto" w:val="clear"/>
        <w:vertAlign w:val="baseline"/>
        <w:rtl w:val="0"/>
      </w:rPr>
      <w:t xml:space="preserve">AIVOA.AI  •  AI Product Engineer Challenge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160" w:lineRule="auto"/>
    </w:pPr>
    <w:rPr>
      <w:rFonts w:ascii="Play" w:cs="Play" w:eastAsia="Play" w:hAnsi="Play"/>
      <w:b w:val="1"/>
      <w:bCs w:val="1"/>
      <w:color w:val="132a53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e5fc8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32a53"/>
      <w:sz w:val="46"/>
      <w:szCs w:val="4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s://forms.gle/omEkJWxrve4ZrYbs9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av2lzDPx8YMSzTrIz7w51HTRWBz3_5Nj/view?usp=sharing" TargetMode="External"/><Relationship Id="rId8" Type="http://schemas.openxmlformats.org/officeDocument/2006/relationships/hyperlink" Target="https://drive.google.com/file/d/1av2lzDPx8YMSzTrIz7w51HTRWBz3_5Nj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