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AE87" w14:textId="77777777" w:rsidR="00246B25" w:rsidRDefault="00AA6038">
      <w:pPr>
        <w:pBdr>
          <w:bottom w:val="single" w:sz="18" w:space="6" w:color="C99A2E"/>
        </w:pBdr>
        <w:spacing w:after="200"/>
      </w:pPr>
      <w:r>
        <w:rPr>
          <w:b/>
          <w:bCs/>
          <w:color w:val="0B2545"/>
          <w:sz w:val="40"/>
          <w:szCs w:val="40"/>
        </w:rPr>
        <w:t>CINC Call AI</w:t>
      </w:r>
    </w:p>
    <w:p w14:paraId="46A853E0" w14:textId="44980B42" w:rsidR="00246B25" w:rsidRDefault="00AA6038">
      <w:pPr>
        <w:spacing w:after="140"/>
      </w:pPr>
      <w:r>
        <w:rPr>
          <w:i/>
          <w:iCs/>
          <w:color w:val="3B3B3B"/>
          <w:sz w:val="19"/>
          <w:szCs w:val="19"/>
        </w:rPr>
        <w:t xml:space="preserve">For full setup steps and technical detail, see the Help Center article: </w:t>
      </w:r>
      <w:hyperlink r:id="rId5" w:history="1">
        <w:r w:rsidRPr="00615A23">
          <w:rPr>
            <w:rStyle w:val="Hyperlink"/>
            <w:i/>
            <w:iCs/>
            <w:sz w:val="19"/>
            <w:szCs w:val="19"/>
          </w:rPr>
          <w:t>CINC Call AI Through Flair Labs</w:t>
        </w:r>
      </w:hyperlink>
      <w:r>
        <w:rPr>
          <w:i/>
          <w:iCs/>
          <w:color w:val="3B3B3B"/>
          <w:sz w:val="19"/>
          <w:szCs w:val="19"/>
        </w:rPr>
        <w:t>.</w:t>
      </w:r>
    </w:p>
    <w:p w14:paraId="42A68241" w14:textId="77777777" w:rsidR="00246B25" w:rsidRDefault="00AA6038">
      <w:pPr>
        <w:pStyle w:val="Heading2"/>
        <w:pBdr>
          <w:bottom w:val="single" w:sz="8" w:space="4" w:color="C99A2E"/>
        </w:pBdr>
        <w:spacing w:before="100" w:after="50"/>
      </w:pPr>
      <w:r>
        <w:rPr>
          <w:b/>
          <w:bCs/>
          <w:color w:val="0B2545"/>
          <w:sz w:val="22"/>
          <w:szCs w:val="22"/>
        </w:rPr>
        <w:t>What It Is</w:t>
      </w:r>
    </w:p>
    <w:p w14:paraId="08DFD534" w14:textId="77777777" w:rsidR="00246B25" w:rsidRDefault="00AA6038">
      <w:pPr>
        <w:spacing w:after="80"/>
      </w:pPr>
      <w:r>
        <w:rPr>
          <w:color w:val="3B3B3B"/>
          <w:sz w:val="19"/>
          <w:szCs w:val="19"/>
        </w:rPr>
        <w:t>The moment someone fills out a form, requests a showing, or asks about a home's value, they are comparing agents and watching for the fastest response. CINC Call AI, built through our partnership with Flair Labs, automatically calls new and high-intent leads, holds a real qualifying conversation, and connects the interested ones directly to an agent, without anyone having to pick up the phone first.</w:t>
      </w:r>
    </w:p>
    <w:p w14:paraId="0E02DA59" w14:textId="77777777" w:rsidR="00246B25" w:rsidRDefault="00AA6038">
      <w:pPr>
        <w:pStyle w:val="Heading2"/>
        <w:pBdr>
          <w:bottom w:val="single" w:sz="8" w:space="4" w:color="C99A2E"/>
        </w:pBdr>
        <w:spacing w:before="100" w:after="50"/>
      </w:pPr>
      <w:r>
        <w:rPr>
          <w:b/>
          <w:bCs/>
          <w:color w:val="0B2545"/>
          <w:sz w:val="22"/>
          <w:szCs w:val="22"/>
        </w:rPr>
        <w:t>Why It Matters</w:t>
      </w:r>
    </w:p>
    <w:p w14:paraId="1E7F537D" w14:textId="77777777" w:rsidR="00246B25" w:rsidRDefault="00AA6038">
      <w:pPr>
        <w:pStyle w:val="ListParagraph"/>
        <w:numPr>
          <w:ilvl w:val="0"/>
          <w:numId w:val="2"/>
        </w:numPr>
        <w:spacing w:after="80"/>
      </w:pPr>
      <w:r>
        <w:rPr>
          <w:b/>
          <w:bCs/>
          <w:color w:val="0B2545"/>
          <w:sz w:val="19"/>
          <w:szCs w:val="19"/>
        </w:rPr>
        <w:t xml:space="preserve">Faster speed to lead: </w:t>
      </w:r>
      <w:r>
        <w:rPr>
          <w:color w:val="3B3B3B"/>
          <w:sz w:val="19"/>
          <w:szCs w:val="19"/>
        </w:rPr>
        <w:t>Leads get engaged within moments of taking action, not whenever an agent has a free minute.</w:t>
      </w:r>
    </w:p>
    <w:p w14:paraId="15B29D02" w14:textId="77777777" w:rsidR="00246B25" w:rsidRDefault="00AA6038">
      <w:pPr>
        <w:pStyle w:val="ListParagraph"/>
        <w:numPr>
          <w:ilvl w:val="0"/>
          <w:numId w:val="2"/>
        </w:numPr>
        <w:spacing w:after="80"/>
      </w:pPr>
      <w:r>
        <w:rPr>
          <w:b/>
          <w:bCs/>
          <w:color w:val="0B2545"/>
          <w:sz w:val="19"/>
          <w:szCs w:val="19"/>
        </w:rPr>
        <w:t xml:space="preserve">No lead left waiting after hours: </w:t>
      </w:r>
      <w:r>
        <w:rPr>
          <w:color w:val="3B3B3B"/>
          <w:sz w:val="19"/>
          <w:szCs w:val="19"/>
        </w:rPr>
        <w:t>Calls happen based on lead activity and configured hours, so a weekend or evening inquiry does not sit untouched until Monday.</w:t>
      </w:r>
    </w:p>
    <w:p w14:paraId="003E0ADB" w14:textId="77777777" w:rsidR="00246B25" w:rsidRDefault="00AA6038">
      <w:pPr>
        <w:pStyle w:val="ListParagraph"/>
        <w:numPr>
          <w:ilvl w:val="0"/>
          <w:numId w:val="2"/>
        </w:numPr>
        <w:spacing w:after="80"/>
      </w:pPr>
      <w:r>
        <w:rPr>
          <w:b/>
          <w:bCs/>
          <w:color w:val="0B2545"/>
          <w:sz w:val="19"/>
          <w:szCs w:val="19"/>
        </w:rPr>
        <w:t xml:space="preserve">More time for agents to sell: </w:t>
      </w:r>
      <w:r>
        <w:rPr>
          <w:color w:val="3B3B3B"/>
          <w:sz w:val="19"/>
          <w:szCs w:val="19"/>
        </w:rPr>
        <w:t>Agents spend their time on qualified conversations instead of manually chasing every new lead.</w:t>
      </w:r>
    </w:p>
    <w:p w14:paraId="67331EB7" w14:textId="77777777" w:rsidR="00246B25" w:rsidRDefault="00AA6038">
      <w:pPr>
        <w:pStyle w:val="ListParagraph"/>
        <w:numPr>
          <w:ilvl w:val="0"/>
          <w:numId w:val="2"/>
        </w:numPr>
        <w:spacing w:after="80"/>
      </w:pPr>
      <w:r>
        <w:rPr>
          <w:b/>
          <w:bCs/>
          <w:color w:val="0B2545"/>
          <w:sz w:val="19"/>
          <w:szCs w:val="19"/>
        </w:rPr>
        <w:t xml:space="preserve">Nothing falls through the cracks: </w:t>
      </w:r>
      <w:r>
        <w:rPr>
          <w:color w:val="3B3B3B"/>
          <w:sz w:val="19"/>
          <w:szCs w:val="19"/>
        </w:rPr>
        <w:t>Every call attempt, transcript, and summary logs automatically back into the lead's CINC profile.</w:t>
      </w:r>
    </w:p>
    <w:p w14:paraId="2F2E444D" w14:textId="77777777" w:rsidR="00246B25" w:rsidRDefault="00AA6038">
      <w:pPr>
        <w:pStyle w:val="Heading2"/>
        <w:pBdr>
          <w:bottom w:val="single" w:sz="8" w:space="4" w:color="C99A2E"/>
        </w:pBdr>
        <w:spacing w:before="100" w:after="50"/>
      </w:pPr>
      <w:r>
        <w:rPr>
          <w:b/>
          <w:bCs/>
          <w:color w:val="0B2545"/>
          <w:sz w:val="22"/>
          <w:szCs w:val="22"/>
        </w:rPr>
        <w:t>How It Works</w:t>
      </w:r>
    </w:p>
    <w:p w14:paraId="1CFEFC77" w14:textId="77777777" w:rsidR="00246B25" w:rsidRDefault="00AA6038">
      <w:pPr>
        <w:spacing w:after="100"/>
      </w:pPr>
      <w:r>
        <w:rPr>
          <w:color w:val="3B3B3B"/>
          <w:sz w:val="19"/>
          <w:szCs w:val="19"/>
        </w:rPr>
        <w:t>Call AI follows a consistent path from lead activity to a live conversation:</w:t>
      </w:r>
    </w:p>
    <w:p w14:paraId="7D28276F" w14:textId="77777777" w:rsidR="00246B25" w:rsidRDefault="00AA6038">
      <w:pPr>
        <w:pStyle w:val="ListParagraph"/>
        <w:numPr>
          <w:ilvl w:val="0"/>
          <w:numId w:val="2"/>
        </w:numPr>
        <w:spacing w:after="80"/>
      </w:pPr>
      <w:r>
        <w:rPr>
          <w:b/>
          <w:bCs/>
          <w:color w:val="0B2545"/>
          <w:sz w:val="19"/>
          <w:szCs w:val="19"/>
        </w:rPr>
        <w:t xml:space="preserve">1. Consumer signal: </w:t>
      </w:r>
      <w:r>
        <w:rPr>
          <w:color w:val="3B3B3B"/>
          <w:sz w:val="19"/>
          <w:szCs w:val="19"/>
        </w:rPr>
        <w:t>A lead takes a high-intent action such as becoming a new lead, requesting a showing, submitting a property inquiry, or getting flagged Agent Ready.</w:t>
      </w:r>
    </w:p>
    <w:p w14:paraId="087DD519" w14:textId="77777777" w:rsidR="00246B25" w:rsidRDefault="00AA6038">
      <w:pPr>
        <w:pStyle w:val="ListParagraph"/>
        <w:numPr>
          <w:ilvl w:val="0"/>
          <w:numId w:val="2"/>
        </w:numPr>
        <w:spacing w:after="80"/>
      </w:pPr>
      <w:r>
        <w:rPr>
          <w:b/>
          <w:bCs/>
          <w:color w:val="0B2545"/>
          <w:sz w:val="19"/>
          <w:szCs w:val="19"/>
        </w:rPr>
        <w:t xml:space="preserve">2. Qualifies and gathers context: </w:t>
      </w:r>
      <w:r>
        <w:rPr>
          <w:color w:val="3B3B3B"/>
          <w:sz w:val="19"/>
          <w:szCs w:val="19"/>
        </w:rPr>
        <w:t>The AI has a natural conversation, confirms needs and timeline, and captures key details.</w:t>
      </w:r>
    </w:p>
    <w:p w14:paraId="5E64D8A7" w14:textId="77777777" w:rsidR="00246B25" w:rsidRDefault="00AA6038">
      <w:pPr>
        <w:pStyle w:val="ListParagraph"/>
        <w:numPr>
          <w:ilvl w:val="0"/>
          <w:numId w:val="2"/>
        </w:numPr>
        <w:spacing w:after="80"/>
      </w:pPr>
      <w:r>
        <w:rPr>
          <w:b/>
          <w:bCs/>
          <w:color w:val="0B2545"/>
          <w:sz w:val="19"/>
          <w:szCs w:val="19"/>
        </w:rPr>
        <w:t xml:space="preserve">3. Group text: </w:t>
      </w:r>
      <w:r>
        <w:rPr>
          <w:color w:val="3B3B3B"/>
          <w:sz w:val="19"/>
          <w:szCs w:val="19"/>
        </w:rPr>
        <w:t>For qualified opportunities, a group text with a conversation summary can go out to keep the agent or team aligned.</w:t>
      </w:r>
    </w:p>
    <w:p w14:paraId="5DD85DD3" w14:textId="77777777" w:rsidR="00246B25" w:rsidRDefault="00AA6038">
      <w:pPr>
        <w:pStyle w:val="ListParagraph"/>
        <w:numPr>
          <w:ilvl w:val="0"/>
          <w:numId w:val="2"/>
        </w:numPr>
        <w:spacing w:after="80"/>
      </w:pPr>
      <w:r>
        <w:rPr>
          <w:b/>
          <w:bCs/>
          <w:color w:val="0B2545"/>
          <w:sz w:val="19"/>
          <w:szCs w:val="19"/>
        </w:rPr>
        <w:t xml:space="preserve">4. Live transfer: </w:t>
      </w:r>
      <w:r>
        <w:rPr>
          <w:color w:val="3B3B3B"/>
          <w:sz w:val="19"/>
          <w:szCs w:val="19"/>
        </w:rPr>
        <w:t>The conversation connects instantly to the right agent, either an individual assignment or a team broadcast.</w:t>
      </w:r>
    </w:p>
    <w:p w14:paraId="50945BB7" w14:textId="77777777" w:rsidR="00246B25" w:rsidRDefault="00AA6038">
      <w:pPr>
        <w:pStyle w:val="ListParagraph"/>
        <w:numPr>
          <w:ilvl w:val="0"/>
          <w:numId w:val="2"/>
        </w:numPr>
        <w:spacing w:after="80"/>
      </w:pPr>
      <w:r>
        <w:rPr>
          <w:b/>
          <w:bCs/>
          <w:color w:val="0B2545"/>
          <w:sz w:val="19"/>
          <w:szCs w:val="19"/>
        </w:rPr>
        <w:t xml:space="preserve">5. Everything in CINC: </w:t>
      </w:r>
      <w:r>
        <w:rPr>
          <w:color w:val="3B3B3B"/>
          <w:sz w:val="19"/>
          <w:szCs w:val="19"/>
        </w:rPr>
        <w:t>Transcripts, AI summaries, labels, and optional pipeline stage updates are logged automatically.</w:t>
      </w:r>
    </w:p>
    <w:p w14:paraId="668F632E" w14:textId="77777777" w:rsidR="00246B25" w:rsidRDefault="00AA6038">
      <w:pPr>
        <w:pBdr>
          <w:left w:val="single" w:sz="18" w:space="8" w:color="C99A2E"/>
        </w:pBdr>
        <w:shd w:val="clear" w:color="auto" w:fill="F4EFE2"/>
        <w:spacing w:before="60" w:after="100"/>
        <w:ind w:left="200"/>
      </w:pPr>
      <w:r>
        <w:rPr>
          <w:b/>
          <w:bCs/>
          <w:i/>
          <w:iCs/>
          <w:color w:val="0B2545"/>
          <w:sz w:val="19"/>
          <w:szCs w:val="19"/>
        </w:rPr>
        <w:t>Call AI is built to work alongside agents, not instead of them. It creates more opportunities for conversations. It does not replace the agent relationship or an agent's own follow-up.</w:t>
      </w:r>
    </w:p>
    <w:p w14:paraId="25DCC48A" w14:textId="77777777" w:rsidR="00246B25" w:rsidRDefault="00AA6038">
      <w:pPr>
        <w:pStyle w:val="Heading2"/>
        <w:pBdr>
          <w:bottom w:val="single" w:sz="8" w:space="4" w:color="C99A2E"/>
        </w:pBdr>
        <w:spacing w:before="100" w:after="50"/>
      </w:pPr>
      <w:r>
        <w:rPr>
          <w:b/>
          <w:bCs/>
          <w:color w:val="0B2545"/>
          <w:sz w:val="22"/>
          <w:szCs w:val="22"/>
        </w:rPr>
        <w:t>Which Leads Get Called</w:t>
      </w:r>
    </w:p>
    <w:p w14:paraId="216C9A08" w14:textId="77777777" w:rsidR="00246B25" w:rsidRDefault="00AA6038">
      <w:pPr>
        <w:spacing w:after="100"/>
      </w:pPr>
      <w:r>
        <w:rPr>
          <w:color w:val="3B3B3B"/>
          <w:sz w:val="19"/>
          <w:szCs w:val="19"/>
        </w:rPr>
        <w:t>Call AI runs on four campaign types, each triggered by real lead behavior:</w:t>
      </w:r>
    </w:p>
    <w:p w14:paraId="5E5DEBB6" w14:textId="77777777" w:rsidR="00246B25" w:rsidRDefault="00AA6038">
      <w:pPr>
        <w:pStyle w:val="ListParagraph"/>
        <w:numPr>
          <w:ilvl w:val="0"/>
          <w:numId w:val="2"/>
        </w:numPr>
        <w:spacing w:after="80"/>
      </w:pPr>
      <w:r>
        <w:rPr>
          <w:b/>
          <w:bCs/>
          <w:color w:val="0B2545"/>
          <w:sz w:val="19"/>
          <w:szCs w:val="19"/>
        </w:rPr>
        <w:t xml:space="preserve">New Lead Engagement: </w:t>
      </w:r>
      <w:r>
        <w:rPr>
          <w:color w:val="3B3B3B"/>
          <w:sz w:val="19"/>
          <w:szCs w:val="19"/>
        </w:rPr>
        <w:t>Automatically begins calling eligible new leads as they enter CINC.</w:t>
      </w:r>
    </w:p>
    <w:p w14:paraId="542897E8" w14:textId="77777777" w:rsidR="00246B25" w:rsidRDefault="00AA6038">
      <w:pPr>
        <w:pStyle w:val="ListParagraph"/>
        <w:numPr>
          <w:ilvl w:val="0"/>
          <w:numId w:val="2"/>
        </w:numPr>
        <w:spacing w:after="80"/>
      </w:pPr>
      <w:r>
        <w:rPr>
          <w:b/>
          <w:bCs/>
          <w:color w:val="0B2545"/>
          <w:sz w:val="19"/>
          <w:szCs w:val="19"/>
        </w:rPr>
        <w:t xml:space="preserve">Contact Request Outreach: </w:t>
      </w:r>
      <w:r>
        <w:rPr>
          <w:color w:val="3B3B3B"/>
          <w:sz w:val="19"/>
          <w:szCs w:val="19"/>
        </w:rPr>
        <w:t>Places an immediate outbound call after high-intent actions such as property inquiries or showing requests.</w:t>
      </w:r>
    </w:p>
    <w:p w14:paraId="3458839C" w14:textId="77777777" w:rsidR="00246B25" w:rsidRDefault="00AA6038">
      <w:pPr>
        <w:pStyle w:val="ListParagraph"/>
        <w:numPr>
          <w:ilvl w:val="0"/>
          <w:numId w:val="2"/>
        </w:numPr>
        <w:spacing w:after="80"/>
      </w:pPr>
      <w:r>
        <w:rPr>
          <w:b/>
          <w:bCs/>
          <w:color w:val="0B2545"/>
          <w:sz w:val="19"/>
          <w:szCs w:val="19"/>
        </w:rPr>
        <w:t xml:space="preserve">AI Agent Ready: </w:t>
      </w:r>
      <w:r>
        <w:rPr>
          <w:color w:val="3B3B3B"/>
          <w:sz w:val="19"/>
          <w:szCs w:val="19"/>
        </w:rPr>
        <w:t>Calls the agent and connects a lead via live transfer once CINC AI identifies it as ready.</w:t>
      </w:r>
    </w:p>
    <w:p w14:paraId="42BDD9D4" w14:textId="77777777" w:rsidR="00246B25" w:rsidRDefault="00AA6038">
      <w:pPr>
        <w:pStyle w:val="ListParagraph"/>
        <w:numPr>
          <w:ilvl w:val="0"/>
          <w:numId w:val="2"/>
        </w:numPr>
        <w:spacing w:after="80"/>
      </w:pPr>
      <w:r>
        <w:rPr>
          <w:b/>
          <w:bCs/>
          <w:color w:val="0B2545"/>
          <w:sz w:val="19"/>
          <w:szCs w:val="19"/>
        </w:rPr>
        <w:t xml:space="preserve">Re-Engagement: </w:t>
      </w:r>
      <w:r>
        <w:rPr>
          <w:color w:val="3B3B3B"/>
          <w:sz w:val="19"/>
          <w:szCs w:val="19"/>
        </w:rPr>
        <w:t>Performs limited re-engagement of eligible leads within the currently supported calling window.</w:t>
      </w:r>
    </w:p>
    <w:p w14:paraId="085A71E9" w14:textId="77777777" w:rsidR="00246B25" w:rsidRDefault="00AA6038">
      <w:pPr>
        <w:spacing w:after="100"/>
      </w:pPr>
      <w:r>
        <w:rPr>
          <w:color w:val="3B3B3B"/>
          <w:sz w:val="19"/>
          <w:szCs w:val="19"/>
        </w:rPr>
        <w:t>Automatically excluded from AI calling:</w:t>
      </w:r>
    </w:p>
    <w:p w14:paraId="10D0AD99" w14:textId="77777777" w:rsidR="00246B25" w:rsidRDefault="00AA6038">
      <w:pPr>
        <w:pStyle w:val="ListParagraph"/>
        <w:numPr>
          <w:ilvl w:val="0"/>
          <w:numId w:val="2"/>
        </w:numPr>
        <w:spacing w:after="80"/>
      </w:pPr>
      <w:r>
        <w:rPr>
          <w:b/>
          <w:bCs/>
          <w:color w:val="0B2545"/>
          <w:sz w:val="19"/>
          <w:szCs w:val="19"/>
        </w:rPr>
        <w:t xml:space="preserve">Contacted pipeline stage: </w:t>
      </w:r>
      <w:r>
        <w:rPr>
          <w:color w:val="3B3B3B"/>
          <w:sz w:val="19"/>
          <w:szCs w:val="19"/>
        </w:rPr>
        <w:t>Leads already in active agent conversations are never called, so AI outreach does not interfere.</w:t>
      </w:r>
    </w:p>
    <w:p w14:paraId="30A071AB" w14:textId="77777777" w:rsidR="00246B25" w:rsidRDefault="00AA6038">
      <w:pPr>
        <w:pStyle w:val="ListParagraph"/>
        <w:numPr>
          <w:ilvl w:val="0"/>
          <w:numId w:val="2"/>
        </w:numPr>
        <w:spacing w:after="80"/>
      </w:pPr>
      <w:r>
        <w:rPr>
          <w:b/>
          <w:bCs/>
          <w:color w:val="0B2545"/>
          <w:sz w:val="19"/>
          <w:szCs w:val="19"/>
        </w:rPr>
        <w:t xml:space="preserve">Invalid phone numbers: </w:t>
      </w:r>
      <w:r>
        <w:rPr>
          <w:color w:val="3B3B3B"/>
          <w:sz w:val="19"/>
          <w:szCs w:val="19"/>
        </w:rPr>
        <w:t>Leads without a valid number are automatically skipped.</w:t>
      </w:r>
    </w:p>
    <w:p w14:paraId="1635719C" w14:textId="77777777" w:rsidR="00246B25" w:rsidRDefault="00AA6038">
      <w:pPr>
        <w:pStyle w:val="Heading2"/>
        <w:pBdr>
          <w:bottom w:val="single" w:sz="8" w:space="4" w:color="C99A2E"/>
        </w:pBdr>
        <w:spacing w:before="100" w:after="50"/>
      </w:pPr>
      <w:r>
        <w:rPr>
          <w:b/>
          <w:bCs/>
          <w:color w:val="0B2545"/>
          <w:sz w:val="22"/>
          <w:szCs w:val="22"/>
        </w:rPr>
        <w:t>Good to Know</w:t>
      </w:r>
    </w:p>
    <w:p w14:paraId="1B5421E6" w14:textId="77777777" w:rsidR="00246B25" w:rsidRDefault="00AA6038">
      <w:pPr>
        <w:pStyle w:val="ListParagraph"/>
        <w:numPr>
          <w:ilvl w:val="0"/>
          <w:numId w:val="2"/>
        </w:numPr>
        <w:spacing w:after="80"/>
      </w:pPr>
      <w:r>
        <w:rPr>
          <w:b/>
          <w:bCs/>
          <w:color w:val="0B2545"/>
          <w:sz w:val="19"/>
          <w:szCs w:val="19"/>
        </w:rPr>
        <w:t xml:space="preserve">Pricing: </w:t>
      </w:r>
      <w:r>
        <w:rPr>
          <w:color w:val="3B3B3B"/>
          <w:sz w:val="19"/>
          <w:szCs w:val="19"/>
        </w:rPr>
        <w:t>Billed directly through Flair Labs. The base package is $200 per month for 100 nurtured leads, with additional leads at $2 each. Pricing and packages are managed by Flair Labs and subject to change.</w:t>
      </w:r>
    </w:p>
    <w:p w14:paraId="05A53F30" w14:textId="77777777" w:rsidR="00246B25" w:rsidRDefault="00AA6038">
      <w:pPr>
        <w:pStyle w:val="ListParagraph"/>
        <w:numPr>
          <w:ilvl w:val="0"/>
          <w:numId w:val="2"/>
        </w:numPr>
        <w:spacing w:after="80"/>
      </w:pPr>
      <w:r>
        <w:rPr>
          <w:b/>
          <w:bCs/>
          <w:color w:val="0B2545"/>
          <w:sz w:val="19"/>
          <w:szCs w:val="19"/>
        </w:rPr>
        <w:t xml:space="preserve">Setup: </w:t>
      </w:r>
      <w:r>
        <w:rPr>
          <w:color w:val="3B3B3B"/>
          <w:sz w:val="19"/>
          <w:szCs w:val="19"/>
        </w:rPr>
        <w:t>Self-service through the CINC Integrations tab. Clients connect a Flair Labs account and choose participating agents, campaigns, and calling and transfer hours. Outbound calling typically begins within one business day.</w:t>
      </w:r>
    </w:p>
    <w:p w14:paraId="2F75C49E" w14:textId="77777777" w:rsidR="00246B25" w:rsidRDefault="00AA6038">
      <w:pPr>
        <w:pStyle w:val="ListParagraph"/>
        <w:numPr>
          <w:ilvl w:val="0"/>
          <w:numId w:val="2"/>
        </w:numPr>
        <w:spacing w:after="80"/>
      </w:pPr>
      <w:r>
        <w:rPr>
          <w:b/>
          <w:bCs/>
          <w:color w:val="0B2545"/>
          <w:sz w:val="19"/>
          <w:szCs w:val="19"/>
        </w:rPr>
        <w:t xml:space="preserve">Calling hours: </w:t>
      </w:r>
      <w:r>
        <w:rPr>
          <w:color w:val="3B3B3B"/>
          <w:sz w:val="19"/>
          <w:szCs w:val="19"/>
        </w:rPr>
        <w:t>Calls and transfers follow the lead's local time zone, based on the lead's phone number. Available to CINC clients in the United States and Canada.</w:t>
      </w:r>
    </w:p>
    <w:p w14:paraId="5404B35E" w14:textId="77777777" w:rsidR="00246B25" w:rsidRDefault="00AA6038">
      <w:pPr>
        <w:pStyle w:val="ListParagraph"/>
        <w:numPr>
          <w:ilvl w:val="0"/>
          <w:numId w:val="2"/>
        </w:numPr>
        <w:spacing w:after="80"/>
      </w:pPr>
      <w:r>
        <w:rPr>
          <w:b/>
          <w:bCs/>
          <w:color w:val="0B2545"/>
          <w:sz w:val="19"/>
          <w:szCs w:val="19"/>
        </w:rPr>
        <w:t xml:space="preserve">Disclosure and opt-out: </w:t>
      </w:r>
      <w:r>
        <w:rPr>
          <w:color w:val="3B3B3B"/>
          <w:sz w:val="19"/>
          <w:szCs w:val="19"/>
        </w:rPr>
        <w:t>The AI identifies itself as AI-generated and names the business it is calling on behalf of. Leads can opt out of future calls at any time, and Flair Labs honors that request.</w:t>
      </w:r>
    </w:p>
    <w:p w14:paraId="53621269" w14:textId="77777777" w:rsidR="00246B25" w:rsidRDefault="00AA6038">
      <w:pPr>
        <w:pStyle w:val="Heading2"/>
        <w:pBdr>
          <w:bottom w:val="single" w:sz="8" w:space="4" w:color="C99A2E"/>
        </w:pBdr>
        <w:spacing w:before="100" w:after="50"/>
      </w:pPr>
      <w:r>
        <w:rPr>
          <w:b/>
          <w:bCs/>
          <w:color w:val="0B2545"/>
          <w:sz w:val="22"/>
          <w:szCs w:val="22"/>
        </w:rPr>
        <w:t>What Clients Are Saying</w:t>
      </w:r>
    </w:p>
    <w:p w14:paraId="0186A681" w14:textId="6286AB35" w:rsidR="00246B25" w:rsidRDefault="00AA6038">
      <w:pPr>
        <w:spacing w:after="80"/>
      </w:pPr>
      <w:r>
        <w:rPr>
          <w:color w:val="3B3B3B"/>
          <w:sz w:val="19"/>
          <w:szCs w:val="19"/>
        </w:rPr>
        <w:t>Early adopters have already put Call AI through real use. Feedback so far points to more conversations happening faster, meaningful time savings for agents each week, and strong satisfaction with how the AI handles a call.</w:t>
      </w:r>
    </w:p>
    <w:sectPr w:rsidR="00246B25">
      <w:pgSz w:w="12240" w:h="15840"/>
      <w:pgMar w:top="431" w:right="863" w:bottom="431"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445B1"/>
    <w:multiLevelType w:val="hybridMultilevel"/>
    <w:tmpl w:val="B50ACC78"/>
    <w:lvl w:ilvl="0" w:tplc="CC38120C">
      <w:start w:val="1"/>
      <w:numFmt w:val="bullet"/>
      <w:lvlText w:val="•"/>
      <w:lvlJc w:val="left"/>
      <w:pPr>
        <w:ind w:left="360" w:hanging="260"/>
      </w:pPr>
    </w:lvl>
    <w:lvl w:ilvl="1" w:tplc="9A80B6A4">
      <w:numFmt w:val="decimal"/>
      <w:lvlText w:val=""/>
      <w:lvlJc w:val="left"/>
    </w:lvl>
    <w:lvl w:ilvl="2" w:tplc="1E701C12">
      <w:numFmt w:val="decimal"/>
      <w:lvlText w:val=""/>
      <w:lvlJc w:val="left"/>
    </w:lvl>
    <w:lvl w:ilvl="3" w:tplc="3A786000">
      <w:numFmt w:val="decimal"/>
      <w:lvlText w:val=""/>
      <w:lvlJc w:val="left"/>
    </w:lvl>
    <w:lvl w:ilvl="4" w:tplc="6916F11E">
      <w:numFmt w:val="decimal"/>
      <w:lvlText w:val=""/>
      <w:lvlJc w:val="left"/>
    </w:lvl>
    <w:lvl w:ilvl="5" w:tplc="B8EE2292">
      <w:numFmt w:val="decimal"/>
      <w:lvlText w:val=""/>
      <w:lvlJc w:val="left"/>
    </w:lvl>
    <w:lvl w:ilvl="6" w:tplc="865868DE">
      <w:numFmt w:val="decimal"/>
      <w:lvlText w:val=""/>
      <w:lvlJc w:val="left"/>
    </w:lvl>
    <w:lvl w:ilvl="7" w:tplc="8DDA518C">
      <w:numFmt w:val="decimal"/>
      <w:lvlText w:val=""/>
      <w:lvlJc w:val="left"/>
    </w:lvl>
    <w:lvl w:ilvl="8" w:tplc="D7A45D9C">
      <w:numFmt w:val="decimal"/>
      <w:lvlText w:val=""/>
      <w:lvlJc w:val="left"/>
    </w:lvl>
  </w:abstractNum>
  <w:abstractNum w:abstractNumId="1" w15:restartNumberingAfterBreak="0">
    <w:nsid w:val="40E84797"/>
    <w:multiLevelType w:val="hybridMultilevel"/>
    <w:tmpl w:val="42589F3C"/>
    <w:lvl w:ilvl="0" w:tplc="2E782FDA">
      <w:start w:val="1"/>
      <w:numFmt w:val="bullet"/>
      <w:lvlText w:val="●"/>
      <w:lvlJc w:val="left"/>
      <w:pPr>
        <w:ind w:left="720" w:hanging="360"/>
      </w:pPr>
    </w:lvl>
    <w:lvl w:ilvl="1" w:tplc="364444F2">
      <w:start w:val="1"/>
      <w:numFmt w:val="bullet"/>
      <w:lvlText w:val="○"/>
      <w:lvlJc w:val="left"/>
      <w:pPr>
        <w:ind w:left="1440" w:hanging="360"/>
      </w:pPr>
    </w:lvl>
    <w:lvl w:ilvl="2" w:tplc="53A444AC">
      <w:start w:val="1"/>
      <w:numFmt w:val="bullet"/>
      <w:lvlText w:val="■"/>
      <w:lvlJc w:val="left"/>
      <w:pPr>
        <w:ind w:left="2160" w:hanging="360"/>
      </w:pPr>
    </w:lvl>
    <w:lvl w:ilvl="3" w:tplc="E6A87524">
      <w:start w:val="1"/>
      <w:numFmt w:val="bullet"/>
      <w:lvlText w:val="●"/>
      <w:lvlJc w:val="left"/>
      <w:pPr>
        <w:ind w:left="2880" w:hanging="360"/>
      </w:pPr>
    </w:lvl>
    <w:lvl w:ilvl="4" w:tplc="74C2A466">
      <w:start w:val="1"/>
      <w:numFmt w:val="bullet"/>
      <w:lvlText w:val="○"/>
      <w:lvlJc w:val="left"/>
      <w:pPr>
        <w:ind w:left="3600" w:hanging="360"/>
      </w:pPr>
    </w:lvl>
    <w:lvl w:ilvl="5" w:tplc="4E66F544">
      <w:start w:val="1"/>
      <w:numFmt w:val="bullet"/>
      <w:lvlText w:val="■"/>
      <w:lvlJc w:val="left"/>
      <w:pPr>
        <w:ind w:left="4320" w:hanging="360"/>
      </w:pPr>
    </w:lvl>
    <w:lvl w:ilvl="6" w:tplc="C1682C80">
      <w:start w:val="1"/>
      <w:numFmt w:val="bullet"/>
      <w:lvlText w:val="●"/>
      <w:lvlJc w:val="left"/>
      <w:pPr>
        <w:ind w:left="5040" w:hanging="360"/>
      </w:pPr>
    </w:lvl>
    <w:lvl w:ilvl="7" w:tplc="A5C63816">
      <w:start w:val="1"/>
      <w:numFmt w:val="bullet"/>
      <w:lvlText w:val="●"/>
      <w:lvlJc w:val="left"/>
      <w:pPr>
        <w:ind w:left="5760" w:hanging="360"/>
      </w:pPr>
    </w:lvl>
    <w:lvl w:ilvl="8" w:tplc="13C86782">
      <w:start w:val="1"/>
      <w:numFmt w:val="bullet"/>
      <w:lvlText w:val="●"/>
      <w:lvlJc w:val="left"/>
      <w:pPr>
        <w:ind w:left="6480" w:hanging="360"/>
      </w:pPr>
    </w:lvl>
  </w:abstractNum>
  <w:num w:numId="1" w16cid:durableId="1770658652">
    <w:abstractNumId w:val="1"/>
    <w:lvlOverride w:ilvl="0">
      <w:startOverride w:val="1"/>
    </w:lvlOverride>
  </w:num>
  <w:num w:numId="2" w16cid:durableId="29645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B25"/>
    <w:rsid w:val="00246B25"/>
    <w:rsid w:val="00615A23"/>
    <w:rsid w:val="006529FE"/>
    <w:rsid w:val="00AA6038"/>
    <w:rsid w:val="00EA47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7A759C"/>
  <w15:docId w15:val="{62AF387B-CEE5-452C-8DDB-C983E98C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5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p.cincpro.com/s/article/CINC-Call-Ai-Through-Flair-Lab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OConnell, Jennifer</cp:lastModifiedBy>
  <cp:revision>2</cp:revision>
  <dcterms:created xsi:type="dcterms:W3CDTF">2026-09-11T18:01:00Z</dcterms:created>
  <dcterms:modified xsi:type="dcterms:W3CDTF">2026-09-11T18:31:00Z</dcterms:modified>
</cp:coreProperties>
</file>