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745" w:rsidRPr="000148D9" w:rsidRDefault="00983745" w:rsidP="00983745">
      <w:pPr>
        <w:ind w:right="-830"/>
        <w:rPr>
          <w:rFonts w:ascii="Arial" w:hAnsi="Arial" w:cs="Arial"/>
          <w:sz w:val="28"/>
          <w:szCs w:val="28"/>
        </w:rPr>
      </w:pPr>
      <w:r w:rsidRPr="000148D9">
        <w:rPr>
          <w:rFonts w:ascii="Arial" w:hAnsi="Arial" w:cs="Arial"/>
          <w:sz w:val="28"/>
          <w:szCs w:val="28"/>
        </w:rPr>
        <w:t>Top 7 reasons</w:t>
      </w:r>
    </w:p>
    <w:p w:rsidR="00983745" w:rsidRPr="000148D9" w:rsidRDefault="00983745" w:rsidP="00983745">
      <w:pPr>
        <w:rPr>
          <w:rFonts w:ascii="Arial" w:hAnsi="Arial" w:cs="Arial"/>
          <w:sz w:val="28"/>
          <w:szCs w:val="28"/>
        </w:rPr>
      </w:pPr>
      <w:proofErr w:type="gramStart"/>
      <w:r w:rsidRPr="000148D9">
        <w:rPr>
          <w:rFonts w:ascii="Arial" w:hAnsi="Arial" w:cs="Arial"/>
          <w:sz w:val="28"/>
          <w:szCs w:val="28"/>
        </w:rPr>
        <w:t>to</w:t>
      </w:r>
      <w:proofErr w:type="gramEnd"/>
      <w:r w:rsidRPr="000148D9">
        <w:rPr>
          <w:rFonts w:ascii="Arial" w:hAnsi="Arial" w:cs="Arial"/>
          <w:sz w:val="28"/>
          <w:szCs w:val="28"/>
        </w:rPr>
        <w:t xml:space="preserve"> Use the new</w:t>
      </w:r>
    </w:p>
    <w:p w:rsidR="00983745" w:rsidRDefault="00983745" w:rsidP="00983745">
      <w:pPr>
        <w:rPr>
          <w:rFonts w:ascii="Arial" w:hAnsi="Arial" w:cs="Arial"/>
          <w:sz w:val="32"/>
          <w:szCs w:val="32"/>
        </w:rPr>
      </w:pPr>
      <w:r w:rsidRPr="005617F5">
        <w:rPr>
          <w:rFonts w:ascii="Arial" w:hAnsi="Arial" w:cs="Arial"/>
          <w:sz w:val="44"/>
          <w:szCs w:val="44"/>
        </w:rPr>
        <w:t xml:space="preserve"> </w:t>
      </w:r>
      <w:r w:rsidRPr="005617F5">
        <w:rPr>
          <w:rFonts w:ascii="Brush Script MT Italic" w:hAnsi="Brush Script MT Italic" w:cs="Brush Script MT Italic"/>
          <w:sz w:val="44"/>
          <w:szCs w:val="44"/>
        </w:rPr>
        <w:t xml:space="preserve">Silver </w:t>
      </w:r>
      <w:r w:rsidRPr="000148D9">
        <w:rPr>
          <w:rFonts w:ascii="Arial" w:hAnsi="Arial" w:cs="Arial"/>
          <w:sz w:val="28"/>
          <w:szCs w:val="28"/>
        </w:rPr>
        <w:t>Solution</w:t>
      </w:r>
    </w:p>
    <w:p w:rsidR="00983745" w:rsidRPr="000148D9" w:rsidRDefault="00983745" w:rsidP="009837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F3D17">
        <w:rPr>
          <w:rFonts w:ascii="Arial" w:hAnsi="Arial" w:cs="Arial"/>
          <w:b/>
          <w:sz w:val="22"/>
          <w:szCs w:val="22"/>
        </w:rPr>
        <w:t>Patented New Technology.</w:t>
      </w:r>
      <w:r w:rsidRPr="000148D9">
        <w:rPr>
          <w:rFonts w:ascii="Arial" w:hAnsi="Arial" w:cs="Arial"/>
          <w:sz w:val="28"/>
          <w:szCs w:val="28"/>
        </w:rPr>
        <w:t xml:space="preserve"> </w:t>
      </w:r>
      <w:r w:rsidRPr="002F3D17">
        <w:rPr>
          <w:rFonts w:ascii="Arial" w:hAnsi="Arial" w:cs="Arial"/>
          <w:sz w:val="20"/>
          <w:szCs w:val="20"/>
        </w:rPr>
        <w:t>New technology has made Silver Shield extremely more effective than the old colloidal or ionic silvers. The new silver requires very small amounts, it’s non-toxic, and is extremely safe.</w:t>
      </w:r>
    </w:p>
    <w:p w:rsidR="00983745" w:rsidRPr="002F3D17" w:rsidRDefault="00983745" w:rsidP="0098374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F3D17">
        <w:rPr>
          <w:rFonts w:ascii="Arial" w:hAnsi="Arial" w:cs="Arial"/>
          <w:b/>
          <w:sz w:val="22"/>
          <w:szCs w:val="22"/>
        </w:rPr>
        <w:t>Scientifically Supported.</w:t>
      </w:r>
    </w:p>
    <w:p w:rsidR="00983745" w:rsidRPr="002F3D17" w:rsidRDefault="00983745" w:rsidP="00983745">
      <w:pPr>
        <w:pStyle w:val="ListParagraph"/>
        <w:rPr>
          <w:rFonts w:ascii="Arial" w:hAnsi="Arial" w:cs="Arial"/>
          <w:sz w:val="20"/>
          <w:szCs w:val="20"/>
        </w:rPr>
      </w:pPr>
      <w:r w:rsidRPr="002F3D17">
        <w:rPr>
          <w:rFonts w:ascii="Arial" w:hAnsi="Arial" w:cs="Arial"/>
          <w:sz w:val="20"/>
          <w:szCs w:val="20"/>
        </w:rPr>
        <w:t>Numerous lab reports and research studies have documents the benefits of using silver. In fact, scientists have found that the new silver solution can destroy 99.9% of all bacteria, viruses, mold, fungus and other pathogens it begins to destroy pathogens within the first 15 seconds.</w:t>
      </w:r>
    </w:p>
    <w:p w:rsidR="00983745" w:rsidRPr="002F3D17" w:rsidRDefault="00983745" w:rsidP="0098374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2F3D17">
        <w:rPr>
          <w:rFonts w:ascii="Arial" w:hAnsi="Arial" w:cs="Arial"/>
          <w:b/>
          <w:sz w:val="22"/>
          <w:szCs w:val="22"/>
        </w:rPr>
        <w:t>Super-Flexible.</w:t>
      </w:r>
    </w:p>
    <w:p w:rsidR="00983745" w:rsidRDefault="00983745" w:rsidP="00983745">
      <w:pPr>
        <w:pStyle w:val="ListParagraph"/>
        <w:rPr>
          <w:rFonts w:ascii="Arial" w:hAnsi="Arial" w:cs="Arial"/>
          <w:sz w:val="20"/>
          <w:szCs w:val="20"/>
        </w:rPr>
      </w:pPr>
      <w:r w:rsidRPr="002F3D17">
        <w:rPr>
          <w:rFonts w:ascii="Arial" w:hAnsi="Arial" w:cs="Arial"/>
          <w:sz w:val="20"/>
          <w:szCs w:val="20"/>
        </w:rPr>
        <w:t xml:space="preserve">Silver Shield can be used inside the body (internal). Silver </w:t>
      </w:r>
      <w:proofErr w:type="spellStart"/>
      <w:r w:rsidRPr="002F3D17">
        <w:rPr>
          <w:rFonts w:ascii="Arial" w:hAnsi="Arial" w:cs="Arial"/>
          <w:sz w:val="20"/>
          <w:szCs w:val="20"/>
        </w:rPr>
        <w:t>Shiled</w:t>
      </w:r>
      <w:proofErr w:type="spellEnd"/>
      <w:r w:rsidRPr="002F3D17">
        <w:rPr>
          <w:rFonts w:ascii="Arial" w:hAnsi="Arial" w:cs="Arial"/>
          <w:sz w:val="20"/>
          <w:szCs w:val="20"/>
        </w:rPr>
        <w:t xml:space="preserve"> can also be used as an effective household disinfectant, much like bleach or other cleaners – only it’s much safer!</w:t>
      </w:r>
    </w:p>
    <w:p w:rsidR="00983745" w:rsidRDefault="00983745" w:rsidP="0098374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2F3D17">
        <w:rPr>
          <w:rFonts w:ascii="Arial" w:hAnsi="Arial" w:cs="Arial"/>
          <w:b/>
          <w:sz w:val="22"/>
          <w:szCs w:val="22"/>
        </w:rPr>
        <w:t>Quick Kill Time.</w:t>
      </w:r>
    </w:p>
    <w:p w:rsidR="00983745" w:rsidRPr="002F3D17" w:rsidRDefault="00983745" w:rsidP="0098374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Silver Shield can be effective in just a few minutes. Research shows that exposing silver to most pathogens (including fungus and mold) for only 3-6 minutes will kill them.</w:t>
      </w:r>
    </w:p>
    <w:p w:rsidR="00983745" w:rsidRPr="002F3D17" w:rsidRDefault="00983745" w:rsidP="0098374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2F3D17">
        <w:rPr>
          <w:rFonts w:ascii="Arial" w:hAnsi="Arial" w:cs="Arial"/>
          <w:b/>
          <w:sz w:val="22"/>
          <w:szCs w:val="22"/>
        </w:rPr>
        <w:t>Inexpensive.</w:t>
      </w:r>
    </w:p>
    <w:p w:rsidR="00983745" w:rsidRDefault="00983745" w:rsidP="0098374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you add up the cost of doctor visits (and the time to see the doctor), prescription medications and other factors involving “conventional” health care, Silver Shield is a tremendous value.</w:t>
      </w:r>
    </w:p>
    <w:p w:rsidR="00983745" w:rsidRPr="00961FE5" w:rsidRDefault="00983745" w:rsidP="0098374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961FE5">
        <w:rPr>
          <w:rFonts w:ascii="Arial" w:hAnsi="Arial" w:cs="Arial"/>
          <w:b/>
          <w:sz w:val="22"/>
          <w:szCs w:val="22"/>
        </w:rPr>
        <w:t>Emergency Preparedness.</w:t>
      </w:r>
    </w:p>
    <w:p w:rsidR="00983745" w:rsidRDefault="00983745" w:rsidP="0098374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Because Silver Shield is inorganic with no chemicals or other additives, it can be stored for years at a time. Several agencies and organizations have recommended the use of silver as a potential agent in the fight against bioterrorism.</w:t>
      </w:r>
    </w:p>
    <w:p w:rsidR="00983745" w:rsidRDefault="00983745" w:rsidP="0098374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Extremely Safe.</w:t>
      </w:r>
    </w:p>
    <w:p w:rsidR="00983745" w:rsidRDefault="00983745" w:rsidP="0098374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Research, testing and long term use prove that Silver Shield is completely safe for everyone, including children and elderly</w:t>
      </w:r>
    </w:p>
    <w:p w:rsidR="00983745" w:rsidRDefault="00983745" w:rsidP="00983745">
      <w:pPr>
        <w:pStyle w:val="ListParagraph"/>
        <w:rPr>
          <w:rFonts w:ascii="Arial" w:hAnsi="Arial" w:cs="Arial"/>
          <w:sz w:val="20"/>
          <w:szCs w:val="20"/>
        </w:rPr>
      </w:pPr>
    </w:p>
    <w:p w:rsidR="00983745" w:rsidRDefault="00983745" w:rsidP="00983745">
      <w:pPr>
        <w:pStyle w:val="ListParagraph"/>
        <w:rPr>
          <w:rFonts w:ascii="Arial" w:hAnsi="Arial" w:cs="Arial"/>
          <w:sz w:val="20"/>
          <w:szCs w:val="20"/>
        </w:rPr>
      </w:pPr>
    </w:p>
    <w:p w:rsidR="00983745" w:rsidRDefault="00983745" w:rsidP="00983745">
      <w:pPr>
        <w:pStyle w:val="ListParagraph"/>
        <w:rPr>
          <w:rFonts w:ascii="Arial" w:hAnsi="Arial" w:cs="Arial"/>
          <w:sz w:val="20"/>
          <w:szCs w:val="20"/>
        </w:rPr>
      </w:pPr>
    </w:p>
    <w:p w:rsidR="00983745" w:rsidRDefault="00983745" w:rsidP="00983745">
      <w:pPr>
        <w:pStyle w:val="ListParagraph"/>
        <w:rPr>
          <w:rFonts w:ascii="Arial" w:hAnsi="Arial" w:cs="Arial"/>
          <w:sz w:val="20"/>
          <w:szCs w:val="20"/>
        </w:rPr>
      </w:pPr>
    </w:p>
    <w:p w:rsidR="00983745" w:rsidRPr="002F3D17" w:rsidRDefault="00983745" w:rsidP="00983745">
      <w:pPr>
        <w:pStyle w:val="ListParagraph"/>
        <w:rPr>
          <w:rFonts w:ascii="Arial" w:hAnsi="Arial" w:cs="Arial"/>
          <w:sz w:val="20"/>
          <w:szCs w:val="20"/>
        </w:rPr>
      </w:pPr>
    </w:p>
    <w:p w:rsidR="00983745" w:rsidRPr="00925538" w:rsidRDefault="00983745" w:rsidP="00983745">
      <w:pPr>
        <w:pStyle w:val="ListParagraph"/>
        <w:rPr>
          <w:rFonts w:ascii="Arial" w:hAnsi="Arial" w:cs="Arial"/>
          <w:vertAlign w:val="subscript"/>
        </w:rPr>
      </w:pPr>
    </w:p>
    <w:p w:rsidR="00983745" w:rsidRDefault="00983745" w:rsidP="00983745">
      <w:pPr>
        <w:pStyle w:val="ListParagraph"/>
        <w:rPr>
          <w:rFonts w:ascii="Arial" w:hAnsi="Arial" w:cs="Arial"/>
        </w:rPr>
      </w:pPr>
    </w:p>
    <w:p w:rsidR="00983745" w:rsidRDefault="00983745" w:rsidP="00983745">
      <w:pPr>
        <w:pStyle w:val="ListParagraph"/>
        <w:rPr>
          <w:rFonts w:ascii="Arial" w:hAnsi="Arial" w:cs="Arial"/>
        </w:rPr>
      </w:pPr>
    </w:p>
    <w:p w:rsidR="00983745" w:rsidRDefault="00983745" w:rsidP="00983745">
      <w:pPr>
        <w:pStyle w:val="ListParagraph"/>
        <w:rPr>
          <w:rFonts w:ascii="Arial" w:hAnsi="Arial" w:cs="Arial"/>
        </w:rPr>
      </w:pPr>
    </w:p>
    <w:p w:rsidR="00983745" w:rsidRDefault="00983745" w:rsidP="00983745">
      <w:pPr>
        <w:pStyle w:val="ListParagraph"/>
        <w:rPr>
          <w:rFonts w:ascii="Arial" w:hAnsi="Arial" w:cs="Arial"/>
        </w:rPr>
      </w:pPr>
    </w:p>
    <w:p w:rsidR="00983745" w:rsidRDefault="00983745" w:rsidP="00983745">
      <w:pPr>
        <w:pStyle w:val="ListParagraph"/>
        <w:rPr>
          <w:rFonts w:ascii="Arial" w:hAnsi="Arial" w:cs="Arial"/>
        </w:rPr>
      </w:pPr>
    </w:p>
    <w:p w:rsidR="00983745" w:rsidRDefault="00983745" w:rsidP="00983745">
      <w:pPr>
        <w:pStyle w:val="ListParagraph"/>
        <w:rPr>
          <w:rFonts w:ascii="Arial" w:hAnsi="Arial" w:cs="Arial"/>
        </w:rPr>
      </w:pPr>
    </w:p>
    <w:p w:rsidR="00983745" w:rsidRDefault="00983745" w:rsidP="00983745">
      <w:pPr>
        <w:pStyle w:val="ListParagraph"/>
        <w:rPr>
          <w:rFonts w:ascii="Arial" w:hAnsi="Arial" w:cs="Arial"/>
        </w:rPr>
      </w:pPr>
    </w:p>
    <w:p w:rsidR="00983745" w:rsidRPr="000148D9" w:rsidRDefault="00983745" w:rsidP="00983745">
      <w:pPr>
        <w:pStyle w:val="ListParagraph"/>
        <w:rPr>
          <w:rFonts w:ascii="Arial" w:hAnsi="Arial" w:cs="Arial"/>
        </w:rPr>
      </w:pPr>
    </w:p>
    <w:p w:rsidR="00983745" w:rsidRDefault="00983745" w:rsidP="0098374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83745" w:rsidRDefault="00983745" w:rsidP="00983745">
      <w:pPr>
        <w:pStyle w:val="ListParagraph"/>
        <w:rPr>
          <w:rFonts w:ascii="Arial" w:hAnsi="Arial" w:cs="Arial"/>
        </w:rPr>
      </w:pPr>
    </w:p>
    <w:p w:rsidR="00983745" w:rsidRDefault="00983745" w:rsidP="00983745">
      <w:pPr>
        <w:pStyle w:val="ListParagraph"/>
        <w:rPr>
          <w:rFonts w:ascii="Arial" w:hAnsi="Arial" w:cs="Arial"/>
        </w:rPr>
      </w:pPr>
    </w:p>
    <w:p w:rsidR="0049187B" w:rsidRDefault="0049187B">
      <w:bookmarkStart w:id="0" w:name="_GoBack"/>
      <w:bookmarkEnd w:id="0"/>
    </w:p>
    <w:sectPr w:rsidR="0049187B" w:rsidSect="004918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rush Script MT Italic">
    <w:panose1 w:val="03060802040406070304"/>
    <w:charset w:val="00"/>
    <w:family w:val="auto"/>
    <w:pitch w:val="variable"/>
    <w:sig w:usb0="00000003" w:usb1="00000000" w:usb2="00000000" w:usb3="00000000" w:csb0="0025003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97569"/>
    <w:multiLevelType w:val="hybridMultilevel"/>
    <w:tmpl w:val="0218B260"/>
    <w:lvl w:ilvl="0" w:tplc="7AD8525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45"/>
    <w:rsid w:val="0049187B"/>
    <w:rsid w:val="0098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387F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7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37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7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3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1350</Characters>
  <Application>Microsoft Macintosh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Murray</dc:creator>
  <cp:keywords/>
  <dc:description/>
  <cp:lastModifiedBy>Shelley Murray</cp:lastModifiedBy>
  <cp:revision>2</cp:revision>
  <dcterms:created xsi:type="dcterms:W3CDTF">2015-08-18T06:24:00Z</dcterms:created>
  <dcterms:modified xsi:type="dcterms:W3CDTF">2015-08-18T06:24:00Z</dcterms:modified>
</cp:coreProperties>
</file>