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9E" w:rsidRDefault="0010749E" w:rsidP="0010749E">
      <w:pPr>
        <w:widowControl w:val="0"/>
        <w:autoSpaceDE w:val="0"/>
        <w:autoSpaceDN w:val="0"/>
        <w:adjustRightInd w:val="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 xml:space="preserve">It's time for </w:t>
      </w:r>
      <w:proofErr w:type="gramStart"/>
      <w:r>
        <w:rPr>
          <w:rFonts w:ascii="Georgia" w:hAnsi="Georgia" w:cs="Georgia"/>
          <w:color w:val="5B5B5D"/>
          <w:sz w:val="26"/>
          <w:szCs w:val="26"/>
        </w:rPr>
        <w:t>spring cleaning</w:t>
      </w:r>
      <w:proofErr w:type="gramEnd"/>
      <w:r>
        <w:rPr>
          <w:rFonts w:ascii="Georgia" w:hAnsi="Georgia" w:cs="Georgia"/>
          <w:color w:val="5B5B5D"/>
          <w:sz w:val="26"/>
          <w:szCs w:val="26"/>
        </w:rPr>
        <w:t xml:space="preserve">! Periodic cleansing and detoxification is as important to your body as it is to your home. </w:t>
      </w:r>
    </w:p>
    <w:p w:rsidR="0010749E" w:rsidRDefault="0010749E" w:rsidP="0010749E">
      <w:pPr>
        <w:widowControl w:val="0"/>
        <w:autoSpaceDE w:val="0"/>
        <w:autoSpaceDN w:val="0"/>
        <w:adjustRightInd w:val="0"/>
        <w:rPr>
          <w:rFonts w:ascii="Georgia" w:hAnsi="Georgia" w:cs="Georgia"/>
          <w:color w:val="5B5B5D"/>
          <w:sz w:val="26"/>
          <w:szCs w:val="26"/>
        </w:rPr>
      </w:pPr>
      <w:bookmarkStart w:id="0" w:name="_GoBack"/>
      <w:bookmarkEnd w:id="0"/>
    </w:p>
    <w:p w:rsidR="0010749E" w:rsidRDefault="0010749E" w:rsidP="001074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b/>
          <w:bCs/>
          <w:color w:val="5B5B5D"/>
          <w:sz w:val="26"/>
          <w:szCs w:val="26"/>
        </w:rPr>
        <w:t>Milk Thistle Combination</w:t>
      </w:r>
      <w:r>
        <w:rPr>
          <w:rFonts w:ascii="Georgia" w:hAnsi="Georgia" w:cs="Georgia"/>
          <w:color w:val="5B5B5D"/>
          <w:sz w:val="26"/>
          <w:szCs w:val="26"/>
        </w:rPr>
        <w:t xml:space="preserve"> contains nutrients with powerful antioxidant properties that help protect the liver from the toxins it breaks down, as well as stabilize liver cell membranes.</w:t>
      </w:r>
    </w:p>
    <w:p w:rsidR="0010749E" w:rsidRDefault="0010749E" w:rsidP="001074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b/>
          <w:bCs/>
          <w:color w:val="5B5B5D"/>
          <w:sz w:val="26"/>
          <w:szCs w:val="26"/>
        </w:rPr>
        <w:t>Para Cleanse</w:t>
      </w:r>
      <w:r>
        <w:rPr>
          <w:rFonts w:ascii="Georgia" w:hAnsi="Georgia" w:cs="Georgia"/>
          <w:color w:val="5B5B5D"/>
          <w:sz w:val="26"/>
          <w:szCs w:val="26"/>
        </w:rPr>
        <w:t xml:space="preserve"> is a 10-day program designed to support the cleansing efforts of the intestinal system. The herbs in Para-Cleanse work synergistically to create an environment that supports the viability of "healthy" microorganisms while being inhospitable to foreign invaders.</w:t>
      </w:r>
    </w:p>
    <w:p w:rsidR="0010749E" w:rsidRDefault="0010749E" w:rsidP="001074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b/>
          <w:bCs/>
          <w:color w:val="5B5B5D"/>
          <w:sz w:val="26"/>
          <w:szCs w:val="26"/>
        </w:rPr>
        <w:t>Gastro Health Concentrate</w:t>
      </w:r>
      <w:r>
        <w:rPr>
          <w:rFonts w:ascii="Georgia" w:hAnsi="Georgia" w:cs="Georgia"/>
          <w:color w:val="5B5B5D"/>
          <w:sz w:val="26"/>
          <w:szCs w:val="26"/>
        </w:rPr>
        <w:t xml:space="preserve"> soothes the stomach with its unique herbal formula for minimizing occasional heartburn, acid indigestion and digestive discomfort.</w:t>
      </w:r>
    </w:p>
    <w:p w:rsidR="0010749E" w:rsidRDefault="0010749E" w:rsidP="001074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b/>
          <w:bCs/>
          <w:color w:val="5B5B5D"/>
          <w:sz w:val="26"/>
          <w:szCs w:val="26"/>
        </w:rPr>
        <w:t>Liver Cleanse Formula</w:t>
      </w:r>
      <w:r>
        <w:rPr>
          <w:rFonts w:ascii="Georgia" w:hAnsi="Georgia" w:cs="Georgia"/>
          <w:color w:val="5B5B5D"/>
          <w:sz w:val="26"/>
          <w:szCs w:val="26"/>
        </w:rPr>
        <w:t xml:space="preserve"> is a blend of herbs designed to nourish the liver and gallbladder in their cleansing and detoxification functions.</w:t>
      </w:r>
    </w:p>
    <w:p w:rsidR="0010749E" w:rsidRDefault="0010749E" w:rsidP="001074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b/>
          <w:bCs/>
          <w:color w:val="5B5B5D"/>
          <w:sz w:val="26"/>
          <w:szCs w:val="26"/>
        </w:rPr>
        <w:t>Bowel Detox</w:t>
      </w:r>
      <w:r>
        <w:rPr>
          <w:rFonts w:ascii="Georgia" w:hAnsi="Georgia" w:cs="Georgia"/>
          <w:color w:val="5B5B5D"/>
          <w:sz w:val="26"/>
          <w:szCs w:val="26"/>
        </w:rPr>
        <w:t xml:space="preserve"> features fibers, herbs, digestive helps and detoxifying agents that support proper digestive and intestinal function.</w:t>
      </w:r>
    </w:p>
    <w:p w:rsidR="0010749E" w:rsidRDefault="0010749E" w:rsidP="001074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b/>
          <w:bCs/>
          <w:color w:val="5B5B5D"/>
          <w:sz w:val="26"/>
          <w:szCs w:val="26"/>
        </w:rPr>
        <w:t>The Intestinal System Pack</w:t>
      </w:r>
      <w:r>
        <w:rPr>
          <w:rFonts w:ascii="Georgia" w:hAnsi="Georgia" w:cs="Georgia"/>
          <w:color w:val="5B5B5D"/>
          <w:sz w:val="26"/>
          <w:szCs w:val="26"/>
        </w:rPr>
        <w:t xml:space="preserve"> is a comprehensive system to cleanse and build the intestines, populates the gut with friendly </w:t>
      </w:r>
      <w:proofErr w:type="spellStart"/>
      <w:r>
        <w:rPr>
          <w:rFonts w:ascii="Georgia" w:hAnsi="Georgia" w:cs="Georgia"/>
          <w:color w:val="5B5B5D"/>
          <w:sz w:val="26"/>
          <w:szCs w:val="26"/>
        </w:rPr>
        <w:t>microflora</w:t>
      </w:r>
      <w:proofErr w:type="spellEnd"/>
      <w:r>
        <w:rPr>
          <w:rFonts w:ascii="Georgia" w:hAnsi="Georgia" w:cs="Georgia"/>
          <w:color w:val="5B5B5D"/>
          <w:sz w:val="26"/>
          <w:szCs w:val="26"/>
        </w:rPr>
        <w:t xml:space="preserve">, support digestion and aid in the elimination process. The pack includes Bowel Detox, </w:t>
      </w:r>
      <w:proofErr w:type="spellStart"/>
      <w:r>
        <w:rPr>
          <w:rFonts w:ascii="Georgia" w:hAnsi="Georgia" w:cs="Georgia"/>
          <w:color w:val="5B5B5D"/>
          <w:sz w:val="26"/>
          <w:szCs w:val="26"/>
        </w:rPr>
        <w:t>Psyllium</w:t>
      </w:r>
      <w:proofErr w:type="spellEnd"/>
      <w:r>
        <w:rPr>
          <w:rFonts w:ascii="Georgia" w:hAnsi="Georgia" w:cs="Georgia"/>
          <w:color w:val="5B5B5D"/>
          <w:sz w:val="26"/>
          <w:szCs w:val="26"/>
        </w:rPr>
        <w:t xml:space="preserve"> Hulls and Probiotic Eleven.</w:t>
      </w:r>
    </w:p>
    <w:p w:rsidR="0010749E" w:rsidRDefault="0010749E" w:rsidP="0010749E">
      <w:pPr>
        <w:widowControl w:val="0"/>
        <w:autoSpaceDE w:val="0"/>
        <w:autoSpaceDN w:val="0"/>
        <w:adjustRightInd w:val="0"/>
        <w:rPr>
          <w:rFonts w:ascii="Georgia" w:hAnsi="Georgia" w:cs="Georgia"/>
          <w:color w:val="5B5B5D"/>
          <w:sz w:val="26"/>
          <w:szCs w:val="26"/>
        </w:rPr>
      </w:pPr>
    </w:p>
    <w:p w:rsidR="0049187B" w:rsidRDefault="0010749E" w:rsidP="0010749E">
      <w:hyperlink r:id="rId6" w:history="1">
        <w:proofErr w:type="gramStart"/>
        <w:r>
          <w:rPr>
            <w:rFonts w:ascii="Georgia" w:hAnsi="Georgia" w:cs="Georgia"/>
            <w:color w:val="FFFFFF"/>
            <w:sz w:val="26"/>
            <w:szCs w:val="26"/>
          </w:rPr>
          <w:t>shop</w:t>
        </w:r>
        <w:proofErr w:type="gramEnd"/>
        <w:r>
          <w:rPr>
            <w:rFonts w:ascii="Georgia" w:hAnsi="Georgia" w:cs="Georgia"/>
            <w:color w:val="FFFFFF"/>
            <w:sz w:val="26"/>
            <w:szCs w:val="26"/>
          </w:rPr>
          <w:t xml:space="preserve"> now</w:t>
        </w:r>
      </w:hyperlink>
    </w:p>
    <w:sectPr w:rsidR="0049187B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9E"/>
    <w:rsid w:val="0010749E"/>
    <w:rsid w:val="004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aturessunshine.com/us/products/special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1</cp:revision>
  <dcterms:created xsi:type="dcterms:W3CDTF">2015-05-03T00:16:00Z</dcterms:created>
  <dcterms:modified xsi:type="dcterms:W3CDTF">2015-05-03T00:53:00Z</dcterms:modified>
</cp:coreProperties>
</file>