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000000"/>
          <w:sz w:val="44"/>
        </w:rPr>
        <w:t>Xinlong Le</w:t>
      </w:r>
    </w:p>
    <w:p>
      <w:pPr>
        <w:spacing w:before="0" w:after="140" w:line="240" w:lineRule="auto"/>
        <w:jc w:val="center"/>
      </w:pPr>
      <w:r>
        <w:rPr>
          <w:rFonts w:ascii="Calibri" w:hAnsi="Calibri"/>
          <w:b w:val="0"/>
          <w:color w:val="5A5A5A"/>
          <w:sz w:val="19"/>
        </w:rPr>
        <w:t>Ph.D. Candidate in Hydraulic Engineering | Huazhong University of Science and Technology</w:t>
        <w:br/>
        <w:t>Email: xinlong_le@hust.edu.cn | Phone: +86 183 8229 0228 | ORCID: 0000-0002-8681-1036</w:t>
      </w:r>
    </w:p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Research Profile</w:t>
      </w:r>
    </w:p>
    <w:p>
      <w:pPr>
        <w:spacing w:before="0" w:after="100" w:line="269" w:lineRule="auto"/>
      </w:pPr>
      <w:r>
        <w:rPr>
          <w:rFonts w:ascii="Calibri" w:hAnsi="Calibri"/>
          <w:b w:val="0"/>
          <w:sz w:val="20"/>
        </w:rPr>
        <w:t>Ph.D. candidate with interdisciplinary training in hydrology, climate extremes, remote sensing and multi-source Earth observation data assessment. Research experience covers watershed hydrological responses under global change, compound extreme events, precipitation product evaluation, CMIP6 scenario data, statistical downscaling, dataset construction and uncertainty diagnosis.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Education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Period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Institution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Degree / Major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2023-2027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Huazhong University of Science and Technology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Ph.D., Hydraulic Engineering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2020-2023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Southwest Jiaotong University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M.S., Tunnel Engineering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2016-2020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Hainan University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B.E., Road and Bridge Engineering</w:t>
            </w:r>
          </w:p>
        </w:tc>
      </w:tr>
    </w:tbl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Research Interests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Watershed hydrological responses under global change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Compound climate extremes and hydrometeorological risk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Satellite, reanalysis and climate model data evaluation and fusion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Statistical downscaling, bias correction and uncertainty analysis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Climate datasets, extreme indices and Earth system data products</w:t>
      </w:r>
    </w:p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Selected Publications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Le Xinlong, Ling Kang*, et al. Multi-Criteria Evaluation and Ranking of 28 Precipitation Products over China. International Journal of Applied Earth Observation and Geoinformation, 2026.</w:t>
      </w:r>
      <w:r>
        <w:rPr>
          <w:rFonts w:ascii="Calibri" w:hAnsi="Calibri"/>
          <w:b w:val="0"/>
          <w:color w:val="5A5A5A"/>
          <w:sz w:val="18"/>
        </w:rPr>
        <w:t xml:space="preserve"> [JCR Q1, CAS Q1 TOP]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Le Xinlong, Ling Kang*, et al. ECHIDNA: Extreme Climate Historical and Future Indices Data under Numerous Approaches across Major Chinese River Basins Based on CMIP6 Multi-Model Ensemble. Scientific Data, 2026.</w:t>
      </w:r>
      <w:r>
        <w:rPr>
          <w:rFonts w:ascii="Calibri" w:hAnsi="Calibri"/>
          <w:b w:val="0"/>
          <w:color w:val="5A5A5A"/>
          <w:sz w:val="18"/>
        </w:rPr>
        <w:t xml:space="preserve"> [JCR Q1, CAS Q2 TOP]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Le Xinlong, Kang Ling*, et al. Evaluating statistical downscaling and bias-correction methods for climate extremes across major Chinese River basins. Ain Shams Engineering Journal, 2026.</w:t>
      </w:r>
      <w:r>
        <w:rPr>
          <w:rFonts w:ascii="Calibri" w:hAnsi="Calibri"/>
          <w:b w:val="0"/>
          <w:color w:val="5A5A5A"/>
          <w:sz w:val="18"/>
        </w:rPr>
        <w:t xml:space="preserve"> [JCR Q1]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Xinlong Le, Kang Ling, et al. A novel hybrid biological optimisation algorithm for tackling reservoir optimal operation problem. Ain Shams Engineering Journal, 2025.</w:t>
      </w:r>
      <w:r>
        <w:rPr>
          <w:rFonts w:ascii="Calibri" w:hAnsi="Calibri"/>
          <w:b w:val="0"/>
          <w:color w:val="5A5A5A"/>
          <w:sz w:val="18"/>
        </w:rPr>
        <w:t xml:space="preserve"> [JCR Q1]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Le Xinlong, Kang Ling*, et al. Quantifying the impacts of human activities and climate change on water resource changes: a case study of Hubei Province. 41st IAHR World Congress, 2025.</w:t>
      </w:r>
      <w:r>
        <w:rPr>
          <w:rFonts w:ascii="Calibri" w:hAnsi="Calibri"/>
          <w:b w:val="0"/>
          <w:color w:val="5A5A5A"/>
          <w:sz w:val="18"/>
        </w:rPr>
        <w:t xml:space="preserve"> [Conference paper and oral presentation]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Hao Chen, Ling Kang*, Le Xinlong, et al. River System Thermal Dynamics under Dual Pressures of Climate Change and Cascade Reservoir Operations. Journal of Environmental Management, 2025.</w:t>
      </w:r>
      <w:r>
        <w:rPr>
          <w:rFonts w:ascii="Calibri" w:hAnsi="Calibri"/>
          <w:b w:val="0"/>
          <w:color w:val="5A5A5A"/>
          <w:sz w:val="18"/>
        </w:rPr>
        <w:t xml:space="preserve"> [JCR Q1, CAS Q2 TOP]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Ling Kang, Le Xinlong*, et al. Merging Multi-Source Precipitation Products: A Global Review of Datasets and Methods with Insights from the Tibetan Plateau. Earth-Science Reviews.</w:t>
      </w:r>
      <w:r>
        <w:rPr>
          <w:rFonts w:ascii="Calibri" w:hAnsi="Calibri"/>
          <w:b w:val="0"/>
          <w:color w:val="5A5A5A"/>
          <w:sz w:val="18"/>
        </w:rPr>
        <w:t xml:space="preserve"> [JCR Q1, CAS Q1 TOP]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Le Xinlong, Kang Ling*, et al. Multiscale Applicability of PERSIANN-Family Satellite Precipitation Products across Global Land Areas. International Journal of Applied Earth Observation and Geoinformation, 2026.</w:t>
      </w:r>
      <w:r>
        <w:rPr>
          <w:rFonts w:ascii="Calibri" w:hAnsi="Calibri"/>
          <w:b w:val="0"/>
          <w:color w:val="5A5A5A"/>
          <w:sz w:val="18"/>
        </w:rPr>
        <w:t xml:space="preserve"> [Under review]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Le Xinlong, Ling Kang*, et al. A ranking-correction-fusion framework (HARMONY) for climate-zone-aware multi-source daily precipitation over China at 0.1 degrees. Ain Shams Engineering Journal, 2026.</w:t>
      </w:r>
      <w:r>
        <w:rPr>
          <w:rFonts w:ascii="Calibri" w:hAnsi="Calibri"/>
          <w:b w:val="0"/>
          <w:color w:val="5A5A5A"/>
          <w:sz w:val="18"/>
        </w:rPr>
        <w:t xml:space="preserve"> [Under review]</w:t>
      </w:r>
    </w:p>
    <w:p>
      <w:pPr>
        <w:spacing w:before="0" w:after="80" w:line="264" w:lineRule="auto"/>
        <w:ind w:left="259" w:hanging="259"/>
      </w:pPr>
      <w:r>
        <w:rPr>
          <w:rFonts w:ascii="Calibri" w:hAnsi="Calibri"/>
          <w:b w:val="0"/>
          <w:sz w:val="19"/>
        </w:rPr>
        <w:t>Le Xinlong, Ling Kang*, et al. PREMISE v2.1: A configuration-driven decision-support framework for multi-source precipitation product evaluation and ranking. Computers and Geosciences, 2026.</w:t>
      </w:r>
      <w:r>
        <w:rPr>
          <w:rFonts w:ascii="Calibri" w:hAnsi="Calibri"/>
          <w:b w:val="0"/>
          <w:color w:val="5A5A5A"/>
          <w:sz w:val="18"/>
        </w:rPr>
        <w:t xml:space="preserve"> [Under review]</w:t>
      </w:r>
    </w:p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Patents and Software Copyright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Five invention patents related to water-resource attribution, reservoir operation, compound dry-hot event identification, tunnel deformation simulation and tunnel health monitoring.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Two utility model patents related to tunnel loading experiments and model-test auxiliary devices.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Software copyright: Multi-objective joint optimal operation system for cascade reservoirs.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Research Projects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Fundamental Research Funds for the Central Universities, 2023-2026, Principal Investigator.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China Yangtze Power research project on cascade reservoir digital operation and scheduling, 2023-2026, responsible member.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National Key R&amp;D Program on basin-scale flood scenario deduction and intelligent decision-making, 2022-2025, participant.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National Key R&amp;D Program on integrated water-system decision technologies for the Yellow River Basin, 2023-2027, participant.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Hubei water conservancy key research project on digital-twin reservoir operation, 2024-2025, responsible member.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Academic Activities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Oral presentation at the 41st IAHR World Congress in Singapore.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Invited reviewer for the 5th International Conference on Artificial Intelligence, Information Processing and Cloud Computing (AIIPCC 2025).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Technical Skills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Python and Java for hydrometeorological data processing, scientific computing, model evaluation and visualization.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NetCDF, GeoTIFF, station observations, remote sensing products, reanalysis datasets and multi-dimensional gridded data.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CMIP6 scenario data, statistical downscaling, bias correction, climate-extreme indices and uncertainty diagnosis.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Hydrological modeling, precipitation product evaluation, multi-source data fusion, multi-criteria decision analysis, machine learning and swarm-intelligence optimization.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Scientific writing, reviewer response, oral presentation and interdisciplinary collaboration.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2E74B5"/>
          <w:sz w:val="26"/>
        </w:rPr>
        <w:t>Awards and Honors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Science and Technology Innovation Scholarship, 2025.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First-Class Doctoral Scholarship, 2023 and 2024.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First-Class Academic Scholarship, 2018, 2020 and 2021; Special Academic Scholarship, 2019.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First Prize, Challenge Cup Reveal-the-List Competition, 2025.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Third Prize, Huawei Cup Graduate Mathematical Contest in Modeling, 2023.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/>
          <w:b w:val="0"/>
          <w:sz w:val="20"/>
        </w:rPr>
        <w:t>Outstanding Graduate and Merit Student, 2020; Outstanding Communist Youth League Member, 2018.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5A5A5A"/>
        <w:sz w:val="17"/>
      </w:rPr>
      <w:t>Xinlong Le | Curriculum Vitae | Updated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