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BAF1A" w14:textId="77777777" w:rsidR="009F51DB" w:rsidRPr="009F51DB" w:rsidRDefault="009F51DB" w:rsidP="009F51DB">
      <w:pPr>
        <w:pStyle w:val="Heading1"/>
      </w:pPr>
      <w:r w:rsidRPr="009F51DB">
        <w:t>GridGuard: Enterprise Wildfire Intelligence Network</w:t>
      </w:r>
    </w:p>
    <w:p w14:paraId="45096EFB" w14:textId="77777777" w:rsidR="009F51DB" w:rsidRPr="009F51DB" w:rsidRDefault="009F51DB" w:rsidP="009F51DB">
      <w:pPr>
        <w:pStyle w:val="Quote"/>
      </w:pPr>
      <w:r w:rsidRPr="009F51DB">
        <w:t>Business Requirements Document (v1.5 - Refined)</w:t>
      </w:r>
    </w:p>
    <w:p w14:paraId="15F37AD0" w14:textId="77777777" w:rsidR="009F51DB" w:rsidRPr="009F51DB" w:rsidRDefault="009F51DB" w:rsidP="009F51DB">
      <w:pPr>
        <w:pStyle w:val="Heading2"/>
      </w:pPr>
      <w:r w:rsidRPr="009F51DB">
        <w:t>Executive Summary</w:t>
      </w:r>
    </w:p>
    <w:p w14:paraId="38BB390E" w14:textId="77777777" w:rsidR="009F51DB" w:rsidRPr="009F51DB" w:rsidRDefault="009F51DB" w:rsidP="009F51DB">
      <w:r w:rsidRPr="009F51DB">
        <w:t xml:space="preserve">GridGuard is an advanced wildfire intelligence platform designed to protect high-value forest assets and public safety through a distributed mesh of autonomous sensors. By reducing the "Time-to-Detection" from hours to under 60 seconds, GridGuard empowers the Department of Forestry &amp; Conservation (DFC) to transition from </w:t>
      </w:r>
      <w:r w:rsidRPr="009F51DB">
        <w:rPr>
          <w:b/>
          <w:bCs/>
        </w:rPr>
        <w:t>reactive fire suppression</w:t>
      </w:r>
      <w:r w:rsidRPr="009F51DB">
        <w:t xml:space="preserve"> to </w:t>
      </w:r>
      <w:r w:rsidRPr="009F51DB">
        <w:rPr>
          <w:b/>
          <w:bCs/>
        </w:rPr>
        <w:t>proactive incident containment</w:t>
      </w:r>
      <w:r w:rsidRPr="009F51DB">
        <w:t>, significantly reducing environmental loss and operational costs.</w:t>
      </w:r>
    </w:p>
    <w:p w14:paraId="0188B079" w14:textId="77777777" w:rsidR="009F51DB" w:rsidRPr="009F51DB" w:rsidRDefault="009F51DB" w:rsidP="009F51DB">
      <w:pPr>
        <w:pStyle w:val="Heading2"/>
      </w:pPr>
      <w:r w:rsidRPr="009F51DB">
        <w:t>The Opportunity: Closing the Detection Gap</w:t>
      </w:r>
    </w:p>
    <w:p w14:paraId="73E6B206" w14:textId="77777777" w:rsidR="009F51DB" w:rsidRPr="009F51DB" w:rsidRDefault="009F51DB" w:rsidP="009F51DB">
      <w:r w:rsidRPr="009F51DB">
        <w:t>Current wildfire detection relies on satellite imagery (limited by refresh rates and cloud cover) and human reporting (subjective and delayed).</w:t>
      </w:r>
    </w:p>
    <w:p w14:paraId="7448867D" w14:textId="77777777" w:rsidR="009F51DB" w:rsidRPr="009F51DB" w:rsidRDefault="009F51DB" w:rsidP="009F51DB">
      <w:pPr>
        <w:numPr>
          <w:ilvl w:val="0"/>
          <w:numId w:val="15"/>
        </w:numPr>
      </w:pPr>
      <w:r w:rsidRPr="009F51DB">
        <w:rPr>
          <w:b/>
          <w:bCs/>
        </w:rPr>
        <w:t>The Cost of Delay:</w:t>
      </w:r>
      <w:r w:rsidRPr="009F51DB">
        <w:t xml:space="preserve"> Every minute of delay in wildfire detection increases suppression costs exponentially and elevates the risk to life and property.</w:t>
      </w:r>
    </w:p>
    <w:p w14:paraId="1D5C6DF6" w14:textId="77777777" w:rsidR="009F51DB" w:rsidRPr="009F51DB" w:rsidRDefault="009F51DB" w:rsidP="009F51DB">
      <w:pPr>
        <w:numPr>
          <w:ilvl w:val="0"/>
          <w:numId w:val="15"/>
        </w:numPr>
      </w:pPr>
      <w:r w:rsidRPr="009F51DB">
        <w:rPr>
          <w:b/>
          <w:bCs/>
        </w:rPr>
        <w:t>The Solution:</w:t>
      </w:r>
      <w:r w:rsidRPr="009F51DB">
        <w:t xml:space="preserve"> A field-level, "always-on" intelligence layer that identifies incipient fires (&lt;1 acre) with high-confidence consensus, ensuring that emergency resources are deployed only when and where they are truly needed.</w:t>
      </w:r>
    </w:p>
    <w:p w14:paraId="7DF33647" w14:textId="77777777" w:rsidR="009F51DB" w:rsidRPr="009F51DB" w:rsidRDefault="009F51DB" w:rsidP="009F51DB">
      <w:pPr>
        <w:pStyle w:val="Heading2"/>
      </w:pPr>
      <w:r w:rsidRPr="009F51DB">
        <w:t>Strategic Business Objectives</w:t>
      </w:r>
    </w:p>
    <w:p w14:paraId="76763FAB" w14:textId="77777777" w:rsidR="009F51DB" w:rsidRPr="009F51DB" w:rsidRDefault="009F51DB" w:rsidP="009F51DB">
      <w:pPr>
        <w:rPr>
          <w:b/>
          <w:bCs/>
        </w:rPr>
      </w:pPr>
      <w:r w:rsidRPr="009F51DB">
        <w:rPr>
          <w:b/>
          <w:bCs/>
        </w:rPr>
        <w:t>1. Operational Efficiency &amp; ROI</w:t>
      </w:r>
    </w:p>
    <w:p w14:paraId="31758952" w14:textId="77777777" w:rsidR="009F51DB" w:rsidRPr="009F51DB" w:rsidRDefault="009F51DB" w:rsidP="009F51DB">
      <w:pPr>
        <w:numPr>
          <w:ilvl w:val="0"/>
          <w:numId w:val="16"/>
        </w:numPr>
      </w:pPr>
      <w:r w:rsidRPr="009F51DB">
        <w:rPr>
          <w:b/>
          <w:bCs/>
        </w:rPr>
        <w:t>Accelerated Response:</w:t>
      </w:r>
      <w:r w:rsidRPr="009F51DB">
        <w:t xml:space="preserve"> Maintain a sub-60-second alert latency to ensure containment while fires are small and manageable.</w:t>
      </w:r>
    </w:p>
    <w:p w14:paraId="0521CE8F" w14:textId="77777777" w:rsidR="009F51DB" w:rsidRPr="009F51DB" w:rsidRDefault="009F51DB" w:rsidP="009F51DB">
      <w:pPr>
        <w:numPr>
          <w:ilvl w:val="0"/>
          <w:numId w:val="16"/>
        </w:numPr>
      </w:pPr>
      <w:r w:rsidRPr="009F51DB">
        <w:rPr>
          <w:b/>
          <w:bCs/>
        </w:rPr>
        <w:t>Resource Optimization:</w:t>
      </w:r>
      <w:r w:rsidRPr="009F51DB">
        <w:t xml:space="preserve"> Utilize sensor consensus to virtually eliminate "false positive" deployments, saving millions in unnecessary aviation and personnel costs.</w:t>
      </w:r>
    </w:p>
    <w:p w14:paraId="7CFDE72A" w14:textId="77777777" w:rsidR="009F51DB" w:rsidRPr="009F51DB" w:rsidRDefault="009F51DB" w:rsidP="009F51DB">
      <w:pPr>
        <w:rPr>
          <w:b/>
          <w:bCs/>
        </w:rPr>
      </w:pPr>
      <w:r w:rsidRPr="009F51DB">
        <w:rPr>
          <w:b/>
          <w:bCs/>
        </w:rPr>
        <w:t>2. Scalable Infrastructure</w:t>
      </w:r>
    </w:p>
    <w:p w14:paraId="339A1E56" w14:textId="77777777" w:rsidR="009F51DB" w:rsidRPr="009F51DB" w:rsidRDefault="009F51DB" w:rsidP="009F51DB">
      <w:pPr>
        <w:numPr>
          <w:ilvl w:val="0"/>
          <w:numId w:val="17"/>
        </w:numPr>
      </w:pPr>
      <w:r w:rsidRPr="009F51DB">
        <w:rPr>
          <w:b/>
          <w:bCs/>
        </w:rPr>
        <w:t>Massive Deployment:</w:t>
      </w:r>
      <w:r w:rsidRPr="009F51DB">
        <w:t xml:space="preserve"> Architected to support up to 50,000 nodes per region, providing comprehensive coverage for vast, remote territories.</w:t>
      </w:r>
    </w:p>
    <w:p w14:paraId="3A8A8842" w14:textId="77777777" w:rsidR="009F51DB" w:rsidRPr="009F51DB" w:rsidRDefault="009F51DB" w:rsidP="009F51DB">
      <w:pPr>
        <w:numPr>
          <w:ilvl w:val="0"/>
          <w:numId w:val="17"/>
        </w:numPr>
      </w:pPr>
      <w:r w:rsidRPr="009F51DB">
        <w:rPr>
          <w:b/>
          <w:bCs/>
        </w:rPr>
        <w:t>Sustainability:</w:t>
      </w:r>
      <w:r w:rsidRPr="009F51DB">
        <w:t xml:space="preserve"> Low-power, solar-optimized hardware ensures a multi-year lifecycle with minimal maintenance overhead.</w:t>
      </w:r>
    </w:p>
    <w:p w14:paraId="6F9A1C99" w14:textId="77777777" w:rsidR="009F51DB" w:rsidRPr="009F51DB" w:rsidRDefault="009F51DB" w:rsidP="009F51DB">
      <w:pPr>
        <w:rPr>
          <w:b/>
          <w:bCs/>
        </w:rPr>
      </w:pPr>
      <w:r w:rsidRPr="009F51DB">
        <w:rPr>
          <w:b/>
          <w:bCs/>
        </w:rPr>
        <w:t>3. Business Continuity</w:t>
      </w:r>
    </w:p>
    <w:p w14:paraId="06480482" w14:textId="77777777" w:rsidR="009F51DB" w:rsidRPr="009F51DB" w:rsidRDefault="009F51DB" w:rsidP="009F51DB">
      <w:pPr>
        <w:numPr>
          <w:ilvl w:val="0"/>
          <w:numId w:val="18"/>
        </w:numPr>
      </w:pPr>
      <w:r w:rsidRPr="009F51DB">
        <w:rPr>
          <w:b/>
          <w:bCs/>
        </w:rPr>
        <w:t>Resilient Connectivity:</w:t>
      </w:r>
      <w:r w:rsidRPr="009F51DB">
        <w:t xml:space="preserve"> Redundant communication paths (LoRa-to-Satellite) ensure that critical alerts reach dispatch even when local cellular or power grids fail.</w:t>
      </w:r>
    </w:p>
    <w:p w14:paraId="13E1AA7F" w14:textId="77777777" w:rsidR="009F51DB" w:rsidRPr="009F51DB" w:rsidRDefault="009F51DB" w:rsidP="009F51DB">
      <w:pPr>
        <w:pStyle w:val="Heading2"/>
      </w:pPr>
      <w:r w:rsidRPr="009F51DB">
        <w:t>Jobs-To-Be-Done (JTBD): Outcome-Driven Logic</w:t>
      </w:r>
    </w:p>
    <w:p w14:paraId="5356979D" w14:textId="77777777" w:rsidR="009F51DB" w:rsidRPr="009F51DB" w:rsidRDefault="009F51DB" w:rsidP="009F51DB">
      <w:r w:rsidRPr="009F51DB">
        <w:t>GridGuard is "hired" to achieve specific, measurable improvements in the wildfire management lifecycle. We define success by the system's ability to:</w:t>
      </w:r>
    </w:p>
    <w:p w14:paraId="3C0334D5" w14:textId="77777777" w:rsidR="009F51DB" w:rsidRPr="009F51DB" w:rsidRDefault="009F51DB" w:rsidP="009F51DB">
      <w:pPr>
        <w:rPr>
          <w:b/>
          <w:bCs/>
        </w:rPr>
      </w:pPr>
      <w:r w:rsidRPr="009F51DB">
        <w:rPr>
          <w:b/>
          <w:bCs/>
        </w:rPr>
        <w:t>1. Detection &amp; Verification</w:t>
      </w:r>
    </w:p>
    <w:p w14:paraId="620E9E34" w14:textId="77777777" w:rsidR="009F51DB" w:rsidRPr="009F51DB" w:rsidRDefault="009F51DB" w:rsidP="009F51DB">
      <w:pPr>
        <w:numPr>
          <w:ilvl w:val="0"/>
          <w:numId w:val="19"/>
        </w:numPr>
      </w:pPr>
      <w:r w:rsidRPr="009F51DB">
        <w:rPr>
          <w:b/>
          <w:bCs/>
        </w:rPr>
        <w:t>Minimize</w:t>
      </w:r>
      <w:r w:rsidRPr="009F51DB">
        <w:t xml:space="preserve"> the time between an ignition event (&lt;1 acre) and a verified notification reaching a tactical responder.</w:t>
      </w:r>
    </w:p>
    <w:p w14:paraId="65D80E06" w14:textId="77777777" w:rsidR="009F51DB" w:rsidRPr="009F51DB" w:rsidRDefault="009F51DB" w:rsidP="009F51DB">
      <w:pPr>
        <w:numPr>
          <w:ilvl w:val="0"/>
          <w:numId w:val="19"/>
        </w:numPr>
      </w:pPr>
      <w:r w:rsidRPr="009F51DB">
        <w:rPr>
          <w:b/>
          <w:bCs/>
        </w:rPr>
        <w:lastRenderedPageBreak/>
        <w:t>Maximize</w:t>
      </w:r>
      <w:r w:rsidRPr="009F51DB">
        <w:t xml:space="preserve"> the probability of identifying a fire in remote or densely canopied areas where satellite visibility is obstructed.</w:t>
      </w:r>
    </w:p>
    <w:p w14:paraId="2C9EF3EB" w14:textId="77777777" w:rsidR="009F51DB" w:rsidRPr="009F51DB" w:rsidRDefault="009F51DB" w:rsidP="009F51DB">
      <w:pPr>
        <w:numPr>
          <w:ilvl w:val="0"/>
          <w:numId w:val="19"/>
        </w:numPr>
      </w:pPr>
      <w:r w:rsidRPr="009F51DB">
        <w:rPr>
          <w:b/>
          <w:bCs/>
        </w:rPr>
        <w:t>Minimize</w:t>
      </w:r>
      <w:r w:rsidRPr="009F51DB">
        <w:t xml:space="preserve"> the frequency of "False Positive" alerts by leveraging multi-sensor consensus before escalation.</w:t>
      </w:r>
    </w:p>
    <w:p w14:paraId="69003BE3" w14:textId="77777777" w:rsidR="009F51DB" w:rsidRPr="009F51DB" w:rsidRDefault="009F51DB" w:rsidP="009F51DB">
      <w:pPr>
        <w:rPr>
          <w:b/>
          <w:bCs/>
        </w:rPr>
      </w:pPr>
      <w:r w:rsidRPr="009F51DB">
        <w:rPr>
          <w:b/>
          <w:bCs/>
        </w:rPr>
        <w:t>2. Network Proliferation &amp; Installation</w:t>
      </w:r>
    </w:p>
    <w:p w14:paraId="4906522D" w14:textId="77777777" w:rsidR="009F51DB" w:rsidRPr="009F51DB" w:rsidRDefault="009F51DB" w:rsidP="009F51DB">
      <w:pPr>
        <w:numPr>
          <w:ilvl w:val="0"/>
          <w:numId w:val="20"/>
        </w:numPr>
      </w:pPr>
      <w:r w:rsidRPr="009F51DB">
        <w:rPr>
          <w:b/>
          <w:bCs/>
        </w:rPr>
        <w:t>Minimize</w:t>
      </w:r>
      <w:r w:rsidRPr="009F51DB">
        <w:t xml:space="preserve"> the time required to achieve a "fully commissioned and communicating" status for a sensor node during physical installation.</w:t>
      </w:r>
    </w:p>
    <w:p w14:paraId="128B529B" w14:textId="77777777" w:rsidR="009F51DB" w:rsidRPr="009F51DB" w:rsidRDefault="009F51DB" w:rsidP="009F51DB">
      <w:pPr>
        <w:numPr>
          <w:ilvl w:val="0"/>
          <w:numId w:val="20"/>
        </w:numPr>
      </w:pPr>
      <w:r w:rsidRPr="009F51DB">
        <w:rPr>
          <w:b/>
          <w:bCs/>
        </w:rPr>
        <w:t>Maximize</w:t>
      </w:r>
      <w:r w:rsidRPr="009F51DB">
        <w:t xml:space="preserve"> the success rate of "</w:t>
      </w:r>
      <w:proofErr w:type="gramStart"/>
      <w:r w:rsidRPr="009F51DB">
        <w:t>first-trip</w:t>
      </w:r>
      <w:proofErr w:type="gramEnd"/>
      <w:r w:rsidRPr="009F51DB">
        <w:t>" installations in environments with zero cellular or satellite connectivity.</w:t>
      </w:r>
    </w:p>
    <w:p w14:paraId="05ECB803" w14:textId="77777777" w:rsidR="009F51DB" w:rsidRPr="009F51DB" w:rsidRDefault="009F51DB" w:rsidP="009F51DB">
      <w:pPr>
        <w:numPr>
          <w:ilvl w:val="0"/>
          <w:numId w:val="20"/>
        </w:numPr>
      </w:pPr>
      <w:r w:rsidRPr="009F51DB">
        <w:rPr>
          <w:b/>
          <w:bCs/>
        </w:rPr>
        <w:t>Minimize</w:t>
      </w:r>
      <w:r w:rsidRPr="009F51DB">
        <w:t xml:space="preserve"> the manual data entry and technical training required for field personnel to expand the sensor grid.</w:t>
      </w:r>
    </w:p>
    <w:p w14:paraId="655C0B4D" w14:textId="77777777" w:rsidR="009F51DB" w:rsidRPr="009F51DB" w:rsidRDefault="009F51DB" w:rsidP="009F51DB">
      <w:pPr>
        <w:rPr>
          <w:b/>
          <w:bCs/>
        </w:rPr>
      </w:pPr>
      <w:r w:rsidRPr="009F51DB">
        <w:rPr>
          <w:b/>
          <w:bCs/>
        </w:rPr>
        <w:t>3. Operational Coordination &amp; Dispatch</w:t>
      </w:r>
    </w:p>
    <w:p w14:paraId="172A7C5D" w14:textId="77777777" w:rsidR="009F51DB" w:rsidRPr="009F51DB" w:rsidRDefault="009F51DB" w:rsidP="009F51DB">
      <w:pPr>
        <w:numPr>
          <w:ilvl w:val="0"/>
          <w:numId w:val="21"/>
        </w:numPr>
      </w:pPr>
      <w:r w:rsidRPr="009F51DB">
        <w:rPr>
          <w:b/>
          <w:bCs/>
        </w:rPr>
        <w:t>Maximize</w:t>
      </w:r>
      <w:r w:rsidRPr="009F51DB">
        <w:t xml:space="preserve"> the signal-to-noise ratio of incoming emergency data to prevent responder alert fatigue.</w:t>
      </w:r>
    </w:p>
    <w:p w14:paraId="53F1CB22" w14:textId="77777777" w:rsidR="009F51DB" w:rsidRPr="009F51DB" w:rsidRDefault="009F51DB" w:rsidP="009F51DB">
      <w:pPr>
        <w:numPr>
          <w:ilvl w:val="0"/>
          <w:numId w:val="21"/>
        </w:numPr>
      </w:pPr>
      <w:r w:rsidRPr="009F51DB">
        <w:rPr>
          <w:b/>
          <w:bCs/>
        </w:rPr>
        <w:t>Minimize</w:t>
      </w:r>
      <w:r w:rsidRPr="009F51DB">
        <w:t xml:space="preserve"> the likelihood of deploying high-cost suppression resources (aviation/crews) to non-fire events or "ghost" heat signatures.</w:t>
      </w:r>
    </w:p>
    <w:p w14:paraId="7E0ABEE6" w14:textId="77777777" w:rsidR="009F51DB" w:rsidRPr="009F51DB" w:rsidRDefault="009F51DB" w:rsidP="009F51DB">
      <w:pPr>
        <w:numPr>
          <w:ilvl w:val="0"/>
          <w:numId w:val="21"/>
        </w:numPr>
      </w:pPr>
      <w:r w:rsidRPr="009F51DB">
        <w:rPr>
          <w:b/>
          <w:bCs/>
        </w:rPr>
        <w:t>Maximize</w:t>
      </w:r>
      <w:r w:rsidRPr="009F51DB">
        <w:t xml:space="preserve"> the consistency of data formatting for legacy national emergency dispatch systems (NEDS).</w:t>
      </w:r>
    </w:p>
    <w:p w14:paraId="7D4A7ECD" w14:textId="77777777" w:rsidR="009F51DB" w:rsidRPr="009F51DB" w:rsidRDefault="009F51DB" w:rsidP="009F51DB">
      <w:pPr>
        <w:rPr>
          <w:b/>
          <w:bCs/>
        </w:rPr>
      </w:pPr>
      <w:r w:rsidRPr="009F51DB">
        <w:rPr>
          <w:b/>
          <w:bCs/>
        </w:rPr>
        <w:t>4. System Trust &amp; Security</w:t>
      </w:r>
    </w:p>
    <w:p w14:paraId="2DEF8B6A" w14:textId="77777777" w:rsidR="009F51DB" w:rsidRPr="009F51DB" w:rsidRDefault="009F51DB" w:rsidP="009F51DB">
      <w:pPr>
        <w:numPr>
          <w:ilvl w:val="0"/>
          <w:numId w:val="22"/>
        </w:numPr>
      </w:pPr>
      <w:r w:rsidRPr="009F51DB">
        <w:rPr>
          <w:b/>
          <w:bCs/>
        </w:rPr>
        <w:t>Minimize</w:t>
      </w:r>
      <w:r w:rsidRPr="009F51DB">
        <w:t xml:space="preserve"> the risk of system compromise or data spoofing by unauthorized edge devices.</w:t>
      </w:r>
    </w:p>
    <w:p w14:paraId="59C42E9C" w14:textId="77777777" w:rsidR="009F51DB" w:rsidRPr="009F51DB" w:rsidRDefault="009F51DB" w:rsidP="009F51DB">
      <w:pPr>
        <w:numPr>
          <w:ilvl w:val="0"/>
          <w:numId w:val="22"/>
        </w:numPr>
      </w:pPr>
      <w:r w:rsidRPr="009F51DB">
        <w:rPr>
          <w:b/>
          <w:bCs/>
        </w:rPr>
        <w:t>Maximize</w:t>
      </w:r>
      <w:r w:rsidRPr="009F51DB">
        <w:t xml:space="preserve"> the integrity and non-repudiation of every ingested alert signal through the network.</w:t>
      </w:r>
    </w:p>
    <w:p w14:paraId="563CECFD" w14:textId="77777777" w:rsidR="009F51DB" w:rsidRPr="009F51DB" w:rsidRDefault="009F51DB" w:rsidP="009F51DB">
      <w:pPr>
        <w:numPr>
          <w:ilvl w:val="0"/>
          <w:numId w:val="22"/>
        </w:numPr>
      </w:pPr>
      <w:r w:rsidRPr="009F51DB">
        <w:rPr>
          <w:b/>
          <w:bCs/>
        </w:rPr>
        <w:t>Minimize</w:t>
      </w:r>
      <w:r w:rsidRPr="009F51DB">
        <w:t xml:space="preserve"> the operational impact of hardware failures through automated heartbeat and health reporting.</w:t>
      </w:r>
    </w:p>
    <w:p w14:paraId="7A5C8956" w14:textId="77777777" w:rsidR="009F51DB" w:rsidRPr="009F51DB" w:rsidRDefault="009F51DB" w:rsidP="009F51DB">
      <w:pPr>
        <w:pStyle w:val="Heading2"/>
      </w:pPr>
      <w:r w:rsidRPr="009F51DB">
        <w:t>Key Stakeholder Impact</w:t>
      </w:r>
    </w:p>
    <w:p w14:paraId="4B0DA9DE" w14:textId="77777777" w:rsidR="009F51DB" w:rsidRPr="009F51DB" w:rsidRDefault="009F51DB" w:rsidP="009F51DB">
      <w:pPr>
        <w:rPr>
          <w:b/>
          <w:bCs/>
        </w:rPr>
      </w:pPr>
      <w:r w:rsidRPr="009F51DB">
        <w:rPr>
          <w:b/>
          <w:bCs/>
        </w:rPr>
        <w:t>Forest Rangers (Strategic Response)</w:t>
      </w:r>
    </w:p>
    <w:p w14:paraId="663A8CC7" w14:textId="77777777" w:rsidR="009F51DB" w:rsidRPr="009F51DB" w:rsidRDefault="009F51DB" w:rsidP="009F51DB">
      <w:pPr>
        <w:numPr>
          <w:ilvl w:val="0"/>
          <w:numId w:val="23"/>
        </w:numPr>
      </w:pPr>
      <w:r w:rsidRPr="009F51DB">
        <w:rPr>
          <w:b/>
          <w:bCs/>
        </w:rPr>
        <w:t>Value Prop:</w:t>
      </w:r>
      <w:r w:rsidRPr="009F51DB">
        <w:t xml:space="preserve"> Real-time situational awareness.</w:t>
      </w:r>
    </w:p>
    <w:p w14:paraId="6F37940B" w14:textId="77777777" w:rsidR="009F51DB" w:rsidRPr="009F51DB" w:rsidRDefault="009F51DB" w:rsidP="009F51DB">
      <w:pPr>
        <w:numPr>
          <w:ilvl w:val="0"/>
          <w:numId w:val="23"/>
        </w:numPr>
      </w:pPr>
      <w:r w:rsidRPr="009F51DB">
        <w:rPr>
          <w:b/>
          <w:bCs/>
        </w:rPr>
        <w:t>Outcome:</w:t>
      </w:r>
      <w:r w:rsidRPr="009F51DB">
        <w:t xml:space="preserve"> Rangers receive verified, high-confidence alerts on mobile devices, allowing for immediate tactical decisions without waiting for aerial confirmation.</w:t>
      </w:r>
    </w:p>
    <w:p w14:paraId="42375D76" w14:textId="77777777" w:rsidR="009F51DB" w:rsidRPr="009F51DB" w:rsidRDefault="009F51DB" w:rsidP="009F51DB">
      <w:pPr>
        <w:rPr>
          <w:b/>
          <w:bCs/>
        </w:rPr>
      </w:pPr>
      <w:r w:rsidRPr="009F51DB">
        <w:rPr>
          <w:b/>
          <w:bCs/>
        </w:rPr>
        <w:t>Field Technicians (Operational Deployment)</w:t>
      </w:r>
    </w:p>
    <w:p w14:paraId="61094E42" w14:textId="77777777" w:rsidR="009F51DB" w:rsidRPr="009F51DB" w:rsidRDefault="009F51DB" w:rsidP="009F51DB">
      <w:pPr>
        <w:numPr>
          <w:ilvl w:val="0"/>
          <w:numId w:val="24"/>
        </w:numPr>
      </w:pPr>
      <w:r w:rsidRPr="009F51DB">
        <w:rPr>
          <w:b/>
          <w:bCs/>
        </w:rPr>
        <w:t>Value Prop:</w:t>
      </w:r>
      <w:r w:rsidRPr="009F51DB">
        <w:t xml:space="preserve"> Rapid, frictionless installation.</w:t>
      </w:r>
    </w:p>
    <w:p w14:paraId="3D0C2460" w14:textId="77777777" w:rsidR="009F51DB" w:rsidRPr="009F51DB" w:rsidRDefault="009F51DB" w:rsidP="009F51DB">
      <w:pPr>
        <w:numPr>
          <w:ilvl w:val="0"/>
          <w:numId w:val="24"/>
        </w:numPr>
      </w:pPr>
      <w:r w:rsidRPr="009F51DB">
        <w:rPr>
          <w:b/>
          <w:bCs/>
        </w:rPr>
        <w:t>Outcome:</w:t>
      </w:r>
      <w:r w:rsidRPr="009F51DB">
        <w:t xml:space="preserve"> "Zero-touch" provisioning via mobile QR scanning allows technicians to expand the network 50% faster than traditional IoT deployments, even in offline environments.</w:t>
      </w:r>
    </w:p>
    <w:p w14:paraId="15DC4E05" w14:textId="77777777" w:rsidR="009F51DB" w:rsidRPr="009F51DB" w:rsidRDefault="009F51DB" w:rsidP="009F51DB">
      <w:pPr>
        <w:rPr>
          <w:b/>
          <w:bCs/>
        </w:rPr>
      </w:pPr>
      <w:r w:rsidRPr="009F51DB">
        <w:rPr>
          <w:b/>
          <w:bCs/>
        </w:rPr>
        <w:t>Dispatch &amp; Operations (Risk Management)</w:t>
      </w:r>
    </w:p>
    <w:p w14:paraId="3FA9D2CF" w14:textId="77777777" w:rsidR="009F51DB" w:rsidRPr="009F51DB" w:rsidRDefault="009F51DB" w:rsidP="009F51DB">
      <w:pPr>
        <w:numPr>
          <w:ilvl w:val="0"/>
          <w:numId w:val="25"/>
        </w:numPr>
      </w:pPr>
      <w:r w:rsidRPr="009F51DB">
        <w:rPr>
          <w:b/>
          <w:bCs/>
        </w:rPr>
        <w:t>Value Prop:</w:t>
      </w:r>
      <w:r w:rsidRPr="009F51DB">
        <w:t xml:space="preserve"> Alert integrity and system reliability.</w:t>
      </w:r>
    </w:p>
    <w:p w14:paraId="7109237E" w14:textId="77777777" w:rsidR="009F51DB" w:rsidRPr="009F51DB" w:rsidRDefault="009F51DB" w:rsidP="009F51DB">
      <w:pPr>
        <w:numPr>
          <w:ilvl w:val="0"/>
          <w:numId w:val="25"/>
        </w:numPr>
      </w:pPr>
      <w:r w:rsidRPr="009F51DB">
        <w:rPr>
          <w:b/>
          <w:bCs/>
        </w:rPr>
        <w:t>Outcome:</w:t>
      </w:r>
      <w:r w:rsidRPr="009F51DB">
        <w:t xml:space="preserve"> Integration with National Emergency Dispatch Systems (NEDS) provides a filtered, prioritized feed of events, preventing "alert fatigue" during high-risk seasons.</w:t>
      </w:r>
    </w:p>
    <w:p w14:paraId="06A37FE1" w14:textId="77777777" w:rsidR="009F51DB" w:rsidRPr="009F51DB" w:rsidRDefault="009F51DB" w:rsidP="009F51DB">
      <w:pPr>
        <w:rPr>
          <w:b/>
          <w:bCs/>
        </w:rPr>
      </w:pPr>
      <w:r w:rsidRPr="009F51DB">
        <w:rPr>
          <w:b/>
          <w:bCs/>
        </w:rPr>
        <w:t>Core Capabilities &amp; Deliverables</w:t>
      </w:r>
    </w:p>
    <w:p w14:paraId="496D8BD1" w14:textId="77777777" w:rsidR="009F51DB" w:rsidRPr="009F51DB" w:rsidRDefault="009F51DB" w:rsidP="009F51DB">
      <w:pPr>
        <w:numPr>
          <w:ilvl w:val="0"/>
          <w:numId w:val="26"/>
        </w:numPr>
      </w:pPr>
      <w:r w:rsidRPr="009F51DB">
        <w:rPr>
          <w:b/>
          <w:bCs/>
        </w:rPr>
        <w:t>Intelligence Layer (Cloud Platform):</w:t>
      </w:r>
      <w:r w:rsidRPr="009F51DB">
        <w:t xml:space="preserve"> A centralized "Brain" that aggregates sensor data, applies consensus logic, and manages the global device registry.</w:t>
      </w:r>
    </w:p>
    <w:p w14:paraId="0A99A9CB" w14:textId="77777777" w:rsidR="009F51DB" w:rsidRPr="009F51DB" w:rsidRDefault="009F51DB" w:rsidP="009F51DB">
      <w:pPr>
        <w:numPr>
          <w:ilvl w:val="0"/>
          <w:numId w:val="26"/>
        </w:numPr>
      </w:pPr>
      <w:r w:rsidRPr="009F51DB">
        <w:rPr>
          <w:b/>
          <w:bCs/>
        </w:rPr>
        <w:t>Connectivity Gateway (Range Hubs):</w:t>
      </w:r>
      <w:r w:rsidRPr="009F51DB">
        <w:t xml:space="preserve"> Edge computing units that buffer data and bridge remote forest locations to the global satellite network.</w:t>
      </w:r>
    </w:p>
    <w:p w14:paraId="4413948E" w14:textId="77777777" w:rsidR="009F51DB" w:rsidRPr="009F51DB" w:rsidRDefault="009F51DB" w:rsidP="009F51DB">
      <w:pPr>
        <w:numPr>
          <w:ilvl w:val="0"/>
          <w:numId w:val="26"/>
        </w:numPr>
      </w:pPr>
      <w:r w:rsidRPr="009F51DB">
        <w:rPr>
          <w:b/>
          <w:bCs/>
        </w:rPr>
        <w:t>Field Command App:</w:t>
      </w:r>
      <w:r w:rsidRPr="009F51DB">
        <w:t xml:space="preserve"> A ruggedized mobile interface for network health monitoring and rapid device provisioning.</w:t>
      </w:r>
    </w:p>
    <w:p w14:paraId="3E36F430" w14:textId="77777777" w:rsidR="009F51DB" w:rsidRPr="009F51DB" w:rsidRDefault="009F51DB" w:rsidP="009F51DB">
      <w:pPr>
        <w:numPr>
          <w:ilvl w:val="0"/>
          <w:numId w:val="26"/>
        </w:numPr>
      </w:pPr>
      <w:r w:rsidRPr="009F51DB">
        <w:rPr>
          <w:b/>
          <w:bCs/>
        </w:rPr>
        <w:t>Enterprise Integration:</w:t>
      </w:r>
      <w:r w:rsidRPr="009F51DB">
        <w:t xml:space="preserve"> Seamless data hand-off to legacy NEDS systems via robust, queued API architecture.</w:t>
      </w:r>
    </w:p>
    <w:p w14:paraId="5D429ECA" w14:textId="77777777" w:rsidR="009F51DB" w:rsidRPr="009F51DB" w:rsidRDefault="009F51DB" w:rsidP="009F51DB">
      <w:pPr>
        <w:pStyle w:val="Heading2"/>
      </w:pPr>
      <w:r w:rsidRPr="009F51DB">
        <w:lastRenderedPageBreak/>
        <w:t>Architectural Commitments</w:t>
      </w:r>
    </w:p>
    <w:p w14:paraId="5FD2A4EA" w14:textId="77777777" w:rsidR="009F51DB" w:rsidRPr="009F51DB" w:rsidRDefault="009F51DB" w:rsidP="009F51DB">
      <w:r w:rsidRPr="009F51DB">
        <w:t>These architectural decisions are embedded into the system design to ensure reliability and trust:</w:t>
      </w:r>
    </w:p>
    <w:p w14:paraId="2F0D96AD" w14:textId="77777777" w:rsidR="009F51DB" w:rsidRPr="009F51DB" w:rsidRDefault="009F51DB" w:rsidP="009F51DB">
      <w:pPr>
        <w:numPr>
          <w:ilvl w:val="0"/>
          <w:numId w:val="27"/>
        </w:numPr>
      </w:pPr>
      <w:r w:rsidRPr="009F51DB">
        <w:rPr>
          <w:b/>
          <w:bCs/>
        </w:rPr>
        <w:t>Tiered Alert Engine:</w:t>
      </w:r>
      <w:r w:rsidRPr="009F51DB">
        <w:t xml:space="preserve"> Alerts are categorized into </w:t>
      </w:r>
      <w:r w:rsidRPr="009F51DB">
        <w:rPr>
          <w:i/>
          <w:iCs/>
        </w:rPr>
        <w:t>Warning</w:t>
      </w:r>
      <w:r w:rsidRPr="009F51DB">
        <w:t xml:space="preserve">, </w:t>
      </w:r>
      <w:r w:rsidRPr="009F51DB">
        <w:rPr>
          <w:i/>
          <w:iCs/>
        </w:rPr>
        <w:t>Confirmed</w:t>
      </w:r>
      <w:r w:rsidRPr="009F51DB">
        <w:t xml:space="preserve">, and </w:t>
      </w:r>
      <w:r w:rsidRPr="009F51DB">
        <w:rPr>
          <w:i/>
          <w:iCs/>
        </w:rPr>
        <w:t>Exception</w:t>
      </w:r>
      <w:r w:rsidRPr="009F51DB">
        <w:t xml:space="preserve"> tiers. This determines whether an event is simply displayed on a dashboard or triggers an immediate national dispatch.</w:t>
      </w:r>
    </w:p>
    <w:p w14:paraId="375A3361" w14:textId="77777777" w:rsidR="009F51DB" w:rsidRPr="009F51DB" w:rsidRDefault="009F51DB" w:rsidP="009F51DB">
      <w:pPr>
        <w:numPr>
          <w:ilvl w:val="0"/>
          <w:numId w:val="27"/>
        </w:numPr>
      </w:pPr>
      <w:r w:rsidRPr="009F51DB">
        <w:rPr>
          <w:b/>
          <w:bCs/>
        </w:rPr>
        <w:t>Cloud-Centric Decision Logic:</w:t>
      </w:r>
      <w:r w:rsidRPr="009F51DB">
        <w:t xml:space="preserve"> While sensors detect and hubs buffer, the Cloud remains the single source of truth for consensus and alert generation to maintain data integrity.</w:t>
      </w:r>
    </w:p>
    <w:p w14:paraId="1A71E37C" w14:textId="77777777" w:rsidR="009F51DB" w:rsidRPr="009F51DB" w:rsidRDefault="009F51DB" w:rsidP="009F51DB">
      <w:pPr>
        <w:numPr>
          <w:ilvl w:val="0"/>
          <w:numId w:val="27"/>
        </w:numPr>
      </w:pPr>
      <w:r w:rsidRPr="009F51DB">
        <w:rPr>
          <w:b/>
          <w:bCs/>
        </w:rPr>
        <w:t>Offline-First Provisioning:</w:t>
      </w:r>
      <w:r w:rsidRPr="009F51DB">
        <w:t xml:space="preserve"> The mobile app supports local </w:t>
      </w:r>
      <w:proofErr w:type="gramStart"/>
      <w:r w:rsidRPr="009F51DB">
        <w:t>caching</w:t>
      </w:r>
      <w:proofErr w:type="gramEnd"/>
      <w:r w:rsidRPr="009F51DB">
        <w:t xml:space="preserve"> and eventual synchronization, allowing network expansion in areas with zero connectivity.</w:t>
      </w:r>
    </w:p>
    <w:p w14:paraId="1E30DE52" w14:textId="77777777" w:rsidR="009F51DB" w:rsidRPr="009F51DB" w:rsidRDefault="009F51DB" w:rsidP="009F51DB">
      <w:pPr>
        <w:numPr>
          <w:ilvl w:val="0"/>
          <w:numId w:val="27"/>
        </w:numPr>
      </w:pPr>
      <w:r w:rsidRPr="009F51DB">
        <w:rPr>
          <w:b/>
          <w:bCs/>
        </w:rPr>
        <w:t>Buffered &amp; Graceful Dispatch Integration:</w:t>
      </w:r>
      <w:r w:rsidRPr="009F51DB">
        <w:t xml:space="preserve"> To prevent overloading legacy NEDS systems, outgoing messages are queued and throttled. During extreme events, the system automatically switches to "summary mode" to prevent message storms.</w:t>
      </w:r>
    </w:p>
    <w:p w14:paraId="53CDB433" w14:textId="77777777" w:rsidR="009F51DB" w:rsidRPr="009F51DB" w:rsidRDefault="009F51DB" w:rsidP="009F51DB">
      <w:pPr>
        <w:numPr>
          <w:ilvl w:val="0"/>
          <w:numId w:val="27"/>
        </w:numPr>
      </w:pPr>
      <w:r w:rsidRPr="009F51DB">
        <w:rPr>
          <w:b/>
          <w:bCs/>
        </w:rPr>
        <w:t>Device Authentication at Ingest:</w:t>
      </w:r>
      <w:r w:rsidRPr="009F51DB">
        <w:t xml:space="preserve"> Identity verification happens at both the edge and cloud layers to reject spoofed or unregistered devices before data is ever processed.</w:t>
      </w:r>
    </w:p>
    <w:p w14:paraId="1586DC26" w14:textId="77777777" w:rsidR="009F51DB" w:rsidRPr="009F51DB" w:rsidRDefault="009F51DB" w:rsidP="009F51DB">
      <w:pPr>
        <w:pStyle w:val="Heading2"/>
      </w:pPr>
      <w:r w:rsidRPr="009F51DB">
        <w:t>Key Performance Indicators (KPIs)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014"/>
        <w:gridCol w:w="4844"/>
      </w:tblGrid>
      <w:tr w:rsidR="009F51DB" w:rsidRPr="009F51DB" w14:paraId="0C6516C3" w14:textId="77777777" w:rsidTr="009F51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B86C8D" w14:textId="77777777" w:rsidR="009F51DB" w:rsidRPr="009F51DB" w:rsidRDefault="009F51DB" w:rsidP="009F51DB">
            <w:r w:rsidRPr="009F51DB">
              <w:t>Objective</w:t>
            </w:r>
          </w:p>
        </w:tc>
        <w:tc>
          <w:tcPr>
            <w:tcW w:w="0" w:type="auto"/>
            <w:hideMark/>
          </w:tcPr>
          <w:p w14:paraId="4B2959C1" w14:textId="77777777" w:rsidR="009F51DB" w:rsidRPr="009F51DB" w:rsidRDefault="009F51DB" w:rsidP="009F51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F51DB">
              <w:t>Target Metric</w:t>
            </w:r>
          </w:p>
        </w:tc>
      </w:tr>
      <w:tr w:rsidR="009F51DB" w:rsidRPr="009F51DB" w14:paraId="7F9FD702" w14:textId="77777777" w:rsidTr="009F5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26DB8F" w14:textId="77777777" w:rsidR="009F51DB" w:rsidRPr="009F51DB" w:rsidRDefault="009F51DB" w:rsidP="009F51DB">
            <w:r w:rsidRPr="009F51DB">
              <w:t>Detection Speed</w:t>
            </w:r>
          </w:p>
        </w:tc>
        <w:tc>
          <w:tcPr>
            <w:tcW w:w="0" w:type="auto"/>
            <w:hideMark/>
          </w:tcPr>
          <w:p w14:paraId="76C1B092" w14:textId="77777777" w:rsidR="009F51DB" w:rsidRPr="009F51DB" w:rsidRDefault="009F51DB" w:rsidP="009F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1DB">
              <w:t>≥ 90% of verified fires detected in &lt; 60 seconds</w:t>
            </w:r>
          </w:p>
        </w:tc>
      </w:tr>
      <w:tr w:rsidR="009F51DB" w:rsidRPr="009F51DB" w14:paraId="0BD5C14C" w14:textId="77777777" w:rsidTr="009F5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085F3D" w14:textId="77777777" w:rsidR="009F51DB" w:rsidRPr="009F51DB" w:rsidRDefault="009F51DB" w:rsidP="009F51DB">
            <w:r w:rsidRPr="009F51DB">
              <w:t>Alert Accuracy</w:t>
            </w:r>
          </w:p>
        </w:tc>
        <w:tc>
          <w:tcPr>
            <w:tcW w:w="0" w:type="auto"/>
            <w:hideMark/>
          </w:tcPr>
          <w:p w14:paraId="063A7637" w14:textId="77777777" w:rsidR="009F51DB" w:rsidRPr="009F51DB" w:rsidRDefault="009F51DB" w:rsidP="009F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1DB">
              <w:t>&lt; 1% False Positive rate (Consensus-verified)</w:t>
            </w:r>
          </w:p>
        </w:tc>
      </w:tr>
      <w:tr w:rsidR="009F51DB" w:rsidRPr="009F51DB" w14:paraId="25857A90" w14:textId="77777777" w:rsidTr="009F5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65459F" w14:textId="77777777" w:rsidR="009F51DB" w:rsidRPr="009F51DB" w:rsidRDefault="009F51DB" w:rsidP="009F51DB">
            <w:r w:rsidRPr="009F51DB">
              <w:t>Network Uptime</w:t>
            </w:r>
          </w:p>
        </w:tc>
        <w:tc>
          <w:tcPr>
            <w:tcW w:w="0" w:type="auto"/>
            <w:hideMark/>
          </w:tcPr>
          <w:p w14:paraId="222CA367" w14:textId="77777777" w:rsidR="009F51DB" w:rsidRPr="009F51DB" w:rsidRDefault="009F51DB" w:rsidP="009F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1DB">
              <w:t>99.9% Cloud availability</w:t>
            </w:r>
          </w:p>
        </w:tc>
      </w:tr>
      <w:tr w:rsidR="009F51DB" w:rsidRPr="009F51DB" w14:paraId="31BA7D7B" w14:textId="77777777" w:rsidTr="009F5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BBBF7B" w14:textId="77777777" w:rsidR="009F51DB" w:rsidRPr="009F51DB" w:rsidRDefault="009F51DB" w:rsidP="009F51DB">
            <w:r w:rsidRPr="009F51DB">
              <w:t>Operational Ease</w:t>
            </w:r>
          </w:p>
        </w:tc>
        <w:tc>
          <w:tcPr>
            <w:tcW w:w="0" w:type="auto"/>
            <w:hideMark/>
          </w:tcPr>
          <w:p w14:paraId="19AD8B02" w14:textId="77777777" w:rsidR="009F51DB" w:rsidRPr="009F51DB" w:rsidRDefault="009F51DB" w:rsidP="009F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1DB">
              <w:t>&lt; 5 minutes to provision a new node in the field</w:t>
            </w:r>
          </w:p>
        </w:tc>
      </w:tr>
      <w:tr w:rsidR="009F51DB" w:rsidRPr="009F51DB" w14:paraId="7E3322F3" w14:textId="77777777" w:rsidTr="009F5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6CA289" w14:textId="77777777" w:rsidR="009F51DB" w:rsidRPr="009F51DB" w:rsidRDefault="009F51DB" w:rsidP="009F51DB">
            <w:r w:rsidRPr="009F51DB">
              <w:t>Data Integrity</w:t>
            </w:r>
          </w:p>
        </w:tc>
        <w:tc>
          <w:tcPr>
            <w:tcW w:w="0" w:type="auto"/>
            <w:hideMark/>
          </w:tcPr>
          <w:p w14:paraId="14A44D38" w14:textId="77777777" w:rsidR="009F51DB" w:rsidRPr="009F51DB" w:rsidRDefault="009F51DB" w:rsidP="009F51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51DB">
              <w:t>&lt; 2% alert loss during legacy system downtime</w:t>
            </w:r>
          </w:p>
        </w:tc>
      </w:tr>
    </w:tbl>
    <w:p w14:paraId="00000039" w14:textId="45764406" w:rsidR="00E1793C" w:rsidRPr="009F51DB" w:rsidRDefault="00E1793C" w:rsidP="009F51DB"/>
    <w:sectPr w:rsidR="00E1793C" w:rsidRPr="009F51D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BFAEA31-92EC-4759-9D57-38B4AA900F6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74B2082-68D6-4830-B220-D185A472D43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A1819D6-6E75-44ED-B36D-E0F68C150E7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4610"/>
    <w:multiLevelType w:val="multilevel"/>
    <w:tmpl w:val="3178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C613C"/>
    <w:multiLevelType w:val="multilevel"/>
    <w:tmpl w:val="FB4A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F29E2"/>
    <w:multiLevelType w:val="multilevel"/>
    <w:tmpl w:val="F104D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281D3E"/>
    <w:multiLevelType w:val="multilevel"/>
    <w:tmpl w:val="FB52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C2C97"/>
    <w:multiLevelType w:val="multilevel"/>
    <w:tmpl w:val="C7D8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81DAE"/>
    <w:multiLevelType w:val="multilevel"/>
    <w:tmpl w:val="985CA4B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4693102"/>
    <w:multiLevelType w:val="multilevel"/>
    <w:tmpl w:val="C788624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6C251D7"/>
    <w:multiLevelType w:val="multilevel"/>
    <w:tmpl w:val="D972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F0C4E"/>
    <w:multiLevelType w:val="multilevel"/>
    <w:tmpl w:val="81DC6C5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19381EAB"/>
    <w:multiLevelType w:val="multilevel"/>
    <w:tmpl w:val="7F14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463A3D"/>
    <w:multiLevelType w:val="multilevel"/>
    <w:tmpl w:val="10CA90D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1C005221"/>
    <w:multiLevelType w:val="multilevel"/>
    <w:tmpl w:val="ECF89AC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1CFE612D"/>
    <w:multiLevelType w:val="multilevel"/>
    <w:tmpl w:val="9FB0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365E1C"/>
    <w:multiLevelType w:val="multilevel"/>
    <w:tmpl w:val="46C6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697ABF"/>
    <w:multiLevelType w:val="multilevel"/>
    <w:tmpl w:val="A830DDB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3091572A"/>
    <w:multiLevelType w:val="multilevel"/>
    <w:tmpl w:val="711231D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421D0532"/>
    <w:multiLevelType w:val="multilevel"/>
    <w:tmpl w:val="1EC2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070784"/>
    <w:multiLevelType w:val="multilevel"/>
    <w:tmpl w:val="FF74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3A2FE3"/>
    <w:multiLevelType w:val="multilevel"/>
    <w:tmpl w:val="B38EC96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52E2653B"/>
    <w:multiLevelType w:val="multilevel"/>
    <w:tmpl w:val="8E28084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570401FD"/>
    <w:multiLevelType w:val="multilevel"/>
    <w:tmpl w:val="F298549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60A8451A"/>
    <w:multiLevelType w:val="multilevel"/>
    <w:tmpl w:val="7A10563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67E045F0"/>
    <w:multiLevelType w:val="multilevel"/>
    <w:tmpl w:val="A7F0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3B721C"/>
    <w:multiLevelType w:val="multilevel"/>
    <w:tmpl w:val="CD42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3B7AB0"/>
    <w:multiLevelType w:val="multilevel"/>
    <w:tmpl w:val="01D21CE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76AF5B3C"/>
    <w:multiLevelType w:val="multilevel"/>
    <w:tmpl w:val="A77CAB2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7A015031"/>
    <w:multiLevelType w:val="multilevel"/>
    <w:tmpl w:val="7862AF5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649404517">
    <w:abstractNumId w:val="14"/>
  </w:num>
  <w:num w:numId="2" w16cid:durableId="1236352875">
    <w:abstractNumId w:val="25"/>
  </w:num>
  <w:num w:numId="3" w16cid:durableId="651760083">
    <w:abstractNumId w:val="6"/>
  </w:num>
  <w:num w:numId="4" w16cid:durableId="1156654068">
    <w:abstractNumId w:val="19"/>
  </w:num>
  <w:num w:numId="5" w16cid:durableId="927620992">
    <w:abstractNumId w:val="20"/>
  </w:num>
  <w:num w:numId="6" w16cid:durableId="1739329287">
    <w:abstractNumId w:val="11"/>
  </w:num>
  <w:num w:numId="7" w16cid:durableId="1579562338">
    <w:abstractNumId w:val="26"/>
  </w:num>
  <w:num w:numId="8" w16cid:durableId="590243207">
    <w:abstractNumId w:val="15"/>
  </w:num>
  <w:num w:numId="9" w16cid:durableId="818231425">
    <w:abstractNumId w:val="24"/>
  </w:num>
  <w:num w:numId="10" w16cid:durableId="392772336">
    <w:abstractNumId w:val="21"/>
  </w:num>
  <w:num w:numId="11" w16cid:durableId="687947713">
    <w:abstractNumId w:val="18"/>
  </w:num>
  <w:num w:numId="12" w16cid:durableId="1893230754">
    <w:abstractNumId w:val="8"/>
  </w:num>
  <w:num w:numId="13" w16cid:durableId="213541000">
    <w:abstractNumId w:val="10"/>
  </w:num>
  <w:num w:numId="14" w16cid:durableId="1209492016">
    <w:abstractNumId w:val="5"/>
  </w:num>
  <w:num w:numId="15" w16cid:durableId="417799682">
    <w:abstractNumId w:val="0"/>
  </w:num>
  <w:num w:numId="16" w16cid:durableId="1136875562">
    <w:abstractNumId w:val="22"/>
  </w:num>
  <w:num w:numId="17" w16cid:durableId="403651243">
    <w:abstractNumId w:val="12"/>
  </w:num>
  <w:num w:numId="18" w16cid:durableId="83964164">
    <w:abstractNumId w:val="23"/>
  </w:num>
  <w:num w:numId="19" w16cid:durableId="1274097365">
    <w:abstractNumId w:val="13"/>
  </w:num>
  <w:num w:numId="20" w16cid:durableId="386294833">
    <w:abstractNumId w:val="17"/>
  </w:num>
  <w:num w:numId="21" w16cid:durableId="17657861">
    <w:abstractNumId w:val="1"/>
  </w:num>
  <w:num w:numId="22" w16cid:durableId="253711742">
    <w:abstractNumId w:val="16"/>
  </w:num>
  <w:num w:numId="23" w16cid:durableId="1177773720">
    <w:abstractNumId w:val="3"/>
  </w:num>
  <w:num w:numId="24" w16cid:durableId="365183020">
    <w:abstractNumId w:val="9"/>
  </w:num>
  <w:num w:numId="25" w16cid:durableId="232352895">
    <w:abstractNumId w:val="7"/>
  </w:num>
  <w:num w:numId="26" w16cid:durableId="2131318966">
    <w:abstractNumId w:val="4"/>
  </w:num>
  <w:num w:numId="27" w16cid:durableId="486564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93C"/>
    <w:rsid w:val="009F51DB"/>
    <w:rsid w:val="00E1793C"/>
    <w:rsid w:val="00FB1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83A8111-BC75-4B99-9D68-59CEC42A6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Quote">
    <w:name w:val="Quote"/>
    <w:basedOn w:val="Normal"/>
    <w:next w:val="Normal"/>
    <w:link w:val="QuoteChar"/>
    <w:uiPriority w:val="29"/>
    <w:qFormat/>
    <w:rsid w:val="009F51D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1DB"/>
    <w:rPr>
      <w:i/>
      <w:iCs/>
      <w:color w:val="404040" w:themeColor="text1" w:themeTint="BF"/>
    </w:rPr>
  </w:style>
  <w:style w:type="table" w:styleId="GridTable1Light-Accent1">
    <w:name w:val="Grid Table 1 Light Accent 1"/>
    <w:basedOn w:val="TableNormal"/>
    <w:uiPriority w:val="46"/>
    <w:rsid w:val="009F51DB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946</Words>
  <Characters>5396</Characters>
  <Application>Microsoft Office Word</Application>
  <DocSecurity>0</DocSecurity>
  <Lines>44</Lines>
  <Paragraphs>12</Paragraphs>
  <ScaleCrop>false</ScaleCrop>
  <Company/>
  <LinksUpToDate>false</LinksUpToDate>
  <CharactersWithSpaces>6330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Jim Simmermon</cp:lastModifiedBy>
  <cp:revision>2</cp:revision>
  <dcterms:created xsi:type="dcterms:W3CDTF">2026-02-02T15:47:00Z</dcterms:created>
  <dcterms:modified xsi:type="dcterms:W3CDTF">2026-02-02T15:53:00Z</dcterms:modified>
</cp:coreProperties>
</file>