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64" w:rsidRPr="003D7080" w:rsidRDefault="00015164" w:rsidP="00CE53ED">
      <w:pPr>
        <w:spacing w:after="0" w:line="360" w:lineRule="auto"/>
        <w:jc w:val="center"/>
        <w:rPr>
          <w:rFonts w:ascii="Stolzl" w:hAnsi="Stolzl"/>
          <w:sz w:val="24"/>
          <w:szCs w:val="28"/>
          <w:lang w:bidi="he-IL"/>
        </w:rPr>
      </w:pPr>
      <w:r w:rsidRPr="003D7080">
        <w:rPr>
          <w:rFonts w:ascii="Stolzl" w:hAnsi="Stolzl"/>
          <w:sz w:val="24"/>
          <w:szCs w:val="28"/>
          <w:lang w:bidi="he-IL"/>
        </w:rPr>
        <w:t>Настройки программы</w:t>
      </w:r>
    </w:p>
    <w:p w:rsidR="00CE53ED" w:rsidRPr="003D7080" w:rsidRDefault="00CE53ED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Вместо «site.ru» подставьте адрес сервера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 </w:t>
      </w:r>
      <w:r w:rsidR="003D7080">
        <w:rPr>
          <w:rFonts w:ascii="Segoe UI" w:hAnsi="Segoe UI" w:cs="Segoe UI"/>
          <w:sz w:val="24"/>
          <w:szCs w:val="24"/>
          <w:lang w:bidi="he-IL"/>
        </w:rPr>
        <w:t xml:space="preserve">или </w:t>
      </w:r>
      <w:r w:rsidR="003D7080">
        <w:rPr>
          <w:rFonts w:ascii="Segoe UI" w:hAnsi="Segoe UI" w:cs="Segoe UI"/>
          <w:sz w:val="24"/>
          <w:szCs w:val="24"/>
          <w:lang w:val="en-US" w:bidi="he-IL"/>
        </w:rPr>
        <w:t>IP</w:t>
      </w:r>
      <w:r w:rsidR="003D7080" w:rsidRPr="00C66AD1">
        <w:rPr>
          <w:rFonts w:ascii="Segoe UI" w:hAnsi="Segoe UI" w:cs="Segoe UI"/>
          <w:sz w:val="24"/>
          <w:szCs w:val="24"/>
          <w:lang w:bidi="he-IL"/>
        </w:rPr>
        <w:t>-</w:t>
      </w:r>
      <w:r w:rsidR="003D7080">
        <w:rPr>
          <w:rFonts w:ascii="Segoe UI" w:hAnsi="Segoe UI" w:cs="Segoe UI"/>
          <w:sz w:val="24"/>
          <w:szCs w:val="24"/>
          <w:lang w:bidi="he-IL"/>
        </w:rPr>
        <w:t xml:space="preserve">адрес виртуальной </w:t>
      </w:r>
      <w:proofErr w:type="gramStart"/>
      <w:r w:rsidR="003D7080">
        <w:rPr>
          <w:rFonts w:ascii="Segoe UI" w:hAnsi="Segoe UI" w:cs="Segoe UI"/>
          <w:sz w:val="24"/>
          <w:szCs w:val="24"/>
          <w:lang w:bidi="he-IL"/>
        </w:rPr>
        <w:t>машины</w:t>
      </w:r>
      <w:r w:rsidR="003D7080" w:rsidRPr="00C66AD1">
        <w:rPr>
          <w:rFonts w:ascii="Segoe UI" w:hAnsi="Segoe UI" w:cs="Segoe UI"/>
          <w:sz w:val="24"/>
          <w:szCs w:val="24"/>
          <w:lang w:bidi="he-IL"/>
        </w:rPr>
        <w:t xml:space="preserve">, </w:t>
      </w:r>
      <w:r w:rsidRPr="003D7080">
        <w:rPr>
          <w:rFonts w:ascii="Segoe UI" w:hAnsi="Segoe UI" w:cs="Segoe UI"/>
          <w:sz w:val="24"/>
          <w:szCs w:val="28"/>
          <w:lang w:bidi="he-IL"/>
        </w:rPr>
        <w:t xml:space="preserve"> где</w:t>
      </w:r>
      <w:proofErr w:type="gramEnd"/>
      <w:r w:rsidRPr="003D7080">
        <w:rPr>
          <w:rFonts w:ascii="Segoe UI" w:hAnsi="Segoe UI" w:cs="Segoe UI"/>
          <w:sz w:val="24"/>
          <w:szCs w:val="28"/>
          <w:lang w:bidi="he-IL"/>
        </w:rPr>
        <w:t xml:space="preserve"> установлен </w:t>
      </w:r>
      <w:proofErr w:type="spellStart"/>
      <w:r w:rsidRPr="003D7080">
        <w:rPr>
          <w:rFonts w:ascii="Segoe UI" w:hAnsi="Segoe UI" w:cs="Segoe UI"/>
          <w:sz w:val="24"/>
          <w:szCs w:val="28"/>
          <w:lang w:bidi="he-IL"/>
        </w:rPr>
        <w:t>парсер</w:t>
      </w:r>
      <w:proofErr w:type="spellEnd"/>
      <w:r w:rsidRPr="003D7080">
        <w:rPr>
          <w:rFonts w:ascii="Segoe UI" w:hAnsi="Segoe UI" w:cs="Segoe UI"/>
          <w:sz w:val="24"/>
          <w:szCs w:val="28"/>
          <w:lang w:bidi="he-IL"/>
        </w:rPr>
        <w:t>.</w:t>
      </w:r>
    </w:p>
    <w:p w:rsidR="00015164" w:rsidRPr="003D7080" w:rsidRDefault="00015164" w:rsidP="003D7080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 xml:space="preserve">Перейдите на страницу «Настройки» (адрес в браузере: </w:t>
      </w:r>
      <w:hyperlink r:id="rId5" w:history="1"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http://site.ru/settings</w:t>
        </w:r>
      </w:hyperlink>
      <w:r w:rsidRPr="003D7080">
        <w:rPr>
          <w:rFonts w:ascii="Segoe UI" w:hAnsi="Segoe UI" w:cs="Segoe UI"/>
          <w:sz w:val="24"/>
          <w:szCs w:val="28"/>
          <w:lang w:bidi="he-IL"/>
        </w:rPr>
        <w:t>).</w:t>
      </w:r>
      <w:r w:rsidR="003D7080" w:rsidRPr="003D7080">
        <w:rPr>
          <w:rFonts w:ascii="Segoe UI" w:hAnsi="Segoe UI" w:cs="Segoe UI"/>
          <w:sz w:val="24"/>
          <w:szCs w:val="28"/>
          <w:lang w:bidi="he-IL"/>
        </w:rPr>
        <w:t xml:space="preserve"> 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Если вы запускаете приложение на локальном сервере </w:t>
      </w:r>
      <w:r w:rsidR="003D7080" w:rsidRPr="003D7080">
        <w:rPr>
          <w:rFonts w:ascii="Segoe UI" w:hAnsi="Segoe UI" w:cs="Segoe UI"/>
          <w:sz w:val="24"/>
          <w:szCs w:val="24"/>
          <w:lang w:val="en-US" w:bidi="he-IL"/>
        </w:rPr>
        <w:t>node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>.</w:t>
      </w:r>
      <w:proofErr w:type="spellStart"/>
      <w:r w:rsidR="003D7080" w:rsidRPr="003D7080">
        <w:rPr>
          <w:rFonts w:ascii="Segoe UI" w:hAnsi="Segoe UI" w:cs="Segoe UI"/>
          <w:sz w:val="24"/>
          <w:szCs w:val="24"/>
          <w:lang w:val="en-US" w:bidi="he-IL"/>
        </w:rPr>
        <w:t>js</w:t>
      </w:r>
      <w:proofErr w:type="spellEnd"/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, то ваш адрес будет таким: </w:t>
      </w:r>
      <w:hyperlink r:id="rId6" w:history="1"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http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bidi="he-IL"/>
          </w:rPr>
          <w:t>://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localhost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bidi="he-IL"/>
          </w:rPr>
          <w:t>:3000/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settings</w:t>
        </w:r>
      </w:hyperlink>
    </w:p>
    <w:p w:rsidR="00015164" w:rsidRPr="003D7080" w:rsidRDefault="00015164" w:rsidP="00051A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2.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Пункт меню «Язык (</w:t>
      </w:r>
      <w:proofErr w:type="spellStart"/>
      <w:r w:rsidRPr="003D7080">
        <w:rPr>
          <w:rFonts w:ascii="Segoe UI" w:hAnsi="Segoe UI" w:cs="Segoe UI"/>
          <w:sz w:val="24"/>
          <w:szCs w:val="28"/>
          <w:lang w:bidi="he-IL"/>
        </w:rPr>
        <w:t>Language</w:t>
      </w:r>
      <w:proofErr w:type="spellEnd"/>
      <w:r w:rsidRPr="003D7080">
        <w:rPr>
          <w:rFonts w:ascii="Segoe UI" w:hAnsi="Segoe UI" w:cs="Segoe UI"/>
          <w:sz w:val="24"/>
          <w:szCs w:val="28"/>
          <w:lang w:bidi="he-IL"/>
        </w:rPr>
        <w:t xml:space="preserve">)» позволяет указать язык интерфейса </w:t>
      </w:r>
      <w:r w:rsidR="003D7080">
        <w:rPr>
          <w:rFonts w:ascii="Segoe UI" w:hAnsi="Segoe UI" w:cs="Segoe UI"/>
          <w:sz w:val="24"/>
          <w:szCs w:val="28"/>
          <w:lang w:bidi="he-IL"/>
        </w:rPr>
        <w:t>приложения</w:t>
      </w:r>
      <w:r w:rsidRPr="003D7080">
        <w:rPr>
          <w:rFonts w:ascii="Segoe UI" w:hAnsi="Segoe UI" w:cs="Segoe UI"/>
          <w:sz w:val="24"/>
          <w:szCs w:val="28"/>
          <w:lang w:bidi="he-IL"/>
        </w:rPr>
        <w:t xml:space="preserve">, будут затронуты все разделы. Доступные языки: русский, английский, иврит, украинский, белорусский. </w:t>
      </w: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3.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 xml:space="preserve">При использовании иврита в качестве основного языка </w:t>
      </w:r>
      <w:r w:rsidR="003D7080">
        <w:rPr>
          <w:rFonts w:ascii="Segoe UI" w:hAnsi="Segoe UI" w:cs="Segoe UI"/>
          <w:sz w:val="24"/>
          <w:szCs w:val="28"/>
          <w:lang w:bidi="he-IL"/>
        </w:rPr>
        <w:t>приложения</w:t>
      </w:r>
      <w:r w:rsidR="003D7080" w:rsidRPr="003D7080">
        <w:rPr>
          <w:rFonts w:ascii="Segoe UI" w:hAnsi="Segoe UI" w:cs="Segoe UI"/>
          <w:sz w:val="24"/>
          <w:szCs w:val="28"/>
          <w:lang w:bidi="he-IL"/>
        </w:rPr>
        <w:t xml:space="preserve"> </w:t>
      </w:r>
      <w:r w:rsidRPr="003D7080">
        <w:rPr>
          <w:rFonts w:ascii="Segoe UI" w:hAnsi="Segoe UI" w:cs="Segoe UI"/>
          <w:sz w:val="24"/>
          <w:szCs w:val="28"/>
          <w:lang w:bidi="he-IL"/>
        </w:rPr>
        <w:t>элементы интерф</w:t>
      </w:r>
      <w:r w:rsidR="003D7080">
        <w:rPr>
          <w:rFonts w:ascii="Segoe UI" w:hAnsi="Segoe UI" w:cs="Segoe UI"/>
          <w:sz w:val="24"/>
          <w:szCs w:val="28"/>
          <w:lang w:bidi="he-IL"/>
        </w:rPr>
        <w:t>ейса будут располагаться справа, из-за особенностей этого языка.</w:t>
      </w:r>
      <w:bookmarkStart w:id="0" w:name="_GoBack"/>
      <w:bookmarkEnd w:id="0"/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4.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Пункт меню «Тема оформления» позволяет задать цвет фона веб-приложения. Доступные темы: белая (по умолчанию), чёрная (обеспечивает более комфортное для глаз отображение информации на экране при слабой освещённости).</w:t>
      </w:r>
    </w:p>
    <w:p w:rsidR="001C6A62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rtl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5.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Нажмите кнопку «Применить» для сохранения настроек. При успешном изменении настроек появится соответствующее сообщение.</w:t>
      </w:r>
    </w:p>
    <w:p w:rsidR="00CE53ED" w:rsidRPr="003D7080" w:rsidRDefault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</w:p>
    <w:sectPr w:rsidR="00CE53ED" w:rsidRPr="003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3D7080"/>
    <w:rsid w:val="006325B6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860F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9</cp:revision>
  <cp:lastPrinted>2019-04-02T15:41:00Z</cp:lastPrinted>
  <dcterms:created xsi:type="dcterms:W3CDTF">2019-02-16T05:39:00Z</dcterms:created>
  <dcterms:modified xsi:type="dcterms:W3CDTF">2019-04-29T07:04:00Z</dcterms:modified>
</cp:coreProperties>
</file>