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417BC" w14:textId="77777777" w:rsidR="00816165" w:rsidRPr="003E271B" w:rsidRDefault="00816165" w:rsidP="00816165">
      <w:pPr>
        <w:rPr>
          <w:rFonts w:ascii="Times New Roman" w:hAnsi="Times New Roman" w:cs="Times New Roman"/>
        </w:rPr>
      </w:pPr>
    </w:p>
    <w:p w14:paraId="47AF42DD" w14:textId="77777777" w:rsidR="00816165" w:rsidRPr="003E271B" w:rsidRDefault="00816165" w:rsidP="00816165">
      <w:pPr>
        <w:rPr>
          <w:rFonts w:ascii="Times New Roman" w:hAnsi="Times New Roman" w:cs="Times New Roman"/>
        </w:rPr>
      </w:pPr>
    </w:p>
    <w:p w14:paraId="29A501A3" w14:textId="77777777" w:rsidR="00816165" w:rsidRPr="003E271B" w:rsidRDefault="00816165" w:rsidP="00816165">
      <w:pPr>
        <w:rPr>
          <w:rFonts w:ascii="Times New Roman" w:hAnsi="Times New Roman" w:cs="Times New Roman"/>
        </w:rPr>
      </w:pPr>
      <w:r w:rsidRPr="003E271B">
        <w:rPr>
          <w:rFonts w:ascii="Times New Roman" w:hAnsi="Times New Roman" w:cs="Times New Roman"/>
        </w:rPr>
        <w:t>Implementing Gated Recurrent Units on FPGAs</w:t>
      </w:r>
    </w:p>
    <w:p w14:paraId="3A3C8C87" w14:textId="77777777" w:rsidR="00816165" w:rsidRPr="003E271B" w:rsidRDefault="00816165" w:rsidP="00816165">
      <w:pPr>
        <w:rPr>
          <w:rFonts w:ascii="Times New Roman" w:hAnsi="Times New Roman" w:cs="Times New Roman"/>
        </w:rPr>
      </w:pPr>
      <w:r w:rsidRPr="003E271B">
        <w:rPr>
          <w:rFonts w:ascii="Times New Roman" w:hAnsi="Times New Roman" w:cs="Times New Roman"/>
        </w:rPr>
        <w:t>Aleksander Berezowski</w:t>
      </w:r>
    </w:p>
    <w:p w14:paraId="3FE7E75E" w14:textId="77777777" w:rsidR="00816165" w:rsidRPr="003E271B" w:rsidRDefault="00816165" w:rsidP="00816165">
      <w:pPr>
        <w:rPr>
          <w:rFonts w:ascii="Times New Roman" w:hAnsi="Times New Roman" w:cs="Times New Roman"/>
        </w:rPr>
      </w:pPr>
      <w:r w:rsidRPr="003E271B">
        <w:rPr>
          <w:rFonts w:ascii="Times New Roman" w:hAnsi="Times New Roman" w:cs="Times New Roman"/>
        </w:rPr>
        <w:t>ENEL 592: Undergraduate Thesis</w:t>
      </w:r>
    </w:p>
    <w:p w14:paraId="3EA3D033" w14:textId="77777777" w:rsidR="00816165" w:rsidRPr="003E271B" w:rsidRDefault="00816165" w:rsidP="00816165">
      <w:pPr>
        <w:rPr>
          <w:rFonts w:ascii="Times New Roman" w:hAnsi="Times New Roman" w:cs="Times New Roman"/>
        </w:rPr>
      </w:pPr>
      <w:r w:rsidRPr="003E271B">
        <w:rPr>
          <w:rFonts w:ascii="Times New Roman" w:hAnsi="Times New Roman" w:cs="Times New Roman"/>
        </w:rPr>
        <w:t>Dr. Onen and Dr. Kinney-Lang</w:t>
      </w:r>
    </w:p>
    <w:p w14:paraId="2D770035" w14:textId="77777777" w:rsidR="00816165" w:rsidRPr="003E271B" w:rsidRDefault="00816165" w:rsidP="00816165">
      <w:pPr>
        <w:rPr>
          <w:rFonts w:ascii="Times New Roman" w:hAnsi="Times New Roman" w:cs="Times New Roman"/>
        </w:rPr>
      </w:pPr>
      <w:r w:rsidRPr="003E271B">
        <w:rPr>
          <w:rFonts w:ascii="Times New Roman" w:hAnsi="Times New Roman" w:cs="Times New Roman"/>
        </w:rPr>
        <w:br w:type="page"/>
      </w:r>
    </w:p>
    <w:sdt>
      <w:sdtPr>
        <w:rPr>
          <w:rFonts w:ascii="Times New Roman" w:eastAsiaTheme="minorHAnsi" w:hAnsi="Times New Roman" w:cs="Times New Roman"/>
          <w:color w:val="auto"/>
          <w:kern w:val="2"/>
          <w:sz w:val="22"/>
          <w:szCs w:val="22"/>
          <w:lang w:val="en-CA"/>
          <w14:ligatures w14:val="standardContextual"/>
        </w:rPr>
        <w:id w:val="1963683886"/>
        <w:docPartObj>
          <w:docPartGallery w:val="Table of Contents"/>
          <w:docPartUnique/>
        </w:docPartObj>
      </w:sdtPr>
      <w:sdtEndPr>
        <w:rPr>
          <w:b/>
          <w:bCs/>
          <w:noProof/>
        </w:rPr>
      </w:sdtEndPr>
      <w:sdtContent>
        <w:p w14:paraId="468F78BD" w14:textId="42726B28" w:rsidR="00CD49C1" w:rsidRPr="003E271B" w:rsidRDefault="00CD49C1">
          <w:pPr>
            <w:pStyle w:val="TOCHeading"/>
            <w:rPr>
              <w:rFonts w:ascii="Times New Roman" w:hAnsi="Times New Roman" w:cs="Times New Roman"/>
            </w:rPr>
          </w:pPr>
          <w:r w:rsidRPr="003E271B">
            <w:rPr>
              <w:rFonts w:ascii="Times New Roman" w:hAnsi="Times New Roman" w:cs="Times New Roman"/>
            </w:rPr>
            <w:t>Contents</w:t>
          </w:r>
        </w:p>
        <w:p w14:paraId="7536E3DB" w14:textId="2E8E86F8" w:rsidR="003E271B" w:rsidRDefault="00CD49C1">
          <w:pPr>
            <w:pStyle w:val="TOC1"/>
            <w:tabs>
              <w:tab w:val="right" w:leader="dot" w:pos="9350"/>
            </w:tabs>
            <w:rPr>
              <w:rFonts w:eastAsiaTheme="minorEastAsia"/>
              <w:noProof/>
              <w:sz w:val="24"/>
              <w:szCs w:val="24"/>
              <w:lang w:eastAsia="en-CA"/>
            </w:rPr>
          </w:pPr>
          <w:r w:rsidRPr="003E271B">
            <w:rPr>
              <w:rFonts w:ascii="Times New Roman" w:hAnsi="Times New Roman" w:cs="Times New Roman"/>
            </w:rPr>
            <w:fldChar w:fldCharType="begin"/>
          </w:r>
          <w:r w:rsidRPr="003E271B">
            <w:rPr>
              <w:rFonts w:ascii="Times New Roman" w:hAnsi="Times New Roman" w:cs="Times New Roman"/>
            </w:rPr>
            <w:instrText xml:space="preserve"> TOC \o "1-3" \h \z \u </w:instrText>
          </w:r>
          <w:r w:rsidRPr="003E271B">
            <w:rPr>
              <w:rFonts w:ascii="Times New Roman" w:hAnsi="Times New Roman" w:cs="Times New Roman"/>
            </w:rPr>
            <w:fldChar w:fldCharType="separate"/>
          </w:r>
          <w:hyperlink w:anchor="_Toc215150022" w:history="1">
            <w:r w:rsidR="003E271B" w:rsidRPr="00C35543">
              <w:rPr>
                <w:rStyle w:val="Hyperlink"/>
                <w:rFonts w:ascii="Times New Roman" w:hAnsi="Times New Roman" w:cs="Times New Roman"/>
                <w:noProof/>
              </w:rPr>
              <w:t>Executive Summary</w:t>
            </w:r>
            <w:r w:rsidR="003E271B">
              <w:rPr>
                <w:noProof/>
                <w:webHidden/>
              </w:rPr>
              <w:tab/>
            </w:r>
            <w:r w:rsidR="003E271B">
              <w:rPr>
                <w:noProof/>
                <w:webHidden/>
              </w:rPr>
              <w:fldChar w:fldCharType="begin"/>
            </w:r>
            <w:r w:rsidR="003E271B">
              <w:rPr>
                <w:noProof/>
                <w:webHidden/>
              </w:rPr>
              <w:instrText xml:space="preserve"> PAGEREF _Toc215150022 \h </w:instrText>
            </w:r>
            <w:r w:rsidR="003E271B">
              <w:rPr>
                <w:noProof/>
                <w:webHidden/>
              </w:rPr>
            </w:r>
            <w:r w:rsidR="003E271B">
              <w:rPr>
                <w:noProof/>
                <w:webHidden/>
              </w:rPr>
              <w:fldChar w:fldCharType="separate"/>
            </w:r>
            <w:r w:rsidR="003E271B">
              <w:rPr>
                <w:noProof/>
                <w:webHidden/>
              </w:rPr>
              <w:t>4</w:t>
            </w:r>
            <w:r w:rsidR="003E271B">
              <w:rPr>
                <w:noProof/>
                <w:webHidden/>
              </w:rPr>
              <w:fldChar w:fldCharType="end"/>
            </w:r>
          </w:hyperlink>
        </w:p>
        <w:p w14:paraId="55D03B93" w14:textId="2662C4F0" w:rsidR="003E271B" w:rsidRDefault="003E271B">
          <w:pPr>
            <w:pStyle w:val="TOC1"/>
            <w:tabs>
              <w:tab w:val="right" w:leader="dot" w:pos="9350"/>
            </w:tabs>
            <w:rPr>
              <w:rFonts w:eastAsiaTheme="minorEastAsia"/>
              <w:noProof/>
              <w:sz w:val="24"/>
              <w:szCs w:val="24"/>
              <w:lang w:eastAsia="en-CA"/>
            </w:rPr>
          </w:pPr>
          <w:hyperlink w:anchor="_Toc215150023" w:history="1">
            <w:r w:rsidRPr="00C35543">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_Toc215150023 \h </w:instrText>
            </w:r>
            <w:r>
              <w:rPr>
                <w:noProof/>
                <w:webHidden/>
              </w:rPr>
            </w:r>
            <w:r>
              <w:rPr>
                <w:noProof/>
                <w:webHidden/>
              </w:rPr>
              <w:fldChar w:fldCharType="separate"/>
            </w:r>
            <w:r>
              <w:rPr>
                <w:noProof/>
                <w:webHidden/>
              </w:rPr>
              <w:t>4</w:t>
            </w:r>
            <w:r>
              <w:rPr>
                <w:noProof/>
                <w:webHidden/>
              </w:rPr>
              <w:fldChar w:fldCharType="end"/>
            </w:r>
          </w:hyperlink>
        </w:p>
        <w:p w14:paraId="308A4959" w14:textId="02AFBA92" w:rsidR="003E271B" w:rsidRDefault="003E271B">
          <w:pPr>
            <w:pStyle w:val="TOC1"/>
            <w:tabs>
              <w:tab w:val="right" w:leader="dot" w:pos="9350"/>
            </w:tabs>
            <w:rPr>
              <w:rFonts w:eastAsiaTheme="minorEastAsia"/>
              <w:noProof/>
              <w:sz w:val="24"/>
              <w:szCs w:val="24"/>
              <w:lang w:eastAsia="en-CA"/>
            </w:rPr>
          </w:pPr>
          <w:hyperlink w:anchor="_Toc215150024" w:history="1">
            <w:r w:rsidRPr="00C35543">
              <w:rPr>
                <w:rStyle w:val="Hyperlink"/>
                <w:rFonts w:ascii="Times New Roman" w:hAnsi="Times New Roman" w:cs="Times New Roman"/>
                <w:noProof/>
              </w:rPr>
              <w:t>Review of Literature</w:t>
            </w:r>
            <w:r>
              <w:rPr>
                <w:noProof/>
                <w:webHidden/>
              </w:rPr>
              <w:tab/>
            </w:r>
            <w:r>
              <w:rPr>
                <w:noProof/>
                <w:webHidden/>
              </w:rPr>
              <w:fldChar w:fldCharType="begin"/>
            </w:r>
            <w:r>
              <w:rPr>
                <w:noProof/>
                <w:webHidden/>
              </w:rPr>
              <w:instrText xml:space="preserve"> PAGEREF _Toc215150024 \h </w:instrText>
            </w:r>
            <w:r>
              <w:rPr>
                <w:noProof/>
                <w:webHidden/>
              </w:rPr>
            </w:r>
            <w:r>
              <w:rPr>
                <w:noProof/>
                <w:webHidden/>
              </w:rPr>
              <w:fldChar w:fldCharType="separate"/>
            </w:r>
            <w:r>
              <w:rPr>
                <w:noProof/>
                <w:webHidden/>
              </w:rPr>
              <w:t>5</w:t>
            </w:r>
            <w:r>
              <w:rPr>
                <w:noProof/>
                <w:webHidden/>
              </w:rPr>
              <w:fldChar w:fldCharType="end"/>
            </w:r>
          </w:hyperlink>
        </w:p>
        <w:p w14:paraId="442CB818" w14:textId="3826F9CA" w:rsidR="003E271B" w:rsidRDefault="003E271B">
          <w:pPr>
            <w:pStyle w:val="TOC2"/>
            <w:tabs>
              <w:tab w:val="right" w:leader="dot" w:pos="9350"/>
            </w:tabs>
            <w:rPr>
              <w:rFonts w:eastAsiaTheme="minorEastAsia"/>
              <w:noProof/>
              <w:sz w:val="24"/>
              <w:szCs w:val="24"/>
              <w:lang w:eastAsia="en-CA"/>
            </w:rPr>
          </w:pPr>
          <w:hyperlink w:anchor="_Toc215150025" w:history="1">
            <w:r w:rsidRPr="00C35543">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_Toc215150025 \h </w:instrText>
            </w:r>
            <w:r>
              <w:rPr>
                <w:noProof/>
                <w:webHidden/>
              </w:rPr>
            </w:r>
            <w:r>
              <w:rPr>
                <w:noProof/>
                <w:webHidden/>
              </w:rPr>
              <w:fldChar w:fldCharType="separate"/>
            </w:r>
            <w:r>
              <w:rPr>
                <w:noProof/>
                <w:webHidden/>
              </w:rPr>
              <w:t>5</w:t>
            </w:r>
            <w:r>
              <w:rPr>
                <w:noProof/>
                <w:webHidden/>
              </w:rPr>
              <w:fldChar w:fldCharType="end"/>
            </w:r>
          </w:hyperlink>
        </w:p>
        <w:p w14:paraId="029F459E" w14:textId="04521A2D" w:rsidR="003E271B" w:rsidRDefault="003E271B">
          <w:pPr>
            <w:pStyle w:val="TOC3"/>
            <w:tabs>
              <w:tab w:val="right" w:leader="dot" w:pos="9350"/>
            </w:tabs>
            <w:rPr>
              <w:rFonts w:eastAsiaTheme="minorEastAsia"/>
              <w:noProof/>
              <w:sz w:val="24"/>
              <w:szCs w:val="24"/>
              <w:lang w:eastAsia="en-CA"/>
            </w:rPr>
          </w:pPr>
          <w:hyperlink w:anchor="_Toc215150026" w:history="1">
            <w:r w:rsidRPr="00C35543">
              <w:rPr>
                <w:rStyle w:val="Hyperlink"/>
                <w:rFonts w:ascii="Times New Roman" w:hAnsi="Times New Roman" w:cs="Times New Roman"/>
                <w:noProof/>
              </w:rPr>
              <w:t>Basic Architecture of a Brain-Computer Interface (BCI) System</w:t>
            </w:r>
            <w:r>
              <w:rPr>
                <w:noProof/>
                <w:webHidden/>
              </w:rPr>
              <w:tab/>
            </w:r>
            <w:r>
              <w:rPr>
                <w:noProof/>
                <w:webHidden/>
              </w:rPr>
              <w:fldChar w:fldCharType="begin"/>
            </w:r>
            <w:r>
              <w:rPr>
                <w:noProof/>
                <w:webHidden/>
              </w:rPr>
              <w:instrText xml:space="preserve"> PAGEREF _Toc215150026 \h </w:instrText>
            </w:r>
            <w:r>
              <w:rPr>
                <w:noProof/>
                <w:webHidden/>
              </w:rPr>
            </w:r>
            <w:r>
              <w:rPr>
                <w:noProof/>
                <w:webHidden/>
              </w:rPr>
              <w:fldChar w:fldCharType="separate"/>
            </w:r>
            <w:r>
              <w:rPr>
                <w:noProof/>
                <w:webHidden/>
              </w:rPr>
              <w:t>6</w:t>
            </w:r>
            <w:r>
              <w:rPr>
                <w:noProof/>
                <w:webHidden/>
              </w:rPr>
              <w:fldChar w:fldCharType="end"/>
            </w:r>
          </w:hyperlink>
        </w:p>
        <w:p w14:paraId="333E6A28" w14:textId="3AB3B272" w:rsidR="003E271B" w:rsidRDefault="003E271B">
          <w:pPr>
            <w:pStyle w:val="TOC3"/>
            <w:tabs>
              <w:tab w:val="right" w:leader="dot" w:pos="9350"/>
            </w:tabs>
            <w:rPr>
              <w:rFonts w:eastAsiaTheme="minorEastAsia"/>
              <w:noProof/>
              <w:sz w:val="24"/>
              <w:szCs w:val="24"/>
              <w:lang w:eastAsia="en-CA"/>
            </w:rPr>
          </w:pPr>
          <w:hyperlink w:anchor="_Toc215150027" w:history="1">
            <w:r w:rsidRPr="00C35543">
              <w:rPr>
                <w:rStyle w:val="Hyperlink"/>
                <w:rFonts w:ascii="Times New Roman" w:hAnsi="Times New Roman" w:cs="Times New Roman"/>
                <w:noProof/>
              </w:rPr>
              <w:t>Gated Recurrent Unit (GRU)</w:t>
            </w:r>
            <w:r>
              <w:rPr>
                <w:noProof/>
                <w:webHidden/>
              </w:rPr>
              <w:tab/>
            </w:r>
            <w:r>
              <w:rPr>
                <w:noProof/>
                <w:webHidden/>
              </w:rPr>
              <w:fldChar w:fldCharType="begin"/>
            </w:r>
            <w:r>
              <w:rPr>
                <w:noProof/>
                <w:webHidden/>
              </w:rPr>
              <w:instrText xml:space="preserve"> PAGEREF _Toc215150027 \h </w:instrText>
            </w:r>
            <w:r>
              <w:rPr>
                <w:noProof/>
                <w:webHidden/>
              </w:rPr>
            </w:r>
            <w:r>
              <w:rPr>
                <w:noProof/>
                <w:webHidden/>
              </w:rPr>
              <w:fldChar w:fldCharType="separate"/>
            </w:r>
            <w:r>
              <w:rPr>
                <w:noProof/>
                <w:webHidden/>
              </w:rPr>
              <w:t>7</w:t>
            </w:r>
            <w:r>
              <w:rPr>
                <w:noProof/>
                <w:webHidden/>
              </w:rPr>
              <w:fldChar w:fldCharType="end"/>
            </w:r>
          </w:hyperlink>
        </w:p>
        <w:p w14:paraId="7C7B5D5E" w14:textId="773E9548" w:rsidR="003E271B" w:rsidRDefault="003E271B">
          <w:pPr>
            <w:pStyle w:val="TOC3"/>
            <w:tabs>
              <w:tab w:val="right" w:leader="dot" w:pos="9350"/>
            </w:tabs>
            <w:rPr>
              <w:rFonts w:eastAsiaTheme="minorEastAsia"/>
              <w:noProof/>
              <w:sz w:val="24"/>
              <w:szCs w:val="24"/>
              <w:lang w:eastAsia="en-CA"/>
            </w:rPr>
          </w:pPr>
          <w:hyperlink w:anchor="_Toc215150028" w:history="1">
            <w:r w:rsidRPr="00C35543">
              <w:rPr>
                <w:rStyle w:val="Hyperlink"/>
                <w:rFonts w:ascii="Times New Roman" w:hAnsi="Times New Roman" w:cs="Times New Roman"/>
                <w:noProof/>
              </w:rPr>
              <w:t>Field-Programmable Gate Array (FPGA)</w:t>
            </w:r>
            <w:r>
              <w:rPr>
                <w:noProof/>
                <w:webHidden/>
              </w:rPr>
              <w:tab/>
            </w:r>
            <w:r>
              <w:rPr>
                <w:noProof/>
                <w:webHidden/>
              </w:rPr>
              <w:fldChar w:fldCharType="begin"/>
            </w:r>
            <w:r>
              <w:rPr>
                <w:noProof/>
                <w:webHidden/>
              </w:rPr>
              <w:instrText xml:space="preserve"> PAGEREF _Toc215150028 \h </w:instrText>
            </w:r>
            <w:r>
              <w:rPr>
                <w:noProof/>
                <w:webHidden/>
              </w:rPr>
            </w:r>
            <w:r>
              <w:rPr>
                <w:noProof/>
                <w:webHidden/>
              </w:rPr>
              <w:fldChar w:fldCharType="separate"/>
            </w:r>
            <w:r>
              <w:rPr>
                <w:noProof/>
                <w:webHidden/>
              </w:rPr>
              <w:t>8</w:t>
            </w:r>
            <w:r>
              <w:rPr>
                <w:noProof/>
                <w:webHidden/>
              </w:rPr>
              <w:fldChar w:fldCharType="end"/>
            </w:r>
          </w:hyperlink>
        </w:p>
        <w:p w14:paraId="23B9D204" w14:textId="77275976" w:rsidR="003E271B" w:rsidRDefault="003E271B">
          <w:pPr>
            <w:pStyle w:val="TOC2"/>
            <w:tabs>
              <w:tab w:val="right" w:leader="dot" w:pos="9350"/>
            </w:tabs>
            <w:rPr>
              <w:rFonts w:eastAsiaTheme="minorEastAsia"/>
              <w:noProof/>
              <w:sz w:val="24"/>
              <w:szCs w:val="24"/>
              <w:lang w:eastAsia="en-CA"/>
            </w:rPr>
          </w:pPr>
          <w:hyperlink w:anchor="_Toc215150029" w:history="1">
            <w:r w:rsidRPr="00C35543">
              <w:rPr>
                <w:rStyle w:val="Hyperlink"/>
                <w:rFonts w:ascii="Times New Roman" w:hAnsi="Times New Roman" w:cs="Times New Roman"/>
                <w:noProof/>
              </w:rPr>
              <w:t>GRUs: Theory and Functionality</w:t>
            </w:r>
            <w:r>
              <w:rPr>
                <w:noProof/>
                <w:webHidden/>
              </w:rPr>
              <w:tab/>
            </w:r>
            <w:r>
              <w:rPr>
                <w:noProof/>
                <w:webHidden/>
              </w:rPr>
              <w:fldChar w:fldCharType="begin"/>
            </w:r>
            <w:r>
              <w:rPr>
                <w:noProof/>
                <w:webHidden/>
              </w:rPr>
              <w:instrText xml:space="preserve"> PAGEREF _Toc215150029 \h </w:instrText>
            </w:r>
            <w:r>
              <w:rPr>
                <w:noProof/>
                <w:webHidden/>
              </w:rPr>
            </w:r>
            <w:r>
              <w:rPr>
                <w:noProof/>
                <w:webHidden/>
              </w:rPr>
              <w:fldChar w:fldCharType="separate"/>
            </w:r>
            <w:r>
              <w:rPr>
                <w:noProof/>
                <w:webHidden/>
              </w:rPr>
              <w:t>10</w:t>
            </w:r>
            <w:r>
              <w:rPr>
                <w:noProof/>
                <w:webHidden/>
              </w:rPr>
              <w:fldChar w:fldCharType="end"/>
            </w:r>
          </w:hyperlink>
        </w:p>
        <w:p w14:paraId="2ABAA877" w14:textId="05BD4D39" w:rsidR="003E271B" w:rsidRDefault="003E271B">
          <w:pPr>
            <w:pStyle w:val="TOC3"/>
            <w:tabs>
              <w:tab w:val="right" w:leader="dot" w:pos="9350"/>
            </w:tabs>
            <w:rPr>
              <w:rFonts w:eastAsiaTheme="minorEastAsia"/>
              <w:noProof/>
              <w:sz w:val="24"/>
              <w:szCs w:val="24"/>
              <w:lang w:eastAsia="en-CA"/>
            </w:rPr>
          </w:pPr>
          <w:hyperlink w:anchor="_Toc215150030" w:history="1">
            <w:r w:rsidRPr="00C35543">
              <w:rPr>
                <w:rStyle w:val="Hyperlink"/>
                <w:rFonts w:ascii="Times New Roman" w:hAnsi="Times New Roman" w:cs="Times New Roman"/>
                <w:noProof/>
              </w:rPr>
              <w:t>GRUs and BCI</w:t>
            </w:r>
            <w:r>
              <w:rPr>
                <w:noProof/>
                <w:webHidden/>
              </w:rPr>
              <w:tab/>
            </w:r>
            <w:r>
              <w:rPr>
                <w:noProof/>
                <w:webHidden/>
              </w:rPr>
              <w:fldChar w:fldCharType="begin"/>
            </w:r>
            <w:r>
              <w:rPr>
                <w:noProof/>
                <w:webHidden/>
              </w:rPr>
              <w:instrText xml:space="preserve"> PAGEREF _Toc215150030 \h </w:instrText>
            </w:r>
            <w:r>
              <w:rPr>
                <w:noProof/>
                <w:webHidden/>
              </w:rPr>
            </w:r>
            <w:r>
              <w:rPr>
                <w:noProof/>
                <w:webHidden/>
              </w:rPr>
              <w:fldChar w:fldCharType="separate"/>
            </w:r>
            <w:r>
              <w:rPr>
                <w:noProof/>
                <w:webHidden/>
              </w:rPr>
              <w:t>10</w:t>
            </w:r>
            <w:r>
              <w:rPr>
                <w:noProof/>
                <w:webHidden/>
              </w:rPr>
              <w:fldChar w:fldCharType="end"/>
            </w:r>
          </w:hyperlink>
        </w:p>
        <w:p w14:paraId="55DD9BDF" w14:textId="4EA80130" w:rsidR="003E271B" w:rsidRDefault="003E271B">
          <w:pPr>
            <w:pStyle w:val="TOC3"/>
            <w:tabs>
              <w:tab w:val="right" w:leader="dot" w:pos="9350"/>
            </w:tabs>
            <w:rPr>
              <w:rFonts w:eastAsiaTheme="minorEastAsia"/>
              <w:noProof/>
              <w:sz w:val="24"/>
              <w:szCs w:val="24"/>
              <w:lang w:eastAsia="en-CA"/>
            </w:rPr>
          </w:pPr>
          <w:hyperlink w:anchor="_Toc215150031" w:history="1">
            <w:r w:rsidRPr="00C35543">
              <w:rPr>
                <w:rStyle w:val="Hyperlink"/>
                <w:rFonts w:ascii="Times New Roman" w:hAnsi="Times New Roman" w:cs="Times New Roman"/>
                <w:noProof/>
              </w:rPr>
              <w:t>Gated Recurrent Units (GRUs)</w:t>
            </w:r>
            <w:r>
              <w:rPr>
                <w:noProof/>
                <w:webHidden/>
              </w:rPr>
              <w:tab/>
            </w:r>
            <w:r>
              <w:rPr>
                <w:noProof/>
                <w:webHidden/>
              </w:rPr>
              <w:fldChar w:fldCharType="begin"/>
            </w:r>
            <w:r>
              <w:rPr>
                <w:noProof/>
                <w:webHidden/>
              </w:rPr>
              <w:instrText xml:space="preserve"> PAGEREF _Toc215150031 \h </w:instrText>
            </w:r>
            <w:r>
              <w:rPr>
                <w:noProof/>
                <w:webHidden/>
              </w:rPr>
            </w:r>
            <w:r>
              <w:rPr>
                <w:noProof/>
                <w:webHidden/>
              </w:rPr>
              <w:fldChar w:fldCharType="separate"/>
            </w:r>
            <w:r>
              <w:rPr>
                <w:noProof/>
                <w:webHidden/>
              </w:rPr>
              <w:t>11</w:t>
            </w:r>
            <w:r>
              <w:rPr>
                <w:noProof/>
                <w:webHidden/>
              </w:rPr>
              <w:fldChar w:fldCharType="end"/>
            </w:r>
          </w:hyperlink>
        </w:p>
        <w:p w14:paraId="31B18E28" w14:textId="73AD28B7" w:rsidR="003E271B" w:rsidRDefault="003E271B">
          <w:pPr>
            <w:pStyle w:val="TOC2"/>
            <w:tabs>
              <w:tab w:val="right" w:leader="dot" w:pos="9350"/>
            </w:tabs>
            <w:rPr>
              <w:rFonts w:eastAsiaTheme="minorEastAsia"/>
              <w:noProof/>
              <w:sz w:val="24"/>
              <w:szCs w:val="24"/>
              <w:lang w:eastAsia="en-CA"/>
            </w:rPr>
          </w:pPr>
          <w:hyperlink w:anchor="_Toc215150032" w:history="1">
            <w:r w:rsidRPr="00C35543">
              <w:rPr>
                <w:rStyle w:val="Hyperlink"/>
                <w:rFonts w:ascii="Times New Roman" w:hAnsi="Times New Roman" w:cs="Times New Roman"/>
                <w:noProof/>
              </w:rPr>
              <w:t>Hardware Acceleration of GRUs</w:t>
            </w:r>
            <w:r>
              <w:rPr>
                <w:noProof/>
                <w:webHidden/>
              </w:rPr>
              <w:tab/>
            </w:r>
            <w:r>
              <w:rPr>
                <w:noProof/>
                <w:webHidden/>
              </w:rPr>
              <w:fldChar w:fldCharType="begin"/>
            </w:r>
            <w:r>
              <w:rPr>
                <w:noProof/>
                <w:webHidden/>
              </w:rPr>
              <w:instrText xml:space="preserve"> PAGEREF _Toc215150032 \h </w:instrText>
            </w:r>
            <w:r>
              <w:rPr>
                <w:noProof/>
                <w:webHidden/>
              </w:rPr>
            </w:r>
            <w:r>
              <w:rPr>
                <w:noProof/>
                <w:webHidden/>
              </w:rPr>
              <w:fldChar w:fldCharType="separate"/>
            </w:r>
            <w:r>
              <w:rPr>
                <w:noProof/>
                <w:webHidden/>
              </w:rPr>
              <w:t>13</w:t>
            </w:r>
            <w:r>
              <w:rPr>
                <w:noProof/>
                <w:webHidden/>
              </w:rPr>
              <w:fldChar w:fldCharType="end"/>
            </w:r>
          </w:hyperlink>
        </w:p>
        <w:p w14:paraId="03A76DB3" w14:textId="76867B7E" w:rsidR="003E271B" w:rsidRDefault="003E271B">
          <w:pPr>
            <w:pStyle w:val="TOC3"/>
            <w:tabs>
              <w:tab w:val="right" w:leader="dot" w:pos="9350"/>
            </w:tabs>
            <w:rPr>
              <w:rFonts w:eastAsiaTheme="minorEastAsia"/>
              <w:noProof/>
              <w:sz w:val="24"/>
              <w:szCs w:val="24"/>
              <w:lang w:eastAsia="en-CA"/>
            </w:rPr>
          </w:pPr>
          <w:hyperlink w:anchor="_Toc215150033" w:history="1">
            <w:r w:rsidRPr="00C35543">
              <w:rPr>
                <w:rStyle w:val="Hyperlink"/>
                <w:rFonts w:ascii="Times New Roman" w:hAnsi="Times New Roman" w:cs="Times New Roman"/>
                <w:noProof/>
              </w:rPr>
              <w:t>Current GRU Implementations on FPGAs</w:t>
            </w:r>
            <w:r>
              <w:rPr>
                <w:noProof/>
                <w:webHidden/>
              </w:rPr>
              <w:tab/>
            </w:r>
            <w:r>
              <w:rPr>
                <w:noProof/>
                <w:webHidden/>
              </w:rPr>
              <w:fldChar w:fldCharType="begin"/>
            </w:r>
            <w:r>
              <w:rPr>
                <w:noProof/>
                <w:webHidden/>
              </w:rPr>
              <w:instrText xml:space="preserve"> PAGEREF _Toc215150033 \h </w:instrText>
            </w:r>
            <w:r>
              <w:rPr>
                <w:noProof/>
                <w:webHidden/>
              </w:rPr>
            </w:r>
            <w:r>
              <w:rPr>
                <w:noProof/>
                <w:webHidden/>
              </w:rPr>
              <w:fldChar w:fldCharType="separate"/>
            </w:r>
            <w:r>
              <w:rPr>
                <w:noProof/>
                <w:webHidden/>
              </w:rPr>
              <w:t>13</w:t>
            </w:r>
            <w:r>
              <w:rPr>
                <w:noProof/>
                <w:webHidden/>
              </w:rPr>
              <w:fldChar w:fldCharType="end"/>
            </w:r>
          </w:hyperlink>
        </w:p>
        <w:p w14:paraId="49282559" w14:textId="4E78B9CE" w:rsidR="003E271B" w:rsidRDefault="003E271B">
          <w:pPr>
            <w:pStyle w:val="TOC3"/>
            <w:tabs>
              <w:tab w:val="right" w:leader="dot" w:pos="9350"/>
            </w:tabs>
            <w:rPr>
              <w:rFonts w:eastAsiaTheme="minorEastAsia"/>
              <w:noProof/>
              <w:sz w:val="24"/>
              <w:szCs w:val="24"/>
              <w:lang w:eastAsia="en-CA"/>
            </w:rPr>
          </w:pPr>
          <w:hyperlink w:anchor="_Toc215150034" w:history="1">
            <w:r w:rsidRPr="00C35543">
              <w:rPr>
                <w:rStyle w:val="Hyperlink"/>
                <w:rFonts w:ascii="Times New Roman" w:hAnsi="Times New Roman" w:cs="Times New Roman"/>
                <w:noProof/>
              </w:rPr>
              <w:t>Optimization Techniques</w:t>
            </w:r>
            <w:r>
              <w:rPr>
                <w:noProof/>
                <w:webHidden/>
              </w:rPr>
              <w:tab/>
            </w:r>
            <w:r>
              <w:rPr>
                <w:noProof/>
                <w:webHidden/>
              </w:rPr>
              <w:fldChar w:fldCharType="begin"/>
            </w:r>
            <w:r>
              <w:rPr>
                <w:noProof/>
                <w:webHidden/>
              </w:rPr>
              <w:instrText xml:space="preserve"> PAGEREF _Toc215150034 \h </w:instrText>
            </w:r>
            <w:r>
              <w:rPr>
                <w:noProof/>
                <w:webHidden/>
              </w:rPr>
            </w:r>
            <w:r>
              <w:rPr>
                <w:noProof/>
                <w:webHidden/>
              </w:rPr>
              <w:fldChar w:fldCharType="separate"/>
            </w:r>
            <w:r>
              <w:rPr>
                <w:noProof/>
                <w:webHidden/>
              </w:rPr>
              <w:t>15</w:t>
            </w:r>
            <w:r>
              <w:rPr>
                <w:noProof/>
                <w:webHidden/>
              </w:rPr>
              <w:fldChar w:fldCharType="end"/>
            </w:r>
          </w:hyperlink>
        </w:p>
        <w:p w14:paraId="242D9F73" w14:textId="3D8B6271" w:rsidR="003E271B" w:rsidRDefault="003E271B">
          <w:pPr>
            <w:pStyle w:val="TOC2"/>
            <w:tabs>
              <w:tab w:val="right" w:leader="dot" w:pos="9350"/>
            </w:tabs>
            <w:rPr>
              <w:rFonts w:eastAsiaTheme="minorEastAsia"/>
              <w:noProof/>
              <w:sz w:val="24"/>
              <w:szCs w:val="24"/>
              <w:lang w:eastAsia="en-CA"/>
            </w:rPr>
          </w:pPr>
          <w:hyperlink w:anchor="_Toc215150035" w:history="1">
            <w:r w:rsidRPr="00C35543">
              <w:rPr>
                <w:rStyle w:val="Hyperlink"/>
                <w:rFonts w:ascii="Times New Roman" w:hAnsi="Times New Roman" w:cs="Times New Roman"/>
                <w:noProof/>
              </w:rPr>
              <w:t>Critical Analysis and Research Gaps</w:t>
            </w:r>
            <w:r>
              <w:rPr>
                <w:noProof/>
                <w:webHidden/>
              </w:rPr>
              <w:tab/>
            </w:r>
            <w:r>
              <w:rPr>
                <w:noProof/>
                <w:webHidden/>
              </w:rPr>
              <w:fldChar w:fldCharType="begin"/>
            </w:r>
            <w:r>
              <w:rPr>
                <w:noProof/>
                <w:webHidden/>
              </w:rPr>
              <w:instrText xml:space="preserve"> PAGEREF _Toc215150035 \h </w:instrText>
            </w:r>
            <w:r>
              <w:rPr>
                <w:noProof/>
                <w:webHidden/>
              </w:rPr>
            </w:r>
            <w:r>
              <w:rPr>
                <w:noProof/>
                <w:webHidden/>
              </w:rPr>
              <w:fldChar w:fldCharType="separate"/>
            </w:r>
            <w:r>
              <w:rPr>
                <w:noProof/>
                <w:webHidden/>
              </w:rPr>
              <w:t>20</w:t>
            </w:r>
            <w:r>
              <w:rPr>
                <w:noProof/>
                <w:webHidden/>
              </w:rPr>
              <w:fldChar w:fldCharType="end"/>
            </w:r>
          </w:hyperlink>
        </w:p>
        <w:p w14:paraId="054AC9A2" w14:textId="357B1908" w:rsidR="003E271B" w:rsidRDefault="003E271B">
          <w:pPr>
            <w:pStyle w:val="TOC2"/>
            <w:tabs>
              <w:tab w:val="right" w:leader="dot" w:pos="9350"/>
            </w:tabs>
            <w:rPr>
              <w:rFonts w:eastAsiaTheme="minorEastAsia"/>
              <w:noProof/>
              <w:sz w:val="24"/>
              <w:szCs w:val="24"/>
              <w:lang w:eastAsia="en-CA"/>
            </w:rPr>
          </w:pPr>
          <w:hyperlink w:anchor="_Toc215150036" w:history="1">
            <w:r w:rsidRPr="00C35543">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_Toc215150036 \h </w:instrText>
            </w:r>
            <w:r>
              <w:rPr>
                <w:noProof/>
                <w:webHidden/>
              </w:rPr>
            </w:r>
            <w:r>
              <w:rPr>
                <w:noProof/>
                <w:webHidden/>
              </w:rPr>
              <w:fldChar w:fldCharType="separate"/>
            </w:r>
            <w:r>
              <w:rPr>
                <w:noProof/>
                <w:webHidden/>
              </w:rPr>
              <w:t>21</w:t>
            </w:r>
            <w:r>
              <w:rPr>
                <w:noProof/>
                <w:webHidden/>
              </w:rPr>
              <w:fldChar w:fldCharType="end"/>
            </w:r>
          </w:hyperlink>
        </w:p>
        <w:p w14:paraId="212610F0" w14:textId="0941A3EB" w:rsidR="003E271B" w:rsidRDefault="003E271B">
          <w:pPr>
            <w:pStyle w:val="TOC1"/>
            <w:tabs>
              <w:tab w:val="right" w:leader="dot" w:pos="9350"/>
            </w:tabs>
            <w:rPr>
              <w:rFonts w:eastAsiaTheme="minorEastAsia"/>
              <w:noProof/>
              <w:sz w:val="24"/>
              <w:szCs w:val="24"/>
              <w:lang w:eastAsia="en-CA"/>
            </w:rPr>
          </w:pPr>
          <w:hyperlink w:anchor="_Toc215150037" w:history="1">
            <w:r w:rsidRPr="00C35543">
              <w:rPr>
                <w:rStyle w:val="Hyperlink"/>
                <w:rFonts w:ascii="Times New Roman" w:hAnsi="Times New Roman" w:cs="Times New Roman"/>
                <w:noProof/>
              </w:rPr>
              <w:t>Methodology</w:t>
            </w:r>
            <w:r>
              <w:rPr>
                <w:noProof/>
                <w:webHidden/>
              </w:rPr>
              <w:tab/>
            </w:r>
            <w:r>
              <w:rPr>
                <w:noProof/>
                <w:webHidden/>
              </w:rPr>
              <w:fldChar w:fldCharType="begin"/>
            </w:r>
            <w:r>
              <w:rPr>
                <w:noProof/>
                <w:webHidden/>
              </w:rPr>
              <w:instrText xml:space="preserve"> PAGEREF _Toc215150037 \h </w:instrText>
            </w:r>
            <w:r>
              <w:rPr>
                <w:noProof/>
                <w:webHidden/>
              </w:rPr>
            </w:r>
            <w:r>
              <w:rPr>
                <w:noProof/>
                <w:webHidden/>
              </w:rPr>
              <w:fldChar w:fldCharType="separate"/>
            </w:r>
            <w:r>
              <w:rPr>
                <w:noProof/>
                <w:webHidden/>
              </w:rPr>
              <w:t>22</w:t>
            </w:r>
            <w:r>
              <w:rPr>
                <w:noProof/>
                <w:webHidden/>
              </w:rPr>
              <w:fldChar w:fldCharType="end"/>
            </w:r>
          </w:hyperlink>
        </w:p>
        <w:p w14:paraId="4C648CCC" w14:textId="70032A0F" w:rsidR="003E271B" w:rsidRDefault="003E271B">
          <w:pPr>
            <w:pStyle w:val="TOC2"/>
            <w:tabs>
              <w:tab w:val="right" w:leader="dot" w:pos="9350"/>
            </w:tabs>
            <w:rPr>
              <w:rFonts w:eastAsiaTheme="minorEastAsia"/>
              <w:noProof/>
              <w:sz w:val="24"/>
              <w:szCs w:val="24"/>
              <w:lang w:eastAsia="en-CA"/>
            </w:rPr>
          </w:pPr>
          <w:hyperlink w:anchor="_Toc215150038" w:history="1">
            <w:r w:rsidRPr="00C35543">
              <w:rPr>
                <w:rStyle w:val="Hyperlink"/>
                <w:rFonts w:ascii="Times New Roman" w:hAnsi="Times New Roman" w:cs="Times New Roman"/>
                <w:noProof/>
              </w:rPr>
              <w:t>Experimental Design</w:t>
            </w:r>
            <w:r>
              <w:rPr>
                <w:noProof/>
                <w:webHidden/>
              </w:rPr>
              <w:tab/>
            </w:r>
            <w:r>
              <w:rPr>
                <w:noProof/>
                <w:webHidden/>
              </w:rPr>
              <w:fldChar w:fldCharType="begin"/>
            </w:r>
            <w:r>
              <w:rPr>
                <w:noProof/>
                <w:webHidden/>
              </w:rPr>
              <w:instrText xml:space="preserve"> PAGEREF _Toc215150038 \h </w:instrText>
            </w:r>
            <w:r>
              <w:rPr>
                <w:noProof/>
                <w:webHidden/>
              </w:rPr>
            </w:r>
            <w:r>
              <w:rPr>
                <w:noProof/>
                <w:webHidden/>
              </w:rPr>
              <w:fldChar w:fldCharType="separate"/>
            </w:r>
            <w:r>
              <w:rPr>
                <w:noProof/>
                <w:webHidden/>
              </w:rPr>
              <w:t>22</w:t>
            </w:r>
            <w:r>
              <w:rPr>
                <w:noProof/>
                <w:webHidden/>
              </w:rPr>
              <w:fldChar w:fldCharType="end"/>
            </w:r>
          </w:hyperlink>
        </w:p>
        <w:p w14:paraId="487A3E22" w14:textId="525F4BCA" w:rsidR="003E271B" w:rsidRDefault="003E271B">
          <w:pPr>
            <w:pStyle w:val="TOC3"/>
            <w:tabs>
              <w:tab w:val="right" w:leader="dot" w:pos="9350"/>
            </w:tabs>
            <w:rPr>
              <w:rFonts w:eastAsiaTheme="minorEastAsia"/>
              <w:noProof/>
              <w:sz w:val="24"/>
              <w:szCs w:val="24"/>
              <w:lang w:eastAsia="en-CA"/>
            </w:rPr>
          </w:pPr>
          <w:hyperlink w:anchor="_Toc215150039" w:history="1">
            <w:r w:rsidRPr="00C35543">
              <w:rPr>
                <w:rStyle w:val="Hyperlink"/>
                <w:rFonts w:ascii="Times New Roman" w:hAnsi="Times New Roman" w:cs="Times New Roman"/>
                <w:noProof/>
              </w:rPr>
              <w:t>Trial Execution Flow</w:t>
            </w:r>
            <w:r>
              <w:rPr>
                <w:noProof/>
                <w:webHidden/>
              </w:rPr>
              <w:tab/>
            </w:r>
            <w:r>
              <w:rPr>
                <w:noProof/>
                <w:webHidden/>
              </w:rPr>
              <w:fldChar w:fldCharType="begin"/>
            </w:r>
            <w:r>
              <w:rPr>
                <w:noProof/>
                <w:webHidden/>
              </w:rPr>
              <w:instrText xml:space="preserve"> PAGEREF _Toc215150039 \h </w:instrText>
            </w:r>
            <w:r>
              <w:rPr>
                <w:noProof/>
                <w:webHidden/>
              </w:rPr>
            </w:r>
            <w:r>
              <w:rPr>
                <w:noProof/>
                <w:webHidden/>
              </w:rPr>
              <w:fldChar w:fldCharType="separate"/>
            </w:r>
            <w:r>
              <w:rPr>
                <w:noProof/>
                <w:webHidden/>
              </w:rPr>
              <w:t>22</w:t>
            </w:r>
            <w:r>
              <w:rPr>
                <w:noProof/>
                <w:webHidden/>
              </w:rPr>
              <w:fldChar w:fldCharType="end"/>
            </w:r>
          </w:hyperlink>
        </w:p>
        <w:p w14:paraId="14AE77E5" w14:textId="5E3C8ED9" w:rsidR="003E271B" w:rsidRDefault="003E271B">
          <w:pPr>
            <w:pStyle w:val="TOC3"/>
            <w:tabs>
              <w:tab w:val="right" w:leader="dot" w:pos="9350"/>
            </w:tabs>
            <w:rPr>
              <w:rFonts w:eastAsiaTheme="minorEastAsia"/>
              <w:noProof/>
              <w:sz w:val="24"/>
              <w:szCs w:val="24"/>
              <w:lang w:eastAsia="en-CA"/>
            </w:rPr>
          </w:pPr>
          <w:hyperlink w:anchor="_Toc215150040" w:history="1">
            <w:r w:rsidRPr="00C35543">
              <w:rPr>
                <w:rStyle w:val="Hyperlink"/>
                <w:rFonts w:ascii="Times New Roman" w:hAnsi="Times New Roman" w:cs="Times New Roman"/>
                <w:noProof/>
              </w:rPr>
              <w:t>Sample Size and Repetition</w:t>
            </w:r>
            <w:r>
              <w:rPr>
                <w:noProof/>
                <w:webHidden/>
              </w:rPr>
              <w:tab/>
            </w:r>
            <w:r>
              <w:rPr>
                <w:noProof/>
                <w:webHidden/>
              </w:rPr>
              <w:fldChar w:fldCharType="begin"/>
            </w:r>
            <w:r>
              <w:rPr>
                <w:noProof/>
                <w:webHidden/>
              </w:rPr>
              <w:instrText xml:space="preserve"> PAGEREF _Toc215150040 \h </w:instrText>
            </w:r>
            <w:r>
              <w:rPr>
                <w:noProof/>
                <w:webHidden/>
              </w:rPr>
            </w:r>
            <w:r>
              <w:rPr>
                <w:noProof/>
                <w:webHidden/>
              </w:rPr>
              <w:fldChar w:fldCharType="separate"/>
            </w:r>
            <w:r>
              <w:rPr>
                <w:noProof/>
                <w:webHidden/>
              </w:rPr>
              <w:t>23</w:t>
            </w:r>
            <w:r>
              <w:rPr>
                <w:noProof/>
                <w:webHidden/>
              </w:rPr>
              <w:fldChar w:fldCharType="end"/>
            </w:r>
          </w:hyperlink>
        </w:p>
        <w:p w14:paraId="043A41FE" w14:textId="5F60E954" w:rsidR="003E271B" w:rsidRDefault="003E271B">
          <w:pPr>
            <w:pStyle w:val="TOC2"/>
            <w:tabs>
              <w:tab w:val="right" w:leader="dot" w:pos="9350"/>
            </w:tabs>
            <w:rPr>
              <w:rFonts w:eastAsiaTheme="minorEastAsia"/>
              <w:noProof/>
              <w:sz w:val="24"/>
              <w:szCs w:val="24"/>
              <w:lang w:eastAsia="en-CA"/>
            </w:rPr>
          </w:pPr>
          <w:hyperlink w:anchor="_Toc215150041" w:history="1">
            <w:r w:rsidRPr="00C35543">
              <w:rPr>
                <w:rStyle w:val="Hyperlink"/>
                <w:rFonts w:ascii="Times New Roman" w:hAnsi="Times New Roman" w:cs="Times New Roman"/>
                <w:noProof/>
              </w:rPr>
              <w:t>Variables</w:t>
            </w:r>
            <w:r>
              <w:rPr>
                <w:noProof/>
                <w:webHidden/>
              </w:rPr>
              <w:tab/>
            </w:r>
            <w:r>
              <w:rPr>
                <w:noProof/>
                <w:webHidden/>
              </w:rPr>
              <w:fldChar w:fldCharType="begin"/>
            </w:r>
            <w:r>
              <w:rPr>
                <w:noProof/>
                <w:webHidden/>
              </w:rPr>
              <w:instrText xml:space="preserve"> PAGEREF _Toc215150041 \h </w:instrText>
            </w:r>
            <w:r>
              <w:rPr>
                <w:noProof/>
                <w:webHidden/>
              </w:rPr>
            </w:r>
            <w:r>
              <w:rPr>
                <w:noProof/>
                <w:webHidden/>
              </w:rPr>
              <w:fldChar w:fldCharType="separate"/>
            </w:r>
            <w:r>
              <w:rPr>
                <w:noProof/>
                <w:webHidden/>
              </w:rPr>
              <w:t>23</w:t>
            </w:r>
            <w:r>
              <w:rPr>
                <w:noProof/>
                <w:webHidden/>
              </w:rPr>
              <w:fldChar w:fldCharType="end"/>
            </w:r>
          </w:hyperlink>
        </w:p>
        <w:p w14:paraId="4A0270C9" w14:textId="048382A7" w:rsidR="003E271B" w:rsidRDefault="003E271B">
          <w:pPr>
            <w:pStyle w:val="TOC3"/>
            <w:tabs>
              <w:tab w:val="right" w:leader="dot" w:pos="9350"/>
            </w:tabs>
            <w:rPr>
              <w:rFonts w:eastAsiaTheme="minorEastAsia"/>
              <w:noProof/>
              <w:sz w:val="24"/>
              <w:szCs w:val="24"/>
              <w:lang w:eastAsia="en-CA"/>
            </w:rPr>
          </w:pPr>
          <w:hyperlink w:anchor="_Toc215150042" w:history="1">
            <w:r w:rsidRPr="00C35543">
              <w:rPr>
                <w:rStyle w:val="Hyperlink"/>
                <w:rFonts w:ascii="Times New Roman" w:hAnsi="Times New Roman" w:cs="Times New Roman"/>
                <w:noProof/>
              </w:rPr>
              <w:t>Independent Variables</w:t>
            </w:r>
            <w:r>
              <w:rPr>
                <w:noProof/>
                <w:webHidden/>
              </w:rPr>
              <w:tab/>
            </w:r>
            <w:r>
              <w:rPr>
                <w:noProof/>
                <w:webHidden/>
              </w:rPr>
              <w:fldChar w:fldCharType="begin"/>
            </w:r>
            <w:r>
              <w:rPr>
                <w:noProof/>
                <w:webHidden/>
              </w:rPr>
              <w:instrText xml:space="preserve"> PAGEREF _Toc215150042 \h </w:instrText>
            </w:r>
            <w:r>
              <w:rPr>
                <w:noProof/>
                <w:webHidden/>
              </w:rPr>
            </w:r>
            <w:r>
              <w:rPr>
                <w:noProof/>
                <w:webHidden/>
              </w:rPr>
              <w:fldChar w:fldCharType="separate"/>
            </w:r>
            <w:r>
              <w:rPr>
                <w:noProof/>
                <w:webHidden/>
              </w:rPr>
              <w:t>23</w:t>
            </w:r>
            <w:r>
              <w:rPr>
                <w:noProof/>
                <w:webHidden/>
              </w:rPr>
              <w:fldChar w:fldCharType="end"/>
            </w:r>
          </w:hyperlink>
        </w:p>
        <w:p w14:paraId="5AAD9BBF" w14:textId="2F117E79" w:rsidR="003E271B" w:rsidRDefault="003E271B">
          <w:pPr>
            <w:pStyle w:val="TOC3"/>
            <w:tabs>
              <w:tab w:val="right" w:leader="dot" w:pos="9350"/>
            </w:tabs>
            <w:rPr>
              <w:rFonts w:eastAsiaTheme="minorEastAsia"/>
              <w:noProof/>
              <w:sz w:val="24"/>
              <w:szCs w:val="24"/>
              <w:lang w:eastAsia="en-CA"/>
            </w:rPr>
          </w:pPr>
          <w:hyperlink w:anchor="_Toc215150043" w:history="1">
            <w:r w:rsidRPr="00C35543">
              <w:rPr>
                <w:rStyle w:val="Hyperlink"/>
                <w:rFonts w:ascii="Times New Roman" w:hAnsi="Times New Roman" w:cs="Times New Roman"/>
                <w:noProof/>
              </w:rPr>
              <w:t>Dependent Variables</w:t>
            </w:r>
            <w:r>
              <w:rPr>
                <w:noProof/>
                <w:webHidden/>
              </w:rPr>
              <w:tab/>
            </w:r>
            <w:r>
              <w:rPr>
                <w:noProof/>
                <w:webHidden/>
              </w:rPr>
              <w:fldChar w:fldCharType="begin"/>
            </w:r>
            <w:r>
              <w:rPr>
                <w:noProof/>
                <w:webHidden/>
              </w:rPr>
              <w:instrText xml:space="preserve"> PAGEREF _Toc215150043 \h </w:instrText>
            </w:r>
            <w:r>
              <w:rPr>
                <w:noProof/>
                <w:webHidden/>
              </w:rPr>
            </w:r>
            <w:r>
              <w:rPr>
                <w:noProof/>
                <w:webHidden/>
              </w:rPr>
              <w:fldChar w:fldCharType="separate"/>
            </w:r>
            <w:r>
              <w:rPr>
                <w:noProof/>
                <w:webHidden/>
              </w:rPr>
              <w:t>24</w:t>
            </w:r>
            <w:r>
              <w:rPr>
                <w:noProof/>
                <w:webHidden/>
              </w:rPr>
              <w:fldChar w:fldCharType="end"/>
            </w:r>
          </w:hyperlink>
        </w:p>
        <w:p w14:paraId="513CC83A" w14:textId="6BD5CA4B" w:rsidR="003E271B" w:rsidRDefault="003E271B">
          <w:pPr>
            <w:pStyle w:val="TOC3"/>
            <w:tabs>
              <w:tab w:val="right" w:leader="dot" w:pos="9350"/>
            </w:tabs>
            <w:rPr>
              <w:rFonts w:eastAsiaTheme="minorEastAsia"/>
              <w:noProof/>
              <w:sz w:val="24"/>
              <w:szCs w:val="24"/>
              <w:lang w:eastAsia="en-CA"/>
            </w:rPr>
          </w:pPr>
          <w:hyperlink w:anchor="_Toc215150044" w:history="1">
            <w:r w:rsidRPr="00C35543">
              <w:rPr>
                <w:rStyle w:val="Hyperlink"/>
                <w:rFonts w:ascii="Times New Roman" w:hAnsi="Times New Roman" w:cs="Times New Roman"/>
                <w:noProof/>
              </w:rPr>
              <w:t>Controlled Variables</w:t>
            </w:r>
            <w:r>
              <w:rPr>
                <w:noProof/>
                <w:webHidden/>
              </w:rPr>
              <w:tab/>
            </w:r>
            <w:r>
              <w:rPr>
                <w:noProof/>
                <w:webHidden/>
              </w:rPr>
              <w:fldChar w:fldCharType="begin"/>
            </w:r>
            <w:r>
              <w:rPr>
                <w:noProof/>
                <w:webHidden/>
              </w:rPr>
              <w:instrText xml:space="preserve"> PAGEREF _Toc215150044 \h </w:instrText>
            </w:r>
            <w:r>
              <w:rPr>
                <w:noProof/>
                <w:webHidden/>
              </w:rPr>
            </w:r>
            <w:r>
              <w:rPr>
                <w:noProof/>
                <w:webHidden/>
              </w:rPr>
              <w:fldChar w:fldCharType="separate"/>
            </w:r>
            <w:r>
              <w:rPr>
                <w:noProof/>
                <w:webHidden/>
              </w:rPr>
              <w:t>25</w:t>
            </w:r>
            <w:r>
              <w:rPr>
                <w:noProof/>
                <w:webHidden/>
              </w:rPr>
              <w:fldChar w:fldCharType="end"/>
            </w:r>
          </w:hyperlink>
        </w:p>
        <w:p w14:paraId="23DA2ABF" w14:textId="3FECD37F" w:rsidR="003E271B" w:rsidRDefault="003E271B">
          <w:pPr>
            <w:pStyle w:val="TOC2"/>
            <w:tabs>
              <w:tab w:val="right" w:leader="dot" w:pos="9350"/>
            </w:tabs>
            <w:rPr>
              <w:rFonts w:eastAsiaTheme="minorEastAsia"/>
              <w:noProof/>
              <w:sz w:val="24"/>
              <w:szCs w:val="24"/>
              <w:lang w:eastAsia="en-CA"/>
            </w:rPr>
          </w:pPr>
          <w:hyperlink w:anchor="_Toc215150045" w:history="1">
            <w:r w:rsidRPr="00C35543">
              <w:rPr>
                <w:rStyle w:val="Hyperlink"/>
                <w:rFonts w:ascii="Times New Roman" w:hAnsi="Times New Roman" w:cs="Times New Roman"/>
                <w:noProof/>
              </w:rPr>
              <w:t>Data Analysis Plan</w:t>
            </w:r>
            <w:r>
              <w:rPr>
                <w:noProof/>
                <w:webHidden/>
              </w:rPr>
              <w:tab/>
            </w:r>
            <w:r>
              <w:rPr>
                <w:noProof/>
                <w:webHidden/>
              </w:rPr>
              <w:fldChar w:fldCharType="begin"/>
            </w:r>
            <w:r>
              <w:rPr>
                <w:noProof/>
                <w:webHidden/>
              </w:rPr>
              <w:instrText xml:space="preserve"> PAGEREF _Toc215150045 \h </w:instrText>
            </w:r>
            <w:r>
              <w:rPr>
                <w:noProof/>
                <w:webHidden/>
              </w:rPr>
            </w:r>
            <w:r>
              <w:rPr>
                <w:noProof/>
                <w:webHidden/>
              </w:rPr>
              <w:fldChar w:fldCharType="separate"/>
            </w:r>
            <w:r>
              <w:rPr>
                <w:noProof/>
                <w:webHidden/>
              </w:rPr>
              <w:t>25</w:t>
            </w:r>
            <w:r>
              <w:rPr>
                <w:noProof/>
                <w:webHidden/>
              </w:rPr>
              <w:fldChar w:fldCharType="end"/>
            </w:r>
          </w:hyperlink>
        </w:p>
        <w:p w14:paraId="03A6946B" w14:textId="277849E6" w:rsidR="003E271B" w:rsidRDefault="003E271B">
          <w:pPr>
            <w:pStyle w:val="TOC3"/>
            <w:tabs>
              <w:tab w:val="right" w:leader="dot" w:pos="9350"/>
            </w:tabs>
            <w:rPr>
              <w:rFonts w:eastAsiaTheme="minorEastAsia"/>
              <w:noProof/>
              <w:sz w:val="24"/>
              <w:szCs w:val="24"/>
              <w:lang w:eastAsia="en-CA"/>
            </w:rPr>
          </w:pPr>
          <w:hyperlink w:anchor="_Toc215150046" w:history="1">
            <w:r w:rsidRPr="00C35543">
              <w:rPr>
                <w:rStyle w:val="Hyperlink"/>
                <w:rFonts w:ascii="Times New Roman" w:hAnsi="Times New Roman" w:cs="Times New Roman"/>
                <w:noProof/>
              </w:rPr>
              <w:t>Initial Data Preparation</w:t>
            </w:r>
            <w:r>
              <w:rPr>
                <w:noProof/>
                <w:webHidden/>
              </w:rPr>
              <w:tab/>
            </w:r>
            <w:r>
              <w:rPr>
                <w:noProof/>
                <w:webHidden/>
              </w:rPr>
              <w:fldChar w:fldCharType="begin"/>
            </w:r>
            <w:r>
              <w:rPr>
                <w:noProof/>
                <w:webHidden/>
              </w:rPr>
              <w:instrText xml:space="preserve"> PAGEREF _Toc215150046 \h </w:instrText>
            </w:r>
            <w:r>
              <w:rPr>
                <w:noProof/>
                <w:webHidden/>
              </w:rPr>
            </w:r>
            <w:r>
              <w:rPr>
                <w:noProof/>
                <w:webHidden/>
              </w:rPr>
              <w:fldChar w:fldCharType="separate"/>
            </w:r>
            <w:r>
              <w:rPr>
                <w:noProof/>
                <w:webHidden/>
              </w:rPr>
              <w:t>25</w:t>
            </w:r>
            <w:r>
              <w:rPr>
                <w:noProof/>
                <w:webHidden/>
              </w:rPr>
              <w:fldChar w:fldCharType="end"/>
            </w:r>
          </w:hyperlink>
        </w:p>
        <w:p w14:paraId="289874BC" w14:textId="40DA12B2" w:rsidR="003E271B" w:rsidRDefault="003E271B">
          <w:pPr>
            <w:pStyle w:val="TOC3"/>
            <w:tabs>
              <w:tab w:val="right" w:leader="dot" w:pos="9350"/>
            </w:tabs>
            <w:rPr>
              <w:rFonts w:eastAsiaTheme="minorEastAsia"/>
              <w:noProof/>
              <w:sz w:val="24"/>
              <w:szCs w:val="24"/>
              <w:lang w:eastAsia="en-CA"/>
            </w:rPr>
          </w:pPr>
          <w:hyperlink w:anchor="_Toc215150047" w:history="1">
            <w:r w:rsidRPr="00C35543">
              <w:rPr>
                <w:rStyle w:val="Hyperlink"/>
                <w:rFonts w:ascii="Times New Roman" w:hAnsi="Times New Roman" w:cs="Times New Roman"/>
                <w:noProof/>
              </w:rPr>
              <w:t>Visualization and Analysis</w:t>
            </w:r>
            <w:r>
              <w:rPr>
                <w:noProof/>
                <w:webHidden/>
              </w:rPr>
              <w:tab/>
            </w:r>
            <w:r>
              <w:rPr>
                <w:noProof/>
                <w:webHidden/>
              </w:rPr>
              <w:fldChar w:fldCharType="begin"/>
            </w:r>
            <w:r>
              <w:rPr>
                <w:noProof/>
                <w:webHidden/>
              </w:rPr>
              <w:instrText xml:space="preserve"> PAGEREF _Toc215150047 \h </w:instrText>
            </w:r>
            <w:r>
              <w:rPr>
                <w:noProof/>
                <w:webHidden/>
              </w:rPr>
            </w:r>
            <w:r>
              <w:rPr>
                <w:noProof/>
                <w:webHidden/>
              </w:rPr>
              <w:fldChar w:fldCharType="separate"/>
            </w:r>
            <w:r>
              <w:rPr>
                <w:noProof/>
                <w:webHidden/>
              </w:rPr>
              <w:t>25</w:t>
            </w:r>
            <w:r>
              <w:rPr>
                <w:noProof/>
                <w:webHidden/>
              </w:rPr>
              <w:fldChar w:fldCharType="end"/>
            </w:r>
          </w:hyperlink>
        </w:p>
        <w:p w14:paraId="7BC31C0C" w14:textId="2DFC00E2" w:rsidR="003E271B" w:rsidRDefault="003E271B">
          <w:pPr>
            <w:pStyle w:val="TOC2"/>
            <w:tabs>
              <w:tab w:val="right" w:leader="dot" w:pos="9350"/>
            </w:tabs>
            <w:rPr>
              <w:rFonts w:eastAsiaTheme="minorEastAsia"/>
              <w:noProof/>
              <w:sz w:val="24"/>
              <w:szCs w:val="24"/>
              <w:lang w:eastAsia="en-CA"/>
            </w:rPr>
          </w:pPr>
          <w:hyperlink w:anchor="_Toc215150048" w:history="1">
            <w:r w:rsidRPr="00C35543">
              <w:rPr>
                <w:rStyle w:val="Hyperlink"/>
                <w:rFonts w:ascii="Times New Roman" w:hAnsi="Times New Roman" w:cs="Times New Roman"/>
                <w:noProof/>
              </w:rPr>
              <w:t>Tools</w:t>
            </w:r>
            <w:r>
              <w:rPr>
                <w:noProof/>
                <w:webHidden/>
              </w:rPr>
              <w:tab/>
            </w:r>
            <w:r>
              <w:rPr>
                <w:noProof/>
                <w:webHidden/>
              </w:rPr>
              <w:fldChar w:fldCharType="begin"/>
            </w:r>
            <w:r>
              <w:rPr>
                <w:noProof/>
                <w:webHidden/>
              </w:rPr>
              <w:instrText xml:space="preserve"> PAGEREF _Toc215150048 \h </w:instrText>
            </w:r>
            <w:r>
              <w:rPr>
                <w:noProof/>
                <w:webHidden/>
              </w:rPr>
            </w:r>
            <w:r>
              <w:rPr>
                <w:noProof/>
                <w:webHidden/>
              </w:rPr>
              <w:fldChar w:fldCharType="separate"/>
            </w:r>
            <w:r>
              <w:rPr>
                <w:noProof/>
                <w:webHidden/>
              </w:rPr>
              <w:t>26</w:t>
            </w:r>
            <w:r>
              <w:rPr>
                <w:noProof/>
                <w:webHidden/>
              </w:rPr>
              <w:fldChar w:fldCharType="end"/>
            </w:r>
          </w:hyperlink>
        </w:p>
        <w:p w14:paraId="0717EAB4" w14:textId="0EC845E7" w:rsidR="003E271B" w:rsidRDefault="003E271B">
          <w:pPr>
            <w:pStyle w:val="TOC3"/>
            <w:tabs>
              <w:tab w:val="right" w:leader="dot" w:pos="9350"/>
            </w:tabs>
            <w:rPr>
              <w:rFonts w:eastAsiaTheme="minorEastAsia"/>
              <w:noProof/>
              <w:sz w:val="24"/>
              <w:szCs w:val="24"/>
              <w:lang w:eastAsia="en-CA"/>
            </w:rPr>
          </w:pPr>
          <w:hyperlink w:anchor="_Toc215150049" w:history="1">
            <w:r w:rsidRPr="00C35543">
              <w:rPr>
                <w:rStyle w:val="Hyperlink"/>
                <w:rFonts w:ascii="Times New Roman" w:hAnsi="Times New Roman" w:cs="Times New Roman"/>
                <w:noProof/>
              </w:rPr>
              <w:t>Hardware Tools</w:t>
            </w:r>
            <w:r>
              <w:rPr>
                <w:noProof/>
                <w:webHidden/>
              </w:rPr>
              <w:tab/>
            </w:r>
            <w:r>
              <w:rPr>
                <w:noProof/>
                <w:webHidden/>
              </w:rPr>
              <w:fldChar w:fldCharType="begin"/>
            </w:r>
            <w:r>
              <w:rPr>
                <w:noProof/>
                <w:webHidden/>
              </w:rPr>
              <w:instrText xml:space="preserve"> PAGEREF _Toc215150049 \h </w:instrText>
            </w:r>
            <w:r>
              <w:rPr>
                <w:noProof/>
                <w:webHidden/>
              </w:rPr>
            </w:r>
            <w:r>
              <w:rPr>
                <w:noProof/>
                <w:webHidden/>
              </w:rPr>
              <w:fldChar w:fldCharType="separate"/>
            </w:r>
            <w:r>
              <w:rPr>
                <w:noProof/>
                <w:webHidden/>
              </w:rPr>
              <w:t>26</w:t>
            </w:r>
            <w:r>
              <w:rPr>
                <w:noProof/>
                <w:webHidden/>
              </w:rPr>
              <w:fldChar w:fldCharType="end"/>
            </w:r>
          </w:hyperlink>
        </w:p>
        <w:p w14:paraId="3B93B60F" w14:textId="725F0FEA" w:rsidR="003E271B" w:rsidRDefault="003E271B">
          <w:pPr>
            <w:pStyle w:val="TOC3"/>
            <w:tabs>
              <w:tab w:val="right" w:leader="dot" w:pos="9350"/>
            </w:tabs>
            <w:rPr>
              <w:rFonts w:eastAsiaTheme="minorEastAsia"/>
              <w:noProof/>
              <w:sz w:val="24"/>
              <w:szCs w:val="24"/>
              <w:lang w:eastAsia="en-CA"/>
            </w:rPr>
          </w:pPr>
          <w:hyperlink w:anchor="_Toc215150050" w:history="1">
            <w:r w:rsidRPr="00C35543">
              <w:rPr>
                <w:rStyle w:val="Hyperlink"/>
                <w:rFonts w:ascii="Times New Roman" w:hAnsi="Times New Roman" w:cs="Times New Roman"/>
                <w:noProof/>
              </w:rPr>
              <w:t>Software Tools</w:t>
            </w:r>
            <w:r>
              <w:rPr>
                <w:noProof/>
                <w:webHidden/>
              </w:rPr>
              <w:tab/>
            </w:r>
            <w:r>
              <w:rPr>
                <w:noProof/>
                <w:webHidden/>
              </w:rPr>
              <w:fldChar w:fldCharType="begin"/>
            </w:r>
            <w:r>
              <w:rPr>
                <w:noProof/>
                <w:webHidden/>
              </w:rPr>
              <w:instrText xml:space="preserve"> PAGEREF _Toc215150050 \h </w:instrText>
            </w:r>
            <w:r>
              <w:rPr>
                <w:noProof/>
                <w:webHidden/>
              </w:rPr>
            </w:r>
            <w:r>
              <w:rPr>
                <w:noProof/>
                <w:webHidden/>
              </w:rPr>
              <w:fldChar w:fldCharType="separate"/>
            </w:r>
            <w:r>
              <w:rPr>
                <w:noProof/>
                <w:webHidden/>
              </w:rPr>
              <w:t>26</w:t>
            </w:r>
            <w:r>
              <w:rPr>
                <w:noProof/>
                <w:webHidden/>
              </w:rPr>
              <w:fldChar w:fldCharType="end"/>
            </w:r>
          </w:hyperlink>
        </w:p>
        <w:p w14:paraId="2CBC3FE8" w14:textId="459F4D37" w:rsidR="003E271B" w:rsidRDefault="003E271B">
          <w:pPr>
            <w:pStyle w:val="TOC1"/>
            <w:tabs>
              <w:tab w:val="right" w:leader="dot" w:pos="9350"/>
            </w:tabs>
            <w:rPr>
              <w:rFonts w:eastAsiaTheme="minorEastAsia"/>
              <w:noProof/>
              <w:sz w:val="24"/>
              <w:szCs w:val="24"/>
              <w:lang w:eastAsia="en-CA"/>
            </w:rPr>
          </w:pPr>
          <w:hyperlink w:anchor="_Toc215150051" w:history="1">
            <w:r w:rsidRPr="00C35543">
              <w:rPr>
                <w:rStyle w:val="Hyperlink"/>
                <w:rFonts w:ascii="Times New Roman" w:hAnsi="Times New Roman" w:cs="Times New Roman"/>
                <w:noProof/>
              </w:rPr>
              <w:t>Proof of Concept and Preliminary Findings</w:t>
            </w:r>
            <w:r>
              <w:rPr>
                <w:noProof/>
                <w:webHidden/>
              </w:rPr>
              <w:tab/>
            </w:r>
            <w:r>
              <w:rPr>
                <w:noProof/>
                <w:webHidden/>
              </w:rPr>
              <w:fldChar w:fldCharType="begin"/>
            </w:r>
            <w:r>
              <w:rPr>
                <w:noProof/>
                <w:webHidden/>
              </w:rPr>
              <w:instrText xml:space="preserve"> PAGEREF _Toc215150051 \h </w:instrText>
            </w:r>
            <w:r>
              <w:rPr>
                <w:noProof/>
                <w:webHidden/>
              </w:rPr>
            </w:r>
            <w:r>
              <w:rPr>
                <w:noProof/>
                <w:webHidden/>
              </w:rPr>
              <w:fldChar w:fldCharType="separate"/>
            </w:r>
            <w:r>
              <w:rPr>
                <w:noProof/>
                <w:webHidden/>
              </w:rPr>
              <w:t>27</w:t>
            </w:r>
            <w:r>
              <w:rPr>
                <w:noProof/>
                <w:webHidden/>
              </w:rPr>
              <w:fldChar w:fldCharType="end"/>
            </w:r>
          </w:hyperlink>
        </w:p>
        <w:p w14:paraId="4CEC74AF" w14:textId="4BB07F86" w:rsidR="003E271B" w:rsidRDefault="003E271B">
          <w:pPr>
            <w:pStyle w:val="TOC2"/>
            <w:tabs>
              <w:tab w:val="right" w:leader="dot" w:pos="9350"/>
            </w:tabs>
            <w:rPr>
              <w:rFonts w:eastAsiaTheme="minorEastAsia"/>
              <w:noProof/>
              <w:sz w:val="24"/>
              <w:szCs w:val="24"/>
              <w:lang w:eastAsia="en-CA"/>
            </w:rPr>
          </w:pPr>
          <w:hyperlink w:anchor="_Toc215150052" w:history="1">
            <w:r w:rsidRPr="00C35543">
              <w:rPr>
                <w:rStyle w:val="Hyperlink"/>
                <w:rFonts w:ascii="Times New Roman" w:hAnsi="Times New Roman" w:cs="Times New Roman"/>
                <w:noProof/>
              </w:rPr>
              <w:t>Proof of Concept</w:t>
            </w:r>
            <w:r>
              <w:rPr>
                <w:noProof/>
                <w:webHidden/>
              </w:rPr>
              <w:tab/>
            </w:r>
            <w:r>
              <w:rPr>
                <w:noProof/>
                <w:webHidden/>
              </w:rPr>
              <w:fldChar w:fldCharType="begin"/>
            </w:r>
            <w:r>
              <w:rPr>
                <w:noProof/>
                <w:webHidden/>
              </w:rPr>
              <w:instrText xml:space="preserve"> PAGEREF _Toc215150052 \h </w:instrText>
            </w:r>
            <w:r>
              <w:rPr>
                <w:noProof/>
                <w:webHidden/>
              </w:rPr>
            </w:r>
            <w:r>
              <w:rPr>
                <w:noProof/>
                <w:webHidden/>
              </w:rPr>
              <w:fldChar w:fldCharType="separate"/>
            </w:r>
            <w:r>
              <w:rPr>
                <w:noProof/>
                <w:webHidden/>
              </w:rPr>
              <w:t>27</w:t>
            </w:r>
            <w:r>
              <w:rPr>
                <w:noProof/>
                <w:webHidden/>
              </w:rPr>
              <w:fldChar w:fldCharType="end"/>
            </w:r>
          </w:hyperlink>
        </w:p>
        <w:p w14:paraId="26452967" w14:textId="538026FB" w:rsidR="003E271B" w:rsidRDefault="003E271B">
          <w:pPr>
            <w:pStyle w:val="TOC2"/>
            <w:tabs>
              <w:tab w:val="right" w:leader="dot" w:pos="9350"/>
            </w:tabs>
            <w:rPr>
              <w:rFonts w:eastAsiaTheme="minorEastAsia"/>
              <w:noProof/>
              <w:sz w:val="24"/>
              <w:szCs w:val="24"/>
              <w:lang w:eastAsia="en-CA"/>
            </w:rPr>
          </w:pPr>
          <w:hyperlink w:anchor="_Toc215150053" w:history="1">
            <w:r w:rsidRPr="00C35543">
              <w:rPr>
                <w:rStyle w:val="Hyperlink"/>
                <w:rFonts w:ascii="Times New Roman" w:hAnsi="Times New Roman" w:cs="Times New Roman"/>
                <w:noProof/>
              </w:rPr>
              <w:t>Preliminary Findings</w:t>
            </w:r>
            <w:r>
              <w:rPr>
                <w:noProof/>
                <w:webHidden/>
              </w:rPr>
              <w:tab/>
            </w:r>
            <w:r>
              <w:rPr>
                <w:noProof/>
                <w:webHidden/>
              </w:rPr>
              <w:fldChar w:fldCharType="begin"/>
            </w:r>
            <w:r>
              <w:rPr>
                <w:noProof/>
                <w:webHidden/>
              </w:rPr>
              <w:instrText xml:space="preserve"> PAGEREF _Toc215150053 \h </w:instrText>
            </w:r>
            <w:r>
              <w:rPr>
                <w:noProof/>
                <w:webHidden/>
              </w:rPr>
            </w:r>
            <w:r>
              <w:rPr>
                <w:noProof/>
                <w:webHidden/>
              </w:rPr>
              <w:fldChar w:fldCharType="separate"/>
            </w:r>
            <w:r>
              <w:rPr>
                <w:noProof/>
                <w:webHidden/>
              </w:rPr>
              <w:t>28</w:t>
            </w:r>
            <w:r>
              <w:rPr>
                <w:noProof/>
                <w:webHidden/>
              </w:rPr>
              <w:fldChar w:fldCharType="end"/>
            </w:r>
          </w:hyperlink>
        </w:p>
        <w:p w14:paraId="4652275D" w14:textId="030E8272" w:rsidR="003E271B" w:rsidRDefault="003E271B">
          <w:pPr>
            <w:pStyle w:val="TOC1"/>
            <w:tabs>
              <w:tab w:val="right" w:leader="dot" w:pos="9350"/>
            </w:tabs>
            <w:rPr>
              <w:rFonts w:eastAsiaTheme="minorEastAsia"/>
              <w:noProof/>
              <w:sz w:val="24"/>
              <w:szCs w:val="24"/>
              <w:lang w:eastAsia="en-CA"/>
            </w:rPr>
          </w:pPr>
          <w:hyperlink w:anchor="_Toc215150054" w:history="1">
            <w:r w:rsidRPr="00C35543">
              <w:rPr>
                <w:rStyle w:val="Hyperlink"/>
                <w:rFonts w:ascii="Times New Roman" w:hAnsi="Times New Roman" w:cs="Times New Roman"/>
                <w:noProof/>
              </w:rPr>
              <w:t>Project Timeline and Milestones</w:t>
            </w:r>
            <w:r>
              <w:rPr>
                <w:noProof/>
                <w:webHidden/>
              </w:rPr>
              <w:tab/>
            </w:r>
            <w:r>
              <w:rPr>
                <w:noProof/>
                <w:webHidden/>
              </w:rPr>
              <w:fldChar w:fldCharType="begin"/>
            </w:r>
            <w:r>
              <w:rPr>
                <w:noProof/>
                <w:webHidden/>
              </w:rPr>
              <w:instrText xml:space="preserve"> PAGEREF _Toc215150054 \h </w:instrText>
            </w:r>
            <w:r>
              <w:rPr>
                <w:noProof/>
                <w:webHidden/>
              </w:rPr>
            </w:r>
            <w:r>
              <w:rPr>
                <w:noProof/>
                <w:webHidden/>
              </w:rPr>
              <w:fldChar w:fldCharType="separate"/>
            </w:r>
            <w:r>
              <w:rPr>
                <w:noProof/>
                <w:webHidden/>
              </w:rPr>
              <w:t>31</w:t>
            </w:r>
            <w:r>
              <w:rPr>
                <w:noProof/>
                <w:webHidden/>
              </w:rPr>
              <w:fldChar w:fldCharType="end"/>
            </w:r>
          </w:hyperlink>
        </w:p>
        <w:p w14:paraId="58BCF78C" w14:textId="7B8D30CF" w:rsidR="003E271B" w:rsidRDefault="003E271B">
          <w:pPr>
            <w:pStyle w:val="TOC1"/>
            <w:tabs>
              <w:tab w:val="right" w:leader="dot" w:pos="9350"/>
            </w:tabs>
            <w:rPr>
              <w:rFonts w:eastAsiaTheme="minorEastAsia"/>
              <w:noProof/>
              <w:sz w:val="24"/>
              <w:szCs w:val="24"/>
              <w:lang w:eastAsia="en-CA"/>
            </w:rPr>
          </w:pPr>
          <w:hyperlink w:anchor="_Toc215150055" w:history="1">
            <w:r w:rsidRPr="00C35543">
              <w:rPr>
                <w:rStyle w:val="Hyperlink"/>
                <w:rFonts w:ascii="Times New Roman" w:hAnsi="Times New Roman" w:cs="Times New Roman"/>
                <w:noProof/>
              </w:rPr>
              <w:t>Proposed Chapter Headings for the Thesis</w:t>
            </w:r>
            <w:r>
              <w:rPr>
                <w:noProof/>
                <w:webHidden/>
              </w:rPr>
              <w:tab/>
            </w:r>
            <w:r>
              <w:rPr>
                <w:noProof/>
                <w:webHidden/>
              </w:rPr>
              <w:fldChar w:fldCharType="begin"/>
            </w:r>
            <w:r>
              <w:rPr>
                <w:noProof/>
                <w:webHidden/>
              </w:rPr>
              <w:instrText xml:space="preserve"> PAGEREF _Toc215150055 \h </w:instrText>
            </w:r>
            <w:r>
              <w:rPr>
                <w:noProof/>
                <w:webHidden/>
              </w:rPr>
            </w:r>
            <w:r>
              <w:rPr>
                <w:noProof/>
                <w:webHidden/>
              </w:rPr>
              <w:fldChar w:fldCharType="separate"/>
            </w:r>
            <w:r>
              <w:rPr>
                <w:noProof/>
                <w:webHidden/>
              </w:rPr>
              <w:t>33</w:t>
            </w:r>
            <w:r>
              <w:rPr>
                <w:noProof/>
                <w:webHidden/>
              </w:rPr>
              <w:fldChar w:fldCharType="end"/>
            </w:r>
          </w:hyperlink>
        </w:p>
        <w:p w14:paraId="64718AC0" w14:textId="1056AB46" w:rsidR="003E271B" w:rsidRDefault="003E271B">
          <w:pPr>
            <w:pStyle w:val="TOC1"/>
            <w:tabs>
              <w:tab w:val="right" w:leader="dot" w:pos="9350"/>
            </w:tabs>
            <w:rPr>
              <w:rFonts w:eastAsiaTheme="minorEastAsia"/>
              <w:noProof/>
              <w:sz w:val="24"/>
              <w:szCs w:val="24"/>
              <w:lang w:eastAsia="en-CA"/>
            </w:rPr>
          </w:pPr>
          <w:hyperlink w:anchor="_Toc215150056" w:history="1">
            <w:r w:rsidRPr="00C35543">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_Toc215150056 \h </w:instrText>
            </w:r>
            <w:r>
              <w:rPr>
                <w:noProof/>
                <w:webHidden/>
              </w:rPr>
            </w:r>
            <w:r>
              <w:rPr>
                <w:noProof/>
                <w:webHidden/>
              </w:rPr>
              <w:fldChar w:fldCharType="separate"/>
            </w:r>
            <w:r>
              <w:rPr>
                <w:noProof/>
                <w:webHidden/>
              </w:rPr>
              <w:t>34</w:t>
            </w:r>
            <w:r>
              <w:rPr>
                <w:noProof/>
                <w:webHidden/>
              </w:rPr>
              <w:fldChar w:fldCharType="end"/>
            </w:r>
          </w:hyperlink>
        </w:p>
        <w:p w14:paraId="0917C3D4" w14:textId="72E4E03B" w:rsidR="00CD49C1" w:rsidRPr="003E271B" w:rsidRDefault="00CD49C1">
          <w:pPr>
            <w:rPr>
              <w:rFonts w:ascii="Times New Roman" w:hAnsi="Times New Roman" w:cs="Times New Roman"/>
            </w:rPr>
          </w:pPr>
          <w:r w:rsidRPr="003E271B">
            <w:rPr>
              <w:rFonts w:ascii="Times New Roman" w:hAnsi="Times New Roman" w:cs="Times New Roman"/>
              <w:b/>
              <w:bCs/>
              <w:noProof/>
            </w:rPr>
            <w:fldChar w:fldCharType="end"/>
          </w:r>
        </w:p>
      </w:sdtContent>
    </w:sdt>
    <w:p w14:paraId="0CDCBD1E" w14:textId="77777777" w:rsidR="00816165" w:rsidRPr="003E271B" w:rsidRDefault="00816165" w:rsidP="00816165">
      <w:pPr>
        <w:rPr>
          <w:rFonts w:ascii="Times New Roman" w:hAnsi="Times New Roman" w:cs="Times New Roman"/>
        </w:rPr>
      </w:pPr>
    </w:p>
    <w:p w14:paraId="0B4FDAB4" w14:textId="77777777" w:rsidR="00816165" w:rsidRPr="003E271B" w:rsidRDefault="00816165" w:rsidP="00816165">
      <w:pPr>
        <w:rPr>
          <w:rFonts w:ascii="Times New Roman" w:hAnsi="Times New Roman" w:cs="Times New Roman"/>
        </w:rPr>
      </w:pPr>
      <w:r w:rsidRPr="003E271B">
        <w:rPr>
          <w:rFonts w:ascii="Times New Roman" w:hAnsi="Times New Roman" w:cs="Times New Roman"/>
        </w:rPr>
        <w:br w:type="page"/>
      </w:r>
    </w:p>
    <w:p w14:paraId="1185E4B7" w14:textId="26C4B5CD" w:rsidR="00816165" w:rsidRPr="003E271B" w:rsidRDefault="00816165" w:rsidP="00CD49C1">
      <w:pPr>
        <w:pStyle w:val="Heading1"/>
        <w:rPr>
          <w:rFonts w:ascii="Times New Roman" w:hAnsi="Times New Roman" w:cs="Times New Roman"/>
        </w:rPr>
      </w:pPr>
      <w:bookmarkStart w:id="0" w:name="_Toc215150022"/>
      <w:r w:rsidRPr="003E271B">
        <w:rPr>
          <w:rFonts w:ascii="Times New Roman" w:hAnsi="Times New Roman" w:cs="Times New Roman"/>
        </w:rPr>
        <w:lastRenderedPageBreak/>
        <w:t>Executive Summary</w:t>
      </w:r>
      <w:bookmarkEnd w:id="0"/>
    </w:p>
    <w:p w14:paraId="7BCC5C21" w14:textId="27C7B42D" w:rsidR="00F73E58" w:rsidRPr="003E271B" w:rsidRDefault="00F73E58" w:rsidP="00F73E58">
      <w:pPr>
        <w:rPr>
          <w:rFonts w:ascii="Times New Roman" w:hAnsi="Times New Roman" w:cs="Times New Roman"/>
        </w:rPr>
      </w:pPr>
      <w:r w:rsidRPr="003E271B">
        <w:rPr>
          <w:rFonts w:ascii="Times New Roman" w:hAnsi="Times New Roman" w:cs="Times New Roman"/>
        </w:rPr>
        <w:t>This thesis will investigate the optimization of Gated Recurrent Unit (GRU) implementations on field programmable gate arrays (FPGAs) for Brain-Computer Interface (BCI) applications. The research will address a critical gap in understanding and quantize how design parameters affect the performance trade-offs in FPGA-based GRUs real-time neural signal processing.</w:t>
      </w:r>
    </w:p>
    <w:p w14:paraId="69F7471C" w14:textId="79C4ADAA" w:rsidR="00F73E58" w:rsidRPr="003E271B" w:rsidRDefault="00F73E58" w:rsidP="00F73E58">
      <w:pPr>
        <w:rPr>
          <w:rFonts w:ascii="Times New Roman" w:hAnsi="Times New Roman" w:cs="Times New Roman"/>
        </w:rPr>
      </w:pPr>
      <w:r w:rsidRPr="003E271B">
        <w:rPr>
          <w:rFonts w:ascii="Times New Roman" w:hAnsi="Times New Roman" w:cs="Times New Roman"/>
        </w:rPr>
        <w:t>The central research question examines how input size, hidden state size, word size, and shift-and-add multiplication affect resource usage, inference time, power consumption, and accuracy of BCI GRU models deployed on FPGAs. This exploration quantifies the relationships between design choices and performance metrics, providing actionable information leading to optimal hardware implementations.</w:t>
      </w:r>
    </w:p>
    <w:p w14:paraId="4E6FF761" w14:textId="2F1F3F7F" w:rsidR="00F73E58" w:rsidRPr="003E271B" w:rsidRDefault="00F73E58" w:rsidP="00F73E58">
      <w:pPr>
        <w:rPr>
          <w:rFonts w:ascii="Times New Roman" w:hAnsi="Times New Roman" w:cs="Times New Roman"/>
        </w:rPr>
      </w:pPr>
      <w:r w:rsidRPr="003E271B">
        <w:rPr>
          <w:rFonts w:ascii="Times New Roman" w:hAnsi="Times New Roman" w:cs="Times New Roman"/>
        </w:rPr>
        <w:t xml:space="preserve">The methodology </w:t>
      </w:r>
      <w:r w:rsidR="005350F3" w:rsidRPr="003E271B">
        <w:rPr>
          <w:rFonts w:ascii="Times New Roman" w:hAnsi="Times New Roman" w:cs="Times New Roman"/>
        </w:rPr>
        <w:t xml:space="preserve">will </w:t>
      </w:r>
      <w:r w:rsidRPr="003E271B">
        <w:rPr>
          <w:rFonts w:ascii="Times New Roman" w:hAnsi="Times New Roman" w:cs="Times New Roman"/>
        </w:rPr>
        <w:t xml:space="preserve">employ an automated experimental framework that generates, synthesizes, and analyzes GRU implementations across a design space. Python scripts automatically generate SystemVerilog code for GRU modules with varying parameters, while Xilinx Vivado performs synthesis, placement, and routing on the Artix-7 FPGA platform. The system </w:t>
      </w:r>
      <w:r w:rsidR="005350F3" w:rsidRPr="003E271B">
        <w:rPr>
          <w:rFonts w:ascii="Times New Roman" w:hAnsi="Times New Roman" w:cs="Times New Roman"/>
        </w:rPr>
        <w:t xml:space="preserve">will </w:t>
      </w:r>
      <w:r w:rsidRPr="003E271B">
        <w:rPr>
          <w:rFonts w:ascii="Times New Roman" w:hAnsi="Times New Roman" w:cs="Times New Roman"/>
        </w:rPr>
        <w:t xml:space="preserve">extract hardware metrics including LUT utilization, registers, DSPs, power consumption, and timing characteristics, while calculating accuracy metrics (MAE and RMSE) against reference implementations. The design space encompasses variations in integer bit width, fractional bit width, input dimensions, and hidden state sizes, yielding </w:t>
      </w:r>
      <w:r w:rsidR="005350F3" w:rsidRPr="003E271B">
        <w:rPr>
          <w:rFonts w:ascii="Times New Roman" w:hAnsi="Times New Roman" w:cs="Times New Roman"/>
        </w:rPr>
        <w:t xml:space="preserve">a large design space </w:t>
      </w:r>
      <w:r w:rsidRPr="003E271B">
        <w:rPr>
          <w:rFonts w:ascii="Times New Roman" w:hAnsi="Times New Roman" w:cs="Times New Roman"/>
        </w:rPr>
        <w:t xml:space="preserve">that </w:t>
      </w:r>
      <w:r w:rsidR="005350F3" w:rsidRPr="003E271B">
        <w:rPr>
          <w:rFonts w:ascii="Times New Roman" w:hAnsi="Times New Roman" w:cs="Times New Roman"/>
        </w:rPr>
        <w:t xml:space="preserve">will </w:t>
      </w:r>
      <w:r w:rsidRPr="003E271B">
        <w:rPr>
          <w:rFonts w:ascii="Times New Roman" w:hAnsi="Times New Roman" w:cs="Times New Roman"/>
        </w:rPr>
        <w:t>map the practical limits of FPGA-based GRU deployment.</w:t>
      </w:r>
    </w:p>
    <w:p w14:paraId="57CEA933" w14:textId="1695979B" w:rsidR="00F73E58" w:rsidRPr="003E271B" w:rsidRDefault="00F73E58" w:rsidP="00F73E58">
      <w:pPr>
        <w:rPr>
          <w:rFonts w:ascii="Times New Roman" w:hAnsi="Times New Roman" w:cs="Times New Roman"/>
        </w:rPr>
      </w:pPr>
      <w:r w:rsidRPr="003E271B">
        <w:rPr>
          <w:rFonts w:ascii="Times New Roman" w:hAnsi="Times New Roman" w:cs="Times New Roman"/>
        </w:rPr>
        <w:t>Preliminary findings demonstrate strong correlations between hidden state size and resource utilization, with mean absolute error inversely correlated to fractional bit precision. This research will establish design guidelines for efficient FPGA-based BCI systems, advancing the feasibility of low-power, real-time neural signal processing for edge deployment in wearable and embedded applications.</w:t>
      </w:r>
    </w:p>
    <w:p w14:paraId="2490B2A7" w14:textId="6B9BEC8C" w:rsidR="00816165" w:rsidRPr="003E271B" w:rsidRDefault="00816165" w:rsidP="00CD49C1">
      <w:pPr>
        <w:pStyle w:val="Heading1"/>
        <w:rPr>
          <w:rFonts w:ascii="Times New Roman" w:hAnsi="Times New Roman" w:cs="Times New Roman"/>
        </w:rPr>
      </w:pPr>
      <w:bookmarkStart w:id="1" w:name="_Toc215150023"/>
      <w:r w:rsidRPr="003E271B">
        <w:rPr>
          <w:rFonts w:ascii="Times New Roman" w:hAnsi="Times New Roman" w:cs="Times New Roman"/>
        </w:rPr>
        <w:t>Introduction</w:t>
      </w:r>
      <w:bookmarkEnd w:id="1"/>
    </w:p>
    <w:p w14:paraId="43FA311F" w14:textId="7BF85120" w:rsidR="00B10C63" w:rsidRPr="003E271B" w:rsidRDefault="00B10C63" w:rsidP="00B10C63">
      <w:pPr>
        <w:rPr>
          <w:rFonts w:ascii="Times New Roman" w:hAnsi="Times New Roman" w:cs="Times New Roman"/>
        </w:rPr>
      </w:pPr>
      <w:r w:rsidRPr="003E271B">
        <w:rPr>
          <w:rFonts w:ascii="Times New Roman" w:hAnsi="Times New Roman" w:cs="Times New Roman"/>
        </w:rPr>
        <w:t>Brain-Computer Interfaces (BCIs) enable communication between the human brain and external devices by processing neural signals through machine learning algorithms. These systems follow a structured pipeline encompassing signal acquisition, preprocessing, feature extraction, classification, and device control. Due to the temporal and sequential nature of brain signals, machine learning algorithms capable of capturing dependencies over time are required. It will be shown that Gated Recurrent Units (GRUs) offer a computationally efficient solution for modeling these time-series signals, achieving performance comparable to commonly used Long Short-Term Memory (LSTM) networks while requiring significantly fewer computational resources due to their simplified architecture.</w:t>
      </w:r>
    </w:p>
    <w:p w14:paraId="76424C62" w14:textId="2F07612E" w:rsidR="0076038D" w:rsidRPr="003E271B" w:rsidRDefault="00B10C63" w:rsidP="0076038D">
      <w:pPr>
        <w:rPr>
          <w:rFonts w:ascii="Times New Roman" w:hAnsi="Times New Roman" w:cs="Times New Roman"/>
        </w:rPr>
      </w:pPr>
      <w:r w:rsidRPr="003E271B">
        <w:rPr>
          <w:rFonts w:ascii="Times New Roman" w:hAnsi="Times New Roman" w:cs="Times New Roman"/>
        </w:rPr>
        <w:t>The deployment platform for BCI systems impacts their practical viability, particularly for real-time, low-power applications. It will be shown that field programmable gate arrays (FPGAs) provide advantages over traditional Central Processing Unit (CPU) and Graphics Processing Unit (GPU) implementations due to their reconfigurable hardware, high parallelism, and superior power efficiency. Despite these benefits, current FPGA implementations of GRUs have employed available hardware-specific optimizations such as shift-and-add multiplication, bit-serial structures, and improved activation function implementations. This research</w:t>
      </w:r>
      <w:r w:rsidR="00F73E58" w:rsidRPr="003E271B">
        <w:rPr>
          <w:rFonts w:ascii="Times New Roman" w:hAnsi="Times New Roman" w:cs="Times New Roman"/>
        </w:rPr>
        <w:t xml:space="preserve"> will</w:t>
      </w:r>
      <w:r w:rsidRPr="003E271B">
        <w:rPr>
          <w:rFonts w:ascii="Times New Roman" w:hAnsi="Times New Roman" w:cs="Times New Roman"/>
        </w:rPr>
        <w:t xml:space="preserve"> explore how fundamental design parameters affect the trade-offs between resource utilization, inference speed, power consumption, and accuracy in FPGA-based GRU implementations for BCI applications. </w:t>
      </w:r>
      <w:r w:rsidR="0076038D" w:rsidRPr="003E271B">
        <w:rPr>
          <w:rFonts w:ascii="Times New Roman" w:hAnsi="Times New Roman" w:cs="Times New Roman"/>
        </w:rPr>
        <w:t>This thesis will address the following research question:</w:t>
      </w:r>
    </w:p>
    <w:p w14:paraId="68793BD8" w14:textId="77777777" w:rsidR="0076038D" w:rsidRPr="003E271B" w:rsidRDefault="0076038D" w:rsidP="0076038D">
      <w:pPr>
        <w:rPr>
          <w:rFonts w:ascii="Times New Roman" w:hAnsi="Times New Roman" w:cs="Times New Roman"/>
        </w:rPr>
      </w:pPr>
      <w:r w:rsidRPr="003E271B">
        <w:rPr>
          <w:rFonts w:ascii="Times New Roman" w:hAnsi="Times New Roman" w:cs="Times New Roman"/>
        </w:rPr>
        <w:t xml:space="preserve">"How does input size, hidden state size, word size, and the usage of shift-and-add multiplication affect resource usage, inference time, power consumption, and accuracy of brain-computer interface gated </w:t>
      </w:r>
      <w:r w:rsidRPr="003E271B">
        <w:rPr>
          <w:rFonts w:ascii="Times New Roman" w:hAnsi="Times New Roman" w:cs="Times New Roman"/>
        </w:rPr>
        <w:lastRenderedPageBreak/>
        <w:t>recurrent unit machine learning models deployed on field-programmable gate arrays compared to current hardware and software implementations?"</w:t>
      </w:r>
    </w:p>
    <w:p w14:paraId="1FD1745A" w14:textId="2DC16AD1" w:rsidR="0076038D" w:rsidRPr="003E271B" w:rsidRDefault="0076038D" w:rsidP="0076038D">
      <w:pPr>
        <w:rPr>
          <w:rFonts w:ascii="Times New Roman" w:hAnsi="Times New Roman" w:cs="Times New Roman"/>
        </w:rPr>
      </w:pPr>
      <w:r w:rsidRPr="003E271B">
        <w:rPr>
          <w:rFonts w:ascii="Times New Roman" w:hAnsi="Times New Roman" w:cs="Times New Roman"/>
        </w:rPr>
        <w:t>This research question explicitly defines the independent variables as input size (d), hidden state size (h), integer bit width (INT_WIDTH), fractional bit width (FRAC_WIDTH), and the usage of shift-and-add multiplication. Further, the dependent variables are outlined as resource usage (LUTs, registers, BRAMs, DSPs), inference time (measured through Worst Negative Slack and timing utilization), power consumption (total, dynamic, and static), and accuracy (MAE and RMSE). Finally, it establishes the context to be GRU</w:t>
      </w:r>
      <w:r w:rsidR="00B10C63" w:rsidRPr="003E271B">
        <w:rPr>
          <w:rFonts w:ascii="Times New Roman" w:hAnsi="Times New Roman" w:cs="Times New Roman"/>
        </w:rPr>
        <w:t>-</w:t>
      </w:r>
      <w:r w:rsidRPr="003E271B">
        <w:rPr>
          <w:rFonts w:ascii="Times New Roman" w:hAnsi="Times New Roman" w:cs="Times New Roman"/>
        </w:rPr>
        <w:t>based machine learning (ML) models deployed on FPGAs for BCI applications.</w:t>
      </w:r>
    </w:p>
    <w:p w14:paraId="416976DD" w14:textId="4321BAFF" w:rsidR="0076038D" w:rsidRPr="003E271B" w:rsidRDefault="0076038D" w:rsidP="0076038D">
      <w:pPr>
        <w:rPr>
          <w:rFonts w:ascii="Times New Roman" w:hAnsi="Times New Roman" w:cs="Times New Roman"/>
        </w:rPr>
      </w:pPr>
      <w:r w:rsidRPr="003E271B">
        <w:rPr>
          <w:rFonts w:ascii="Times New Roman" w:hAnsi="Times New Roman" w:cs="Times New Roman"/>
        </w:rPr>
        <w:t>The primary objective of this research is to systematically characterize how different design parameters affect the performance metrics of hardware-implemented GRUs. By quantifying the trade-offs between competing design goals</w:t>
      </w:r>
      <w:r w:rsidR="00000A5C" w:rsidRPr="003E271B">
        <w:rPr>
          <w:rFonts w:ascii="Times New Roman" w:hAnsi="Times New Roman" w:cs="Times New Roman"/>
        </w:rPr>
        <w:t xml:space="preserve">, </w:t>
      </w:r>
      <w:r w:rsidRPr="003E271B">
        <w:rPr>
          <w:rFonts w:ascii="Times New Roman" w:hAnsi="Times New Roman" w:cs="Times New Roman"/>
        </w:rPr>
        <w:t>such as speed versus power consumption</w:t>
      </w:r>
      <w:r w:rsidR="00000A5C" w:rsidRPr="003E271B">
        <w:rPr>
          <w:rFonts w:ascii="Times New Roman" w:hAnsi="Times New Roman" w:cs="Times New Roman"/>
        </w:rPr>
        <w:t xml:space="preserve">, </w:t>
      </w:r>
      <w:r w:rsidRPr="003E271B">
        <w:rPr>
          <w:rFonts w:ascii="Times New Roman" w:hAnsi="Times New Roman" w:cs="Times New Roman"/>
        </w:rPr>
        <w:t xml:space="preserve">this work aims to provide actionable guidance for designing optimal FPGA-based </w:t>
      </w:r>
      <w:r w:rsidR="00000A5C" w:rsidRPr="003E271B">
        <w:rPr>
          <w:rFonts w:ascii="Times New Roman" w:hAnsi="Times New Roman" w:cs="Times New Roman"/>
        </w:rPr>
        <w:t xml:space="preserve">GRUs for </w:t>
      </w:r>
      <w:r w:rsidRPr="003E271B">
        <w:rPr>
          <w:rFonts w:ascii="Times New Roman" w:hAnsi="Times New Roman" w:cs="Times New Roman"/>
        </w:rPr>
        <w:t>BCI systems. Different parameter combinations are hypothesized to yield varying trade-offs, and understanding these relationships is crucial for determining the best GRU design for specific application constraints.</w:t>
      </w:r>
    </w:p>
    <w:p w14:paraId="0ED9A2CD" w14:textId="77777777" w:rsidR="0076038D" w:rsidRPr="003E271B" w:rsidRDefault="0076038D" w:rsidP="0076038D">
      <w:pPr>
        <w:rPr>
          <w:rFonts w:ascii="Times New Roman" w:hAnsi="Times New Roman" w:cs="Times New Roman"/>
        </w:rPr>
      </w:pPr>
      <w:r w:rsidRPr="003E271B">
        <w:rPr>
          <w:rFonts w:ascii="Times New Roman" w:hAnsi="Times New Roman" w:cs="Times New Roman"/>
        </w:rPr>
        <w:t>The scope of this research is carefully bounded to ensure depth and rigor within a manageable framework:</w:t>
      </w:r>
    </w:p>
    <w:p w14:paraId="4E474E57" w14:textId="77777777" w:rsidR="0076038D" w:rsidRPr="003E271B" w:rsidRDefault="0076038D" w:rsidP="0076038D">
      <w:pPr>
        <w:rPr>
          <w:rFonts w:ascii="Times New Roman" w:hAnsi="Times New Roman" w:cs="Times New Roman"/>
        </w:rPr>
      </w:pPr>
      <w:r w:rsidRPr="003E271B">
        <w:rPr>
          <w:rFonts w:ascii="Times New Roman" w:hAnsi="Times New Roman" w:cs="Times New Roman"/>
        </w:rPr>
        <w:t>Within Scope:</w:t>
      </w:r>
    </w:p>
    <w:p w14:paraId="188A336C" w14:textId="08A96EB6" w:rsidR="0076038D" w:rsidRPr="003E271B" w:rsidRDefault="0076038D" w:rsidP="00000A5C">
      <w:pPr>
        <w:pStyle w:val="ListParagraph"/>
        <w:numPr>
          <w:ilvl w:val="0"/>
          <w:numId w:val="47"/>
        </w:numPr>
        <w:rPr>
          <w:rFonts w:ascii="Times New Roman" w:hAnsi="Times New Roman" w:cs="Times New Roman"/>
        </w:rPr>
      </w:pPr>
      <w:r w:rsidRPr="003E271B">
        <w:rPr>
          <w:rFonts w:ascii="Times New Roman" w:hAnsi="Times New Roman" w:cs="Times New Roman"/>
        </w:rPr>
        <w:t xml:space="preserve">Systematic exploration of the design space defined by input size, hidden state size, </w:t>
      </w:r>
      <w:r w:rsidR="00000A5C" w:rsidRPr="003E271B">
        <w:rPr>
          <w:rFonts w:ascii="Times New Roman" w:hAnsi="Times New Roman" w:cs="Times New Roman"/>
        </w:rPr>
        <w:t>word size, and usage of shift-and-add multiplication.</w:t>
      </w:r>
    </w:p>
    <w:p w14:paraId="1BE7686A" w14:textId="30A8BA5D" w:rsidR="0076038D" w:rsidRPr="003E271B" w:rsidRDefault="0076038D" w:rsidP="00000A5C">
      <w:pPr>
        <w:pStyle w:val="ListParagraph"/>
        <w:numPr>
          <w:ilvl w:val="0"/>
          <w:numId w:val="47"/>
        </w:numPr>
        <w:rPr>
          <w:rFonts w:ascii="Times New Roman" w:hAnsi="Times New Roman" w:cs="Times New Roman"/>
        </w:rPr>
      </w:pPr>
      <w:r w:rsidRPr="003E271B">
        <w:rPr>
          <w:rFonts w:ascii="Times New Roman" w:hAnsi="Times New Roman" w:cs="Times New Roman"/>
        </w:rPr>
        <w:t>Comprehensive measurement of hardware metrics (resource utilization, timing, power) and accuracy metrics (MAE, RMSE)</w:t>
      </w:r>
      <w:r w:rsidR="00000A5C" w:rsidRPr="003E271B">
        <w:rPr>
          <w:rFonts w:ascii="Times New Roman" w:hAnsi="Times New Roman" w:cs="Times New Roman"/>
        </w:rPr>
        <w:t>.</w:t>
      </w:r>
    </w:p>
    <w:p w14:paraId="179D707E" w14:textId="6CABFF30" w:rsidR="0076038D" w:rsidRPr="003E271B" w:rsidRDefault="0076038D" w:rsidP="00000A5C">
      <w:pPr>
        <w:pStyle w:val="ListParagraph"/>
        <w:numPr>
          <w:ilvl w:val="0"/>
          <w:numId w:val="47"/>
        </w:numPr>
        <w:rPr>
          <w:rFonts w:ascii="Times New Roman" w:hAnsi="Times New Roman" w:cs="Times New Roman"/>
        </w:rPr>
      </w:pPr>
      <w:r w:rsidRPr="003E271B">
        <w:rPr>
          <w:rFonts w:ascii="Times New Roman" w:hAnsi="Times New Roman" w:cs="Times New Roman"/>
        </w:rPr>
        <w:t>Comparison with existing FPGA-based GRU implementations from the literature</w:t>
      </w:r>
      <w:r w:rsidR="00000A5C" w:rsidRPr="003E271B">
        <w:rPr>
          <w:rFonts w:ascii="Times New Roman" w:hAnsi="Times New Roman" w:cs="Times New Roman"/>
        </w:rPr>
        <w:t>.</w:t>
      </w:r>
    </w:p>
    <w:p w14:paraId="7FBA8EB9" w14:textId="730DCFBA" w:rsidR="0076038D" w:rsidRPr="003E271B" w:rsidRDefault="0076038D" w:rsidP="0076038D">
      <w:pPr>
        <w:pStyle w:val="ListParagraph"/>
        <w:numPr>
          <w:ilvl w:val="0"/>
          <w:numId w:val="47"/>
        </w:numPr>
        <w:rPr>
          <w:rFonts w:ascii="Times New Roman" w:hAnsi="Times New Roman" w:cs="Times New Roman"/>
        </w:rPr>
      </w:pPr>
      <w:r w:rsidRPr="003E271B">
        <w:rPr>
          <w:rFonts w:ascii="Times New Roman" w:hAnsi="Times New Roman" w:cs="Times New Roman"/>
        </w:rPr>
        <w:t>Analysis conducted on the Xilinx Artix-7 FPGA platform using industry-standard development tools</w:t>
      </w:r>
      <w:r w:rsidR="00000A5C" w:rsidRPr="003E271B">
        <w:rPr>
          <w:rFonts w:ascii="Times New Roman" w:hAnsi="Times New Roman" w:cs="Times New Roman"/>
        </w:rPr>
        <w:t>.</w:t>
      </w:r>
    </w:p>
    <w:p w14:paraId="3302539B" w14:textId="77777777" w:rsidR="0076038D" w:rsidRPr="003E271B" w:rsidRDefault="0076038D" w:rsidP="0076038D">
      <w:pPr>
        <w:rPr>
          <w:rFonts w:ascii="Times New Roman" w:hAnsi="Times New Roman" w:cs="Times New Roman"/>
        </w:rPr>
      </w:pPr>
      <w:r w:rsidRPr="003E271B">
        <w:rPr>
          <w:rFonts w:ascii="Times New Roman" w:hAnsi="Times New Roman" w:cs="Times New Roman"/>
        </w:rPr>
        <w:t>Outside Scope:</w:t>
      </w:r>
    </w:p>
    <w:p w14:paraId="3B16073F" w14:textId="77777777" w:rsidR="00000A5C" w:rsidRPr="003E271B" w:rsidRDefault="0076038D" w:rsidP="0076038D">
      <w:pPr>
        <w:pStyle w:val="ListParagraph"/>
        <w:numPr>
          <w:ilvl w:val="0"/>
          <w:numId w:val="47"/>
        </w:numPr>
        <w:rPr>
          <w:rFonts w:ascii="Times New Roman" w:hAnsi="Times New Roman" w:cs="Times New Roman"/>
        </w:rPr>
      </w:pPr>
      <w:r w:rsidRPr="003E271B">
        <w:rPr>
          <w:rFonts w:ascii="Times New Roman" w:hAnsi="Times New Roman" w:cs="Times New Roman"/>
        </w:rPr>
        <w:t>Real-world testing with human participants or live EEG data acquisition</w:t>
      </w:r>
      <w:r w:rsidR="00000A5C" w:rsidRPr="003E271B">
        <w:rPr>
          <w:rFonts w:ascii="Times New Roman" w:hAnsi="Times New Roman" w:cs="Times New Roman"/>
        </w:rPr>
        <w:t>.</w:t>
      </w:r>
    </w:p>
    <w:p w14:paraId="1C3D32E4" w14:textId="77777777" w:rsidR="00000A5C" w:rsidRPr="003E271B" w:rsidRDefault="0076038D" w:rsidP="0076038D">
      <w:pPr>
        <w:pStyle w:val="ListParagraph"/>
        <w:numPr>
          <w:ilvl w:val="0"/>
          <w:numId w:val="47"/>
        </w:numPr>
        <w:rPr>
          <w:rFonts w:ascii="Times New Roman" w:hAnsi="Times New Roman" w:cs="Times New Roman"/>
        </w:rPr>
      </w:pPr>
      <w:r w:rsidRPr="003E271B">
        <w:rPr>
          <w:rFonts w:ascii="Times New Roman" w:hAnsi="Times New Roman" w:cs="Times New Roman"/>
        </w:rPr>
        <w:t>Modification or improvement of the fundamental GRU algorithm itself</w:t>
      </w:r>
      <w:r w:rsidR="00000A5C" w:rsidRPr="003E271B">
        <w:rPr>
          <w:rFonts w:ascii="Times New Roman" w:hAnsi="Times New Roman" w:cs="Times New Roman"/>
        </w:rPr>
        <w:t>.</w:t>
      </w:r>
    </w:p>
    <w:p w14:paraId="081E2F82" w14:textId="77777777" w:rsidR="00000A5C" w:rsidRPr="003E271B" w:rsidRDefault="0076038D" w:rsidP="0076038D">
      <w:pPr>
        <w:pStyle w:val="ListParagraph"/>
        <w:numPr>
          <w:ilvl w:val="0"/>
          <w:numId w:val="47"/>
        </w:numPr>
        <w:rPr>
          <w:rFonts w:ascii="Times New Roman" w:hAnsi="Times New Roman" w:cs="Times New Roman"/>
        </w:rPr>
      </w:pPr>
      <w:r w:rsidRPr="003E271B">
        <w:rPr>
          <w:rFonts w:ascii="Times New Roman" w:hAnsi="Times New Roman" w:cs="Times New Roman"/>
        </w:rPr>
        <w:t>Exploration of alternative RNN architectures (such as LSTMs or vanilla RNNs)</w:t>
      </w:r>
      <w:r w:rsidR="00000A5C" w:rsidRPr="003E271B">
        <w:rPr>
          <w:rFonts w:ascii="Times New Roman" w:hAnsi="Times New Roman" w:cs="Times New Roman"/>
        </w:rPr>
        <w:t>.</w:t>
      </w:r>
    </w:p>
    <w:p w14:paraId="2BB39E2C" w14:textId="77777777" w:rsidR="00000A5C" w:rsidRPr="003E271B" w:rsidRDefault="0076038D" w:rsidP="0076038D">
      <w:pPr>
        <w:pStyle w:val="ListParagraph"/>
        <w:numPr>
          <w:ilvl w:val="0"/>
          <w:numId w:val="47"/>
        </w:numPr>
        <w:rPr>
          <w:rFonts w:ascii="Times New Roman" w:hAnsi="Times New Roman" w:cs="Times New Roman"/>
        </w:rPr>
      </w:pPr>
      <w:r w:rsidRPr="003E271B">
        <w:rPr>
          <w:rFonts w:ascii="Times New Roman" w:hAnsi="Times New Roman" w:cs="Times New Roman"/>
        </w:rPr>
        <w:t>Physical hardware deployment or ASIC implementation</w:t>
      </w:r>
      <w:r w:rsidR="00000A5C" w:rsidRPr="003E271B">
        <w:rPr>
          <w:rFonts w:ascii="Times New Roman" w:hAnsi="Times New Roman" w:cs="Times New Roman"/>
        </w:rPr>
        <w:t>.</w:t>
      </w:r>
    </w:p>
    <w:p w14:paraId="3AD0CC2C" w14:textId="77777777" w:rsidR="00000A5C" w:rsidRPr="003E271B" w:rsidRDefault="0076038D" w:rsidP="0076038D">
      <w:pPr>
        <w:pStyle w:val="ListParagraph"/>
        <w:numPr>
          <w:ilvl w:val="0"/>
          <w:numId w:val="47"/>
        </w:numPr>
        <w:rPr>
          <w:rFonts w:ascii="Times New Roman" w:hAnsi="Times New Roman" w:cs="Times New Roman"/>
        </w:rPr>
      </w:pPr>
      <w:r w:rsidRPr="003E271B">
        <w:rPr>
          <w:rFonts w:ascii="Times New Roman" w:hAnsi="Times New Roman" w:cs="Times New Roman"/>
        </w:rPr>
        <w:t>Comparison with CPU or GPU implementations (though literature review provides context)</w:t>
      </w:r>
      <w:r w:rsidR="00000A5C" w:rsidRPr="003E271B">
        <w:rPr>
          <w:rFonts w:ascii="Times New Roman" w:hAnsi="Times New Roman" w:cs="Times New Roman"/>
        </w:rPr>
        <w:t>.</w:t>
      </w:r>
    </w:p>
    <w:p w14:paraId="77575709" w14:textId="014E7AFC" w:rsidR="0076038D" w:rsidRPr="003E271B" w:rsidRDefault="0076038D" w:rsidP="0076038D">
      <w:pPr>
        <w:pStyle w:val="ListParagraph"/>
        <w:numPr>
          <w:ilvl w:val="0"/>
          <w:numId w:val="47"/>
        </w:numPr>
        <w:rPr>
          <w:rFonts w:ascii="Times New Roman" w:hAnsi="Times New Roman" w:cs="Times New Roman"/>
        </w:rPr>
      </w:pPr>
      <w:r w:rsidRPr="003E271B">
        <w:rPr>
          <w:rFonts w:ascii="Times New Roman" w:hAnsi="Times New Roman" w:cs="Times New Roman"/>
        </w:rPr>
        <w:t>Investigation of training algorithms or online learning approaches</w:t>
      </w:r>
      <w:r w:rsidR="00000A5C" w:rsidRPr="003E271B">
        <w:rPr>
          <w:rFonts w:ascii="Times New Roman" w:hAnsi="Times New Roman" w:cs="Times New Roman"/>
        </w:rPr>
        <w:t>.</w:t>
      </w:r>
    </w:p>
    <w:p w14:paraId="2825DA09" w14:textId="57E2755D" w:rsidR="0076038D" w:rsidRPr="003E271B" w:rsidRDefault="0076038D" w:rsidP="0076038D">
      <w:pPr>
        <w:rPr>
          <w:rFonts w:ascii="Times New Roman" w:hAnsi="Times New Roman" w:cs="Times New Roman"/>
        </w:rPr>
      </w:pPr>
      <w:r w:rsidRPr="003E271B">
        <w:rPr>
          <w:rFonts w:ascii="Times New Roman" w:hAnsi="Times New Roman" w:cs="Times New Roman"/>
        </w:rPr>
        <w:t xml:space="preserve">This focused scope allows for thorough investigation of FPGA-specific optimizations while maintaining clear boundaries that distinguish this work from related but separate research questions in the BCI and </w:t>
      </w:r>
      <w:r w:rsidR="00000A5C" w:rsidRPr="003E271B">
        <w:rPr>
          <w:rFonts w:ascii="Times New Roman" w:hAnsi="Times New Roman" w:cs="Times New Roman"/>
        </w:rPr>
        <w:t xml:space="preserve">ML </w:t>
      </w:r>
      <w:r w:rsidRPr="003E271B">
        <w:rPr>
          <w:rFonts w:ascii="Times New Roman" w:hAnsi="Times New Roman" w:cs="Times New Roman"/>
        </w:rPr>
        <w:t>domains.</w:t>
      </w:r>
    </w:p>
    <w:p w14:paraId="6B0C32B8" w14:textId="49F2A7A3" w:rsidR="00816165" w:rsidRPr="003E271B" w:rsidRDefault="00816165" w:rsidP="00CD49C1">
      <w:pPr>
        <w:pStyle w:val="Heading1"/>
        <w:rPr>
          <w:rFonts w:ascii="Times New Roman" w:hAnsi="Times New Roman" w:cs="Times New Roman"/>
        </w:rPr>
      </w:pPr>
      <w:bookmarkStart w:id="2" w:name="_Toc215150024"/>
      <w:r w:rsidRPr="003E271B">
        <w:rPr>
          <w:rFonts w:ascii="Times New Roman" w:hAnsi="Times New Roman" w:cs="Times New Roman"/>
        </w:rPr>
        <w:t>Review of Literature</w:t>
      </w:r>
      <w:bookmarkEnd w:id="2"/>
    </w:p>
    <w:p w14:paraId="7BB139AE" w14:textId="77777777" w:rsidR="00546AE4" w:rsidRPr="003E271B" w:rsidRDefault="00546AE4" w:rsidP="00546AE4">
      <w:pPr>
        <w:pStyle w:val="Heading2"/>
        <w:rPr>
          <w:rFonts w:ascii="Times New Roman" w:hAnsi="Times New Roman" w:cs="Times New Roman"/>
        </w:rPr>
      </w:pPr>
      <w:bookmarkStart w:id="3" w:name="_Toc211253404"/>
      <w:bookmarkStart w:id="4" w:name="_Toc215150025"/>
      <w:r w:rsidRPr="003E271B">
        <w:rPr>
          <w:rFonts w:ascii="Times New Roman" w:hAnsi="Times New Roman" w:cs="Times New Roman"/>
        </w:rPr>
        <w:t>Introduction</w:t>
      </w:r>
      <w:bookmarkEnd w:id="3"/>
      <w:bookmarkEnd w:id="4"/>
    </w:p>
    <w:p w14:paraId="58FEC617"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The objective of this review is to examine the current state of research on deploying Gated Recurrent Units (GRUs) on Field-Programmable Gate Arrays (FPGAs), specifically in the context of Brain-Computer Interface (BCI) applications. </w:t>
      </w:r>
    </w:p>
    <w:p w14:paraId="41024030"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lastRenderedPageBreak/>
        <w:t>The scope of this review includes background on BCI, GRUs, and FPGAs, why GRUs are used for BCI, how GRUs work, FPGA-specific optimizations that can be applied to algorithms, and a critical analysis of the current research and gaps.</w:t>
      </w:r>
    </w:p>
    <w:p w14:paraId="0E65577E" w14:textId="77777777" w:rsidR="00546AE4" w:rsidRPr="003E271B" w:rsidRDefault="00546AE4" w:rsidP="00546AE4">
      <w:pPr>
        <w:rPr>
          <w:rFonts w:ascii="Times New Roman" w:hAnsi="Times New Roman" w:cs="Times New Roman"/>
        </w:rPr>
      </w:pPr>
    </w:p>
    <w:p w14:paraId="60DA3F62" w14:textId="77777777" w:rsidR="00546AE4" w:rsidRPr="003E271B" w:rsidRDefault="00546AE4" w:rsidP="00546AE4">
      <w:pPr>
        <w:pStyle w:val="Heading3"/>
        <w:rPr>
          <w:rFonts w:ascii="Times New Roman" w:hAnsi="Times New Roman" w:cs="Times New Roman"/>
        </w:rPr>
      </w:pPr>
      <w:bookmarkStart w:id="5" w:name="_Toc211253405"/>
      <w:bookmarkStart w:id="6" w:name="_Toc215150026"/>
      <w:bookmarkStart w:id="7" w:name="_Hlk209638841"/>
      <w:r w:rsidRPr="003E271B">
        <w:rPr>
          <w:rFonts w:ascii="Times New Roman" w:hAnsi="Times New Roman" w:cs="Times New Roman"/>
        </w:rPr>
        <w:t>Basic Architecture of a Brain-Computer Interface (BCI) System</w:t>
      </w:r>
      <w:bookmarkEnd w:id="5"/>
      <w:bookmarkEnd w:id="6"/>
    </w:p>
    <w:p w14:paraId="2FBE7ECD"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Brain-Computer Interfaces (BCIs) are a machine learning based system that can recognize and classify brainwaves. They tend to follow five consecutive stages: signal acquisition, preprocessing / signal enhancement, feature extraction, feature classification, and device control [1].</w:t>
      </w:r>
    </w:p>
    <w:p w14:paraId="3A133D0A"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noProof/>
        </w:rPr>
        <w:drawing>
          <wp:inline distT="0" distB="0" distL="0" distR="0" wp14:anchorId="1708A279" wp14:editId="414DB521">
            <wp:extent cx="4589335" cy="3016409"/>
            <wp:effectExtent l="0" t="0" r="1905" b="0"/>
            <wp:docPr id="736285141"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5141" name="Picture 1" descr="A diagram of a process&#10;&#10;AI-generated content may be incorrect."/>
                    <pic:cNvPicPr/>
                  </pic:nvPicPr>
                  <pic:blipFill>
                    <a:blip r:embed="rId6"/>
                    <a:stretch>
                      <a:fillRect/>
                    </a:stretch>
                  </pic:blipFill>
                  <pic:spPr>
                    <a:xfrm>
                      <a:off x="0" y="0"/>
                      <a:ext cx="4600616" cy="3023823"/>
                    </a:xfrm>
                    <a:prstGeom prst="rect">
                      <a:avLst/>
                    </a:prstGeom>
                  </pic:spPr>
                </pic:pic>
              </a:graphicData>
            </a:graphic>
          </wp:inline>
        </w:drawing>
      </w:r>
      <w:r w:rsidRPr="003E271B">
        <w:rPr>
          <w:rFonts w:ascii="Times New Roman" w:hAnsi="Times New Roman" w:cs="Times New Roman"/>
        </w:rPr>
        <w:t xml:space="preserve"> </w:t>
      </w:r>
    </w:p>
    <w:p w14:paraId="0F1975D0"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Fig. 1. Basic architecture of a BCI system</w:t>
      </w:r>
    </w:p>
    <w:p w14:paraId="5EC9637C"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Signal Acquisition: Captures brain activity and may also perform noise reduction or artifact processing. This is often done via non-invasive electroencephalography (EEG) by putting electrodes on the scalp to gather electrical signals.</w:t>
      </w:r>
    </w:p>
    <w:p w14:paraId="6EFA6B5A"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Preprocessing / Signal Enhancement: Prepares the signal in a suitable form for further processing to maximize the signal-to-noise ratio. Noise is caused by nonneural sources (e.g., 60-Hz line noise and eye movements) and neural sources (e.g., EEG features other than those used for communication).</w:t>
      </w:r>
    </w:p>
    <w:p w14:paraId="17F55DB3"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Feature Extraction: Extract parts of the signal that contain discriminative information.</w:t>
      </w:r>
    </w:p>
    <w:p w14:paraId="3B185533"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Feature Classification: Convert the extracted feature into a predetermined classification. There is diversity in classification algorithms due to the diversity of BCIs’ intended real-world applications, and classification algorithms are specialized to their intended use case [2].</w:t>
      </w:r>
    </w:p>
    <w:p w14:paraId="2F894FB5"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Device Control: Translate the classified signal into a meaningful output, such as driving a wheelchair. </w:t>
      </w:r>
    </w:p>
    <w:p w14:paraId="41C3A5D9" w14:textId="77777777" w:rsidR="00546AE4" w:rsidRPr="003E271B" w:rsidRDefault="00546AE4" w:rsidP="00546AE4">
      <w:pPr>
        <w:rPr>
          <w:rFonts w:ascii="Times New Roman" w:hAnsi="Times New Roman" w:cs="Times New Roman"/>
        </w:rPr>
      </w:pPr>
    </w:p>
    <w:p w14:paraId="09BE6089" w14:textId="77777777" w:rsidR="00546AE4" w:rsidRPr="003E271B" w:rsidRDefault="00546AE4" w:rsidP="00546AE4">
      <w:pPr>
        <w:pStyle w:val="Heading3"/>
        <w:rPr>
          <w:rFonts w:ascii="Times New Roman" w:hAnsi="Times New Roman" w:cs="Times New Roman"/>
        </w:rPr>
      </w:pPr>
      <w:bookmarkStart w:id="8" w:name="_Toc211253406"/>
      <w:bookmarkStart w:id="9" w:name="_Toc215150027"/>
      <w:r w:rsidRPr="003E271B">
        <w:rPr>
          <w:rFonts w:ascii="Times New Roman" w:hAnsi="Times New Roman" w:cs="Times New Roman"/>
        </w:rPr>
        <w:lastRenderedPageBreak/>
        <w:t>Gated Recurrent Unit (GRU)</w:t>
      </w:r>
      <w:bookmarkEnd w:id="8"/>
      <w:bookmarkEnd w:id="9"/>
    </w:p>
    <w:p w14:paraId="678A0E0E"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Machine learning can be used to perform feature extraction and classification from BCI signals [2]. Due to BCI signals being time-dependent, a machine learning algorithm that can do temporal modeling is required. Feedforward neural networks (FNNs) can struggle with this due to them treating inputs independently [3]. To deal with this, Jordan et al. developed recurrent neural networks (RNNs), which are designed to do temporal modeling. Unlike Feedforward Neural Networks (FNNs), where each node passes information only to the next layer, RNNs also feed information back into previous nodes, allowing them to capture and retain temporal dependencies [4]. However, simple RNNs suffer from vanishing and exploding gradient problems, making them struggle to learn long-term dependencies [5]. To address this, Hochreiter et al. proposed Long Short-Term Memory (LSTM) units. LSTMs use gates to selectively retain, update, and output information, solving the vanishing gradient problem while still allowing temporal dependencies to be learned [6]. </w:t>
      </w:r>
    </w:p>
    <w:p w14:paraId="364A2852"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Gated Recurrent Units (GRUs) are a type of hidden unit used in recurrent neural networks, proposed in 2014 by Cho et al. They are similar to LSTM units but are computationally simpler and more efficient. This is because GRU’s only use two gates, a reset gate and an update gate, to control information flow through the hidden state. The reset gate allows the unit to drop any irrelevant information, allowing a compact representation of important previous state information. The update gate controls how much information from the previous hidden state is carried over to the current hidden state. These two states allow GRUs to capture dependencies over multiple time scales [7]. </w:t>
      </w:r>
    </w:p>
    <w:p w14:paraId="55F9A795"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noProof/>
        </w:rPr>
        <w:drawing>
          <wp:inline distT="0" distB="0" distL="0" distR="0" wp14:anchorId="5D2A7D2A" wp14:editId="4210ADB7">
            <wp:extent cx="4410635" cy="1739153"/>
            <wp:effectExtent l="0" t="0" r="0" b="0"/>
            <wp:docPr id="340773996" name="Picture 3" descr="Comparing different Sequence models: RNN, LSTM, GRU, and Transfor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omparing different Sequence models: RNN, LSTM, GRU, and Transformers"/>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r="25792" b="27487"/>
                    <a:stretch>
                      <a:fillRect/>
                    </a:stretch>
                  </pic:blipFill>
                  <pic:spPr bwMode="auto">
                    <a:xfrm>
                      <a:off x="0" y="0"/>
                      <a:ext cx="4410635" cy="1739153"/>
                    </a:xfrm>
                    <a:prstGeom prst="rect">
                      <a:avLst/>
                    </a:prstGeom>
                    <a:noFill/>
                    <a:ln>
                      <a:noFill/>
                    </a:ln>
                    <a:extLst>
                      <a:ext uri="{53640926-AAD7-44D8-BBD7-CCE9431645EC}">
                        <a14:shadowObscured xmlns:a14="http://schemas.microsoft.com/office/drawing/2010/main"/>
                      </a:ext>
                    </a:extLst>
                  </pic:spPr>
                </pic:pic>
              </a:graphicData>
            </a:graphic>
          </wp:inline>
        </w:drawing>
      </w:r>
    </w:p>
    <w:p w14:paraId="659ED824"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Fig. 2. Diagrams of different sequence models: RNN, LSTM, GRU [8].</w:t>
      </w:r>
    </w:p>
    <w:p w14:paraId="19D6D531"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Chung et al. demonstrated that GRUs and LSTMs achieve comparable performance on multiple data sets [9]. As shown in Table 1, Chung et al. evaluated hyperbolic tangent (tanh), GRU, and LSTM-based RNNs using four polyphonic music datasets and two Ubisoft speech signal datasets. Based on the inference metric negative log-probability, a metric used to quantify the uncertainty and confidence of predictions to determine how well a model fits the data [10], GRUs achieved the best performance in four datasets and performed comparably to the other models in the remaining two datasets [9]. </w:t>
      </w:r>
    </w:p>
    <w:p w14:paraId="61BD72CB"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Table 1</w:t>
      </w:r>
      <w:r w:rsidRPr="003E271B">
        <w:rPr>
          <w:rFonts w:ascii="Times New Roman" w:hAnsi="Times New Roman" w:cs="Times New Roman"/>
        </w:rPr>
        <w:br/>
        <w:t>The average negative log-probabilities of the training and tests [9]</w:t>
      </w:r>
    </w:p>
    <w:tbl>
      <w:tblPr>
        <w:tblStyle w:val="TableGrid"/>
        <w:tblW w:w="0" w:type="auto"/>
        <w:jc w:val="center"/>
        <w:tblLook w:val="04A0" w:firstRow="1" w:lastRow="0" w:firstColumn="1" w:lastColumn="0" w:noHBand="0" w:noVBand="1"/>
      </w:tblPr>
      <w:tblGrid>
        <w:gridCol w:w="1558"/>
        <w:gridCol w:w="2123"/>
        <w:gridCol w:w="993"/>
        <w:gridCol w:w="850"/>
        <w:gridCol w:w="850"/>
        <w:gridCol w:w="851"/>
      </w:tblGrid>
      <w:tr w:rsidR="00546AE4" w:rsidRPr="003E271B" w14:paraId="2F4013BF" w14:textId="77777777" w:rsidTr="00EE7180">
        <w:trPr>
          <w:jc w:val="center"/>
        </w:trPr>
        <w:tc>
          <w:tcPr>
            <w:tcW w:w="4674" w:type="dxa"/>
            <w:gridSpan w:val="3"/>
          </w:tcPr>
          <w:p w14:paraId="3BE9C637" w14:textId="77777777" w:rsidR="00546AE4" w:rsidRPr="003E271B" w:rsidRDefault="00546AE4" w:rsidP="00EE7180">
            <w:pPr>
              <w:jc w:val="center"/>
              <w:rPr>
                <w:rFonts w:ascii="Times New Roman" w:hAnsi="Times New Roman" w:cs="Times New Roman"/>
              </w:rPr>
            </w:pPr>
          </w:p>
        </w:tc>
        <w:tc>
          <w:tcPr>
            <w:tcW w:w="850" w:type="dxa"/>
          </w:tcPr>
          <w:p w14:paraId="1265F81C" w14:textId="77777777" w:rsidR="00546AE4" w:rsidRPr="003E271B" w:rsidRDefault="00546AE4" w:rsidP="00EE7180">
            <w:pPr>
              <w:jc w:val="center"/>
              <w:rPr>
                <w:rFonts w:ascii="Times New Roman" w:hAnsi="Times New Roman" w:cs="Times New Roman"/>
                <w:b/>
                <w:bCs/>
              </w:rPr>
            </w:pPr>
            <w:r w:rsidRPr="003E271B">
              <w:rPr>
                <w:rFonts w:ascii="Times New Roman" w:hAnsi="Times New Roman" w:cs="Times New Roman"/>
                <w:b/>
                <w:bCs/>
              </w:rPr>
              <w:t>tanh</w:t>
            </w:r>
          </w:p>
        </w:tc>
        <w:tc>
          <w:tcPr>
            <w:tcW w:w="850" w:type="dxa"/>
          </w:tcPr>
          <w:p w14:paraId="6CEC12A0" w14:textId="77777777" w:rsidR="00546AE4" w:rsidRPr="003E271B" w:rsidRDefault="00546AE4" w:rsidP="00EE7180">
            <w:pPr>
              <w:jc w:val="center"/>
              <w:rPr>
                <w:rFonts w:ascii="Times New Roman" w:hAnsi="Times New Roman" w:cs="Times New Roman"/>
                <w:b/>
                <w:bCs/>
              </w:rPr>
            </w:pPr>
            <w:r w:rsidRPr="003E271B">
              <w:rPr>
                <w:rFonts w:ascii="Times New Roman" w:hAnsi="Times New Roman" w:cs="Times New Roman"/>
                <w:b/>
                <w:bCs/>
              </w:rPr>
              <w:t>GRU</w:t>
            </w:r>
          </w:p>
        </w:tc>
        <w:tc>
          <w:tcPr>
            <w:tcW w:w="851" w:type="dxa"/>
          </w:tcPr>
          <w:p w14:paraId="379376C4" w14:textId="77777777" w:rsidR="00546AE4" w:rsidRPr="003E271B" w:rsidRDefault="00546AE4" w:rsidP="00EE7180">
            <w:pPr>
              <w:jc w:val="center"/>
              <w:rPr>
                <w:rFonts w:ascii="Times New Roman" w:hAnsi="Times New Roman" w:cs="Times New Roman"/>
                <w:b/>
                <w:bCs/>
              </w:rPr>
            </w:pPr>
            <w:r w:rsidRPr="003E271B">
              <w:rPr>
                <w:rFonts w:ascii="Times New Roman" w:hAnsi="Times New Roman" w:cs="Times New Roman"/>
                <w:b/>
                <w:bCs/>
              </w:rPr>
              <w:t>LSTM</w:t>
            </w:r>
          </w:p>
        </w:tc>
      </w:tr>
      <w:tr w:rsidR="00546AE4" w:rsidRPr="003E271B" w14:paraId="631CBDB1" w14:textId="77777777" w:rsidTr="00EE7180">
        <w:trPr>
          <w:jc w:val="center"/>
        </w:trPr>
        <w:tc>
          <w:tcPr>
            <w:tcW w:w="1558" w:type="dxa"/>
            <w:vMerge w:val="restart"/>
            <w:vAlign w:val="center"/>
          </w:tcPr>
          <w:p w14:paraId="4842585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Music Datasets</w:t>
            </w:r>
          </w:p>
        </w:tc>
        <w:tc>
          <w:tcPr>
            <w:tcW w:w="2123" w:type="dxa"/>
            <w:vMerge w:val="restart"/>
            <w:vAlign w:val="center"/>
          </w:tcPr>
          <w:p w14:paraId="3444905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Nottingham</w:t>
            </w:r>
          </w:p>
        </w:tc>
        <w:tc>
          <w:tcPr>
            <w:tcW w:w="993" w:type="dxa"/>
          </w:tcPr>
          <w:p w14:paraId="45617DE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Train</w:t>
            </w:r>
          </w:p>
        </w:tc>
        <w:tc>
          <w:tcPr>
            <w:tcW w:w="850" w:type="dxa"/>
          </w:tcPr>
          <w:p w14:paraId="4827877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3.22</w:t>
            </w:r>
          </w:p>
        </w:tc>
        <w:tc>
          <w:tcPr>
            <w:tcW w:w="850" w:type="dxa"/>
          </w:tcPr>
          <w:p w14:paraId="2F83DE4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2.79</w:t>
            </w:r>
          </w:p>
        </w:tc>
        <w:tc>
          <w:tcPr>
            <w:tcW w:w="851" w:type="dxa"/>
          </w:tcPr>
          <w:p w14:paraId="70F4318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3.08</w:t>
            </w:r>
          </w:p>
        </w:tc>
      </w:tr>
      <w:tr w:rsidR="00546AE4" w:rsidRPr="003E271B" w14:paraId="69703115" w14:textId="77777777" w:rsidTr="00EE7180">
        <w:trPr>
          <w:jc w:val="center"/>
        </w:trPr>
        <w:tc>
          <w:tcPr>
            <w:tcW w:w="1558" w:type="dxa"/>
            <w:vMerge/>
          </w:tcPr>
          <w:p w14:paraId="60A60B3C" w14:textId="77777777" w:rsidR="00546AE4" w:rsidRPr="003E271B" w:rsidRDefault="00546AE4" w:rsidP="00EE7180">
            <w:pPr>
              <w:jc w:val="center"/>
              <w:rPr>
                <w:rFonts w:ascii="Times New Roman" w:hAnsi="Times New Roman" w:cs="Times New Roman"/>
              </w:rPr>
            </w:pPr>
          </w:p>
        </w:tc>
        <w:tc>
          <w:tcPr>
            <w:tcW w:w="2123" w:type="dxa"/>
            <w:vMerge/>
            <w:vAlign w:val="center"/>
          </w:tcPr>
          <w:p w14:paraId="5D09F821" w14:textId="77777777" w:rsidR="00546AE4" w:rsidRPr="003E271B" w:rsidRDefault="00546AE4" w:rsidP="00EE7180">
            <w:pPr>
              <w:jc w:val="center"/>
              <w:rPr>
                <w:rFonts w:ascii="Times New Roman" w:hAnsi="Times New Roman" w:cs="Times New Roman"/>
              </w:rPr>
            </w:pPr>
          </w:p>
        </w:tc>
        <w:tc>
          <w:tcPr>
            <w:tcW w:w="993" w:type="dxa"/>
          </w:tcPr>
          <w:p w14:paraId="6280E31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Test</w:t>
            </w:r>
          </w:p>
        </w:tc>
        <w:tc>
          <w:tcPr>
            <w:tcW w:w="850" w:type="dxa"/>
          </w:tcPr>
          <w:p w14:paraId="05944EF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3.13</w:t>
            </w:r>
          </w:p>
        </w:tc>
        <w:tc>
          <w:tcPr>
            <w:tcW w:w="850" w:type="dxa"/>
          </w:tcPr>
          <w:p w14:paraId="25A6CF6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3.23</w:t>
            </w:r>
          </w:p>
        </w:tc>
        <w:tc>
          <w:tcPr>
            <w:tcW w:w="851" w:type="dxa"/>
          </w:tcPr>
          <w:p w14:paraId="0B702CB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3.20</w:t>
            </w:r>
          </w:p>
        </w:tc>
      </w:tr>
      <w:tr w:rsidR="00546AE4" w:rsidRPr="003E271B" w14:paraId="3DF88C41" w14:textId="77777777" w:rsidTr="00EE7180">
        <w:trPr>
          <w:jc w:val="center"/>
        </w:trPr>
        <w:tc>
          <w:tcPr>
            <w:tcW w:w="1558" w:type="dxa"/>
            <w:vMerge/>
          </w:tcPr>
          <w:p w14:paraId="1017F336" w14:textId="77777777" w:rsidR="00546AE4" w:rsidRPr="003E271B" w:rsidRDefault="00546AE4" w:rsidP="00EE7180">
            <w:pPr>
              <w:jc w:val="center"/>
              <w:rPr>
                <w:rFonts w:ascii="Times New Roman" w:hAnsi="Times New Roman" w:cs="Times New Roman"/>
              </w:rPr>
            </w:pPr>
          </w:p>
        </w:tc>
        <w:tc>
          <w:tcPr>
            <w:tcW w:w="2123" w:type="dxa"/>
            <w:vMerge w:val="restart"/>
            <w:vAlign w:val="center"/>
          </w:tcPr>
          <w:p w14:paraId="01DA066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JSB Chorales</w:t>
            </w:r>
          </w:p>
        </w:tc>
        <w:tc>
          <w:tcPr>
            <w:tcW w:w="993" w:type="dxa"/>
          </w:tcPr>
          <w:p w14:paraId="2434889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Train</w:t>
            </w:r>
          </w:p>
        </w:tc>
        <w:tc>
          <w:tcPr>
            <w:tcW w:w="850" w:type="dxa"/>
          </w:tcPr>
          <w:p w14:paraId="0E67F2C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8.82</w:t>
            </w:r>
          </w:p>
        </w:tc>
        <w:tc>
          <w:tcPr>
            <w:tcW w:w="850" w:type="dxa"/>
          </w:tcPr>
          <w:p w14:paraId="44D98D7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6.94</w:t>
            </w:r>
          </w:p>
        </w:tc>
        <w:tc>
          <w:tcPr>
            <w:tcW w:w="851" w:type="dxa"/>
          </w:tcPr>
          <w:p w14:paraId="6913F70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8.15</w:t>
            </w:r>
          </w:p>
        </w:tc>
      </w:tr>
      <w:tr w:rsidR="00546AE4" w:rsidRPr="003E271B" w14:paraId="516265E1" w14:textId="77777777" w:rsidTr="00EE7180">
        <w:trPr>
          <w:jc w:val="center"/>
        </w:trPr>
        <w:tc>
          <w:tcPr>
            <w:tcW w:w="1558" w:type="dxa"/>
            <w:vMerge/>
          </w:tcPr>
          <w:p w14:paraId="032962BF" w14:textId="77777777" w:rsidR="00546AE4" w:rsidRPr="003E271B" w:rsidRDefault="00546AE4" w:rsidP="00EE7180">
            <w:pPr>
              <w:jc w:val="center"/>
              <w:rPr>
                <w:rFonts w:ascii="Times New Roman" w:hAnsi="Times New Roman" w:cs="Times New Roman"/>
              </w:rPr>
            </w:pPr>
          </w:p>
        </w:tc>
        <w:tc>
          <w:tcPr>
            <w:tcW w:w="2123" w:type="dxa"/>
            <w:vMerge/>
            <w:vAlign w:val="center"/>
          </w:tcPr>
          <w:p w14:paraId="65BDF7A6" w14:textId="77777777" w:rsidR="00546AE4" w:rsidRPr="003E271B" w:rsidRDefault="00546AE4" w:rsidP="00EE7180">
            <w:pPr>
              <w:jc w:val="center"/>
              <w:rPr>
                <w:rFonts w:ascii="Times New Roman" w:hAnsi="Times New Roman" w:cs="Times New Roman"/>
              </w:rPr>
            </w:pPr>
          </w:p>
        </w:tc>
        <w:tc>
          <w:tcPr>
            <w:tcW w:w="993" w:type="dxa"/>
          </w:tcPr>
          <w:p w14:paraId="43D2995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Test</w:t>
            </w:r>
          </w:p>
        </w:tc>
        <w:tc>
          <w:tcPr>
            <w:tcW w:w="850" w:type="dxa"/>
          </w:tcPr>
          <w:p w14:paraId="015156A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9.10</w:t>
            </w:r>
          </w:p>
        </w:tc>
        <w:tc>
          <w:tcPr>
            <w:tcW w:w="850" w:type="dxa"/>
          </w:tcPr>
          <w:p w14:paraId="2876196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8.54</w:t>
            </w:r>
          </w:p>
        </w:tc>
        <w:tc>
          <w:tcPr>
            <w:tcW w:w="851" w:type="dxa"/>
          </w:tcPr>
          <w:p w14:paraId="55B9BBB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8.67</w:t>
            </w:r>
          </w:p>
        </w:tc>
      </w:tr>
      <w:tr w:rsidR="00546AE4" w:rsidRPr="003E271B" w14:paraId="2E0CA999" w14:textId="77777777" w:rsidTr="00EE7180">
        <w:trPr>
          <w:jc w:val="center"/>
        </w:trPr>
        <w:tc>
          <w:tcPr>
            <w:tcW w:w="1558" w:type="dxa"/>
            <w:vMerge/>
          </w:tcPr>
          <w:p w14:paraId="46EB5289" w14:textId="77777777" w:rsidR="00546AE4" w:rsidRPr="003E271B" w:rsidRDefault="00546AE4" w:rsidP="00EE7180">
            <w:pPr>
              <w:jc w:val="center"/>
              <w:rPr>
                <w:rFonts w:ascii="Times New Roman" w:hAnsi="Times New Roman" w:cs="Times New Roman"/>
              </w:rPr>
            </w:pPr>
          </w:p>
        </w:tc>
        <w:tc>
          <w:tcPr>
            <w:tcW w:w="2123" w:type="dxa"/>
            <w:vMerge w:val="restart"/>
            <w:vAlign w:val="center"/>
          </w:tcPr>
          <w:p w14:paraId="4CCA3DE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MuseData</w:t>
            </w:r>
          </w:p>
        </w:tc>
        <w:tc>
          <w:tcPr>
            <w:tcW w:w="993" w:type="dxa"/>
          </w:tcPr>
          <w:p w14:paraId="05B531C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Train</w:t>
            </w:r>
          </w:p>
        </w:tc>
        <w:tc>
          <w:tcPr>
            <w:tcW w:w="850" w:type="dxa"/>
          </w:tcPr>
          <w:p w14:paraId="1343E3A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5.64</w:t>
            </w:r>
          </w:p>
        </w:tc>
        <w:tc>
          <w:tcPr>
            <w:tcW w:w="850" w:type="dxa"/>
          </w:tcPr>
          <w:p w14:paraId="2E82672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5.06</w:t>
            </w:r>
          </w:p>
        </w:tc>
        <w:tc>
          <w:tcPr>
            <w:tcW w:w="851" w:type="dxa"/>
          </w:tcPr>
          <w:p w14:paraId="5BBAF31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5.18</w:t>
            </w:r>
          </w:p>
        </w:tc>
      </w:tr>
      <w:tr w:rsidR="00546AE4" w:rsidRPr="003E271B" w14:paraId="48B3A684" w14:textId="77777777" w:rsidTr="00EE7180">
        <w:trPr>
          <w:jc w:val="center"/>
        </w:trPr>
        <w:tc>
          <w:tcPr>
            <w:tcW w:w="1558" w:type="dxa"/>
            <w:vMerge/>
          </w:tcPr>
          <w:p w14:paraId="36D3302B" w14:textId="77777777" w:rsidR="00546AE4" w:rsidRPr="003E271B" w:rsidRDefault="00546AE4" w:rsidP="00EE7180">
            <w:pPr>
              <w:jc w:val="center"/>
              <w:rPr>
                <w:rFonts w:ascii="Times New Roman" w:hAnsi="Times New Roman" w:cs="Times New Roman"/>
              </w:rPr>
            </w:pPr>
          </w:p>
        </w:tc>
        <w:tc>
          <w:tcPr>
            <w:tcW w:w="2123" w:type="dxa"/>
            <w:vMerge/>
            <w:vAlign w:val="center"/>
          </w:tcPr>
          <w:p w14:paraId="5EEBB670" w14:textId="77777777" w:rsidR="00546AE4" w:rsidRPr="003E271B" w:rsidRDefault="00546AE4" w:rsidP="00EE7180">
            <w:pPr>
              <w:jc w:val="center"/>
              <w:rPr>
                <w:rFonts w:ascii="Times New Roman" w:hAnsi="Times New Roman" w:cs="Times New Roman"/>
              </w:rPr>
            </w:pPr>
          </w:p>
        </w:tc>
        <w:tc>
          <w:tcPr>
            <w:tcW w:w="993" w:type="dxa"/>
          </w:tcPr>
          <w:p w14:paraId="13C2D83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Test</w:t>
            </w:r>
          </w:p>
        </w:tc>
        <w:tc>
          <w:tcPr>
            <w:tcW w:w="850" w:type="dxa"/>
          </w:tcPr>
          <w:p w14:paraId="34ED23D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6.23</w:t>
            </w:r>
          </w:p>
        </w:tc>
        <w:tc>
          <w:tcPr>
            <w:tcW w:w="850" w:type="dxa"/>
          </w:tcPr>
          <w:p w14:paraId="0885175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5.99</w:t>
            </w:r>
          </w:p>
        </w:tc>
        <w:tc>
          <w:tcPr>
            <w:tcW w:w="851" w:type="dxa"/>
          </w:tcPr>
          <w:p w14:paraId="74DC764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6.23</w:t>
            </w:r>
          </w:p>
        </w:tc>
      </w:tr>
      <w:tr w:rsidR="00546AE4" w:rsidRPr="003E271B" w14:paraId="67545C6C" w14:textId="77777777" w:rsidTr="00EE7180">
        <w:trPr>
          <w:jc w:val="center"/>
        </w:trPr>
        <w:tc>
          <w:tcPr>
            <w:tcW w:w="1558" w:type="dxa"/>
            <w:vMerge/>
          </w:tcPr>
          <w:p w14:paraId="2F07EC7F" w14:textId="77777777" w:rsidR="00546AE4" w:rsidRPr="003E271B" w:rsidRDefault="00546AE4" w:rsidP="00EE7180">
            <w:pPr>
              <w:jc w:val="center"/>
              <w:rPr>
                <w:rFonts w:ascii="Times New Roman" w:hAnsi="Times New Roman" w:cs="Times New Roman"/>
              </w:rPr>
            </w:pPr>
          </w:p>
        </w:tc>
        <w:tc>
          <w:tcPr>
            <w:tcW w:w="2123" w:type="dxa"/>
            <w:vMerge w:val="restart"/>
            <w:vAlign w:val="center"/>
          </w:tcPr>
          <w:p w14:paraId="5E08961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Piano-midi</w:t>
            </w:r>
          </w:p>
        </w:tc>
        <w:tc>
          <w:tcPr>
            <w:tcW w:w="993" w:type="dxa"/>
          </w:tcPr>
          <w:p w14:paraId="0A737F1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Train</w:t>
            </w:r>
          </w:p>
        </w:tc>
        <w:tc>
          <w:tcPr>
            <w:tcW w:w="850" w:type="dxa"/>
          </w:tcPr>
          <w:p w14:paraId="0BDEB9A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5.64</w:t>
            </w:r>
          </w:p>
        </w:tc>
        <w:tc>
          <w:tcPr>
            <w:tcW w:w="850" w:type="dxa"/>
          </w:tcPr>
          <w:p w14:paraId="7A84BC3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4.93</w:t>
            </w:r>
          </w:p>
        </w:tc>
        <w:tc>
          <w:tcPr>
            <w:tcW w:w="851" w:type="dxa"/>
          </w:tcPr>
          <w:p w14:paraId="5134880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6.49</w:t>
            </w:r>
          </w:p>
        </w:tc>
      </w:tr>
      <w:tr w:rsidR="00546AE4" w:rsidRPr="003E271B" w14:paraId="24AA080D" w14:textId="77777777" w:rsidTr="00EE7180">
        <w:trPr>
          <w:jc w:val="center"/>
        </w:trPr>
        <w:tc>
          <w:tcPr>
            <w:tcW w:w="1558" w:type="dxa"/>
            <w:vMerge/>
          </w:tcPr>
          <w:p w14:paraId="2A6A852F" w14:textId="77777777" w:rsidR="00546AE4" w:rsidRPr="003E271B" w:rsidRDefault="00546AE4" w:rsidP="00EE7180">
            <w:pPr>
              <w:jc w:val="center"/>
              <w:rPr>
                <w:rFonts w:ascii="Times New Roman" w:hAnsi="Times New Roman" w:cs="Times New Roman"/>
              </w:rPr>
            </w:pPr>
          </w:p>
        </w:tc>
        <w:tc>
          <w:tcPr>
            <w:tcW w:w="2123" w:type="dxa"/>
            <w:vMerge/>
            <w:vAlign w:val="center"/>
          </w:tcPr>
          <w:p w14:paraId="53842FC5" w14:textId="77777777" w:rsidR="00546AE4" w:rsidRPr="003E271B" w:rsidRDefault="00546AE4" w:rsidP="00EE7180">
            <w:pPr>
              <w:jc w:val="center"/>
              <w:rPr>
                <w:rFonts w:ascii="Times New Roman" w:hAnsi="Times New Roman" w:cs="Times New Roman"/>
              </w:rPr>
            </w:pPr>
          </w:p>
        </w:tc>
        <w:tc>
          <w:tcPr>
            <w:tcW w:w="993" w:type="dxa"/>
          </w:tcPr>
          <w:p w14:paraId="11296E4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Test</w:t>
            </w:r>
          </w:p>
        </w:tc>
        <w:tc>
          <w:tcPr>
            <w:tcW w:w="850" w:type="dxa"/>
          </w:tcPr>
          <w:p w14:paraId="7D78B89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9.03</w:t>
            </w:r>
          </w:p>
        </w:tc>
        <w:tc>
          <w:tcPr>
            <w:tcW w:w="850" w:type="dxa"/>
          </w:tcPr>
          <w:p w14:paraId="1B4D688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8.82</w:t>
            </w:r>
          </w:p>
        </w:tc>
        <w:tc>
          <w:tcPr>
            <w:tcW w:w="851" w:type="dxa"/>
          </w:tcPr>
          <w:p w14:paraId="03B07CA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9.03</w:t>
            </w:r>
          </w:p>
        </w:tc>
      </w:tr>
      <w:tr w:rsidR="00546AE4" w:rsidRPr="003E271B" w14:paraId="338B77BB" w14:textId="77777777" w:rsidTr="00EE7180">
        <w:trPr>
          <w:jc w:val="center"/>
        </w:trPr>
        <w:tc>
          <w:tcPr>
            <w:tcW w:w="1558" w:type="dxa"/>
            <w:vMerge w:val="restart"/>
            <w:vAlign w:val="center"/>
          </w:tcPr>
          <w:p w14:paraId="2A03B33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Ubisoft Datasets</w:t>
            </w:r>
          </w:p>
        </w:tc>
        <w:tc>
          <w:tcPr>
            <w:tcW w:w="2123" w:type="dxa"/>
            <w:vMerge w:val="restart"/>
            <w:vAlign w:val="center"/>
          </w:tcPr>
          <w:p w14:paraId="6AFF0C4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Ubisoft dataset A</w:t>
            </w:r>
          </w:p>
        </w:tc>
        <w:tc>
          <w:tcPr>
            <w:tcW w:w="993" w:type="dxa"/>
          </w:tcPr>
          <w:p w14:paraId="55882FE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Train</w:t>
            </w:r>
          </w:p>
        </w:tc>
        <w:tc>
          <w:tcPr>
            <w:tcW w:w="850" w:type="dxa"/>
          </w:tcPr>
          <w:p w14:paraId="64A29ED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6.29</w:t>
            </w:r>
          </w:p>
        </w:tc>
        <w:tc>
          <w:tcPr>
            <w:tcW w:w="850" w:type="dxa"/>
          </w:tcPr>
          <w:p w14:paraId="4DB4637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2.31</w:t>
            </w:r>
          </w:p>
        </w:tc>
        <w:tc>
          <w:tcPr>
            <w:tcW w:w="851" w:type="dxa"/>
          </w:tcPr>
          <w:p w14:paraId="1C5993E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1.44</w:t>
            </w:r>
          </w:p>
        </w:tc>
      </w:tr>
      <w:tr w:rsidR="00546AE4" w:rsidRPr="003E271B" w14:paraId="07F5880E" w14:textId="77777777" w:rsidTr="00EE7180">
        <w:trPr>
          <w:jc w:val="center"/>
        </w:trPr>
        <w:tc>
          <w:tcPr>
            <w:tcW w:w="1558" w:type="dxa"/>
            <w:vMerge/>
          </w:tcPr>
          <w:p w14:paraId="087D1BFA" w14:textId="77777777" w:rsidR="00546AE4" w:rsidRPr="003E271B" w:rsidRDefault="00546AE4" w:rsidP="00EE7180">
            <w:pPr>
              <w:jc w:val="center"/>
              <w:rPr>
                <w:rFonts w:ascii="Times New Roman" w:hAnsi="Times New Roman" w:cs="Times New Roman"/>
              </w:rPr>
            </w:pPr>
          </w:p>
        </w:tc>
        <w:tc>
          <w:tcPr>
            <w:tcW w:w="2123" w:type="dxa"/>
            <w:vMerge/>
            <w:vAlign w:val="center"/>
          </w:tcPr>
          <w:p w14:paraId="42A6ED88" w14:textId="77777777" w:rsidR="00546AE4" w:rsidRPr="003E271B" w:rsidRDefault="00546AE4" w:rsidP="00EE7180">
            <w:pPr>
              <w:jc w:val="center"/>
              <w:rPr>
                <w:rFonts w:ascii="Times New Roman" w:hAnsi="Times New Roman" w:cs="Times New Roman"/>
              </w:rPr>
            </w:pPr>
          </w:p>
        </w:tc>
        <w:tc>
          <w:tcPr>
            <w:tcW w:w="993" w:type="dxa"/>
          </w:tcPr>
          <w:p w14:paraId="18F35E9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Test</w:t>
            </w:r>
          </w:p>
        </w:tc>
        <w:tc>
          <w:tcPr>
            <w:tcW w:w="850" w:type="dxa"/>
          </w:tcPr>
          <w:p w14:paraId="4B8074B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6.44</w:t>
            </w:r>
          </w:p>
        </w:tc>
        <w:tc>
          <w:tcPr>
            <w:tcW w:w="850" w:type="dxa"/>
          </w:tcPr>
          <w:p w14:paraId="1A0A4A4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3.59</w:t>
            </w:r>
          </w:p>
        </w:tc>
        <w:tc>
          <w:tcPr>
            <w:tcW w:w="851" w:type="dxa"/>
          </w:tcPr>
          <w:p w14:paraId="17CF54D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2.70</w:t>
            </w:r>
          </w:p>
        </w:tc>
      </w:tr>
      <w:tr w:rsidR="00546AE4" w:rsidRPr="003E271B" w14:paraId="3884CA8E" w14:textId="77777777" w:rsidTr="00EE7180">
        <w:trPr>
          <w:jc w:val="center"/>
        </w:trPr>
        <w:tc>
          <w:tcPr>
            <w:tcW w:w="1558" w:type="dxa"/>
            <w:vMerge/>
          </w:tcPr>
          <w:p w14:paraId="7171486A" w14:textId="77777777" w:rsidR="00546AE4" w:rsidRPr="003E271B" w:rsidRDefault="00546AE4" w:rsidP="00EE7180">
            <w:pPr>
              <w:jc w:val="center"/>
              <w:rPr>
                <w:rFonts w:ascii="Times New Roman" w:hAnsi="Times New Roman" w:cs="Times New Roman"/>
              </w:rPr>
            </w:pPr>
          </w:p>
        </w:tc>
        <w:tc>
          <w:tcPr>
            <w:tcW w:w="2123" w:type="dxa"/>
            <w:vMerge w:val="restart"/>
            <w:vAlign w:val="center"/>
          </w:tcPr>
          <w:p w14:paraId="21F407B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Ubisoft dataset B</w:t>
            </w:r>
          </w:p>
        </w:tc>
        <w:tc>
          <w:tcPr>
            <w:tcW w:w="993" w:type="dxa"/>
          </w:tcPr>
          <w:p w14:paraId="29D8BF0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Train</w:t>
            </w:r>
          </w:p>
        </w:tc>
        <w:tc>
          <w:tcPr>
            <w:tcW w:w="850" w:type="dxa"/>
          </w:tcPr>
          <w:p w14:paraId="7B25A80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7.61</w:t>
            </w:r>
          </w:p>
        </w:tc>
        <w:tc>
          <w:tcPr>
            <w:tcW w:w="850" w:type="dxa"/>
          </w:tcPr>
          <w:p w14:paraId="6EAB82E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0.38</w:t>
            </w:r>
          </w:p>
        </w:tc>
        <w:tc>
          <w:tcPr>
            <w:tcW w:w="851" w:type="dxa"/>
          </w:tcPr>
          <w:p w14:paraId="44CAF0C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0.80</w:t>
            </w:r>
          </w:p>
        </w:tc>
      </w:tr>
      <w:tr w:rsidR="00546AE4" w:rsidRPr="003E271B" w14:paraId="1BD06546" w14:textId="77777777" w:rsidTr="00EE7180">
        <w:trPr>
          <w:jc w:val="center"/>
        </w:trPr>
        <w:tc>
          <w:tcPr>
            <w:tcW w:w="1558" w:type="dxa"/>
            <w:vMerge/>
          </w:tcPr>
          <w:p w14:paraId="595B7A82" w14:textId="77777777" w:rsidR="00546AE4" w:rsidRPr="003E271B" w:rsidRDefault="00546AE4" w:rsidP="00EE7180">
            <w:pPr>
              <w:jc w:val="center"/>
              <w:rPr>
                <w:rFonts w:ascii="Times New Roman" w:hAnsi="Times New Roman" w:cs="Times New Roman"/>
              </w:rPr>
            </w:pPr>
          </w:p>
        </w:tc>
        <w:tc>
          <w:tcPr>
            <w:tcW w:w="2123" w:type="dxa"/>
            <w:vMerge/>
          </w:tcPr>
          <w:p w14:paraId="2577ADA9" w14:textId="77777777" w:rsidR="00546AE4" w:rsidRPr="003E271B" w:rsidRDefault="00546AE4" w:rsidP="00EE7180">
            <w:pPr>
              <w:jc w:val="center"/>
              <w:rPr>
                <w:rFonts w:ascii="Times New Roman" w:hAnsi="Times New Roman" w:cs="Times New Roman"/>
              </w:rPr>
            </w:pPr>
          </w:p>
        </w:tc>
        <w:tc>
          <w:tcPr>
            <w:tcW w:w="993" w:type="dxa"/>
          </w:tcPr>
          <w:p w14:paraId="7B4DFD7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Test</w:t>
            </w:r>
          </w:p>
        </w:tc>
        <w:tc>
          <w:tcPr>
            <w:tcW w:w="850" w:type="dxa"/>
          </w:tcPr>
          <w:p w14:paraId="7A01AC9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7.62</w:t>
            </w:r>
          </w:p>
        </w:tc>
        <w:tc>
          <w:tcPr>
            <w:tcW w:w="850" w:type="dxa"/>
          </w:tcPr>
          <w:p w14:paraId="2D4758D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0.88</w:t>
            </w:r>
          </w:p>
        </w:tc>
        <w:tc>
          <w:tcPr>
            <w:tcW w:w="851" w:type="dxa"/>
          </w:tcPr>
          <w:p w14:paraId="252872F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1.26</w:t>
            </w:r>
          </w:p>
        </w:tc>
      </w:tr>
    </w:tbl>
    <w:p w14:paraId="24C9F098" w14:textId="77777777" w:rsidR="00546AE4" w:rsidRPr="003E271B" w:rsidRDefault="00546AE4" w:rsidP="00546AE4">
      <w:pPr>
        <w:rPr>
          <w:rFonts w:ascii="Times New Roman" w:hAnsi="Times New Roman" w:cs="Times New Roman"/>
        </w:rPr>
      </w:pPr>
    </w:p>
    <w:p w14:paraId="721FB99A" w14:textId="77777777" w:rsidR="00546AE4" w:rsidRPr="003E271B" w:rsidRDefault="00546AE4" w:rsidP="00546AE4">
      <w:pPr>
        <w:rPr>
          <w:rFonts w:ascii="Times New Roman" w:hAnsi="Times New Roman" w:cs="Times New Roman"/>
          <w:color w:val="EE0000"/>
        </w:rPr>
      </w:pPr>
      <w:r w:rsidRPr="003E271B">
        <w:rPr>
          <w:rFonts w:ascii="Times New Roman" w:hAnsi="Times New Roman" w:cs="Times New Roman"/>
        </w:rPr>
        <w:t xml:space="preserve">Despite similar performance, GRUs have a smaller design architecture and fewer computations, shown in Fig. 2. This allows them to be easier to implement in hardware than an LSTM. However, the first hardware implementation of a GRU was not presented until 2021 by Zaghloul et al. [11] </w:t>
      </w:r>
    </w:p>
    <w:p w14:paraId="4620469A"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Table 2</w:t>
      </w:r>
      <w:r w:rsidRPr="003E271B">
        <w:rPr>
          <w:rFonts w:ascii="Times New Roman" w:hAnsi="Times New Roman" w:cs="Times New Roman"/>
        </w:rPr>
        <w:br/>
        <w:t>Resource Utilization on GRU Hardware Implementation [11]</w:t>
      </w:r>
    </w:p>
    <w:tbl>
      <w:tblPr>
        <w:tblStyle w:val="TableGrid"/>
        <w:tblW w:w="0" w:type="auto"/>
        <w:jc w:val="center"/>
        <w:tblLook w:val="04A0" w:firstRow="1" w:lastRow="0" w:firstColumn="1" w:lastColumn="0" w:noHBand="0" w:noVBand="1"/>
      </w:tblPr>
      <w:tblGrid>
        <w:gridCol w:w="2405"/>
        <w:gridCol w:w="1134"/>
        <w:gridCol w:w="1134"/>
      </w:tblGrid>
      <w:tr w:rsidR="00546AE4" w:rsidRPr="003E271B" w14:paraId="47CE0661" w14:textId="77777777" w:rsidTr="00EE7180">
        <w:trPr>
          <w:jc w:val="center"/>
        </w:trPr>
        <w:tc>
          <w:tcPr>
            <w:tcW w:w="2405" w:type="dxa"/>
          </w:tcPr>
          <w:p w14:paraId="5F414CF2" w14:textId="77777777" w:rsidR="00546AE4" w:rsidRPr="003E271B" w:rsidRDefault="00546AE4" w:rsidP="00EE7180">
            <w:pPr>
              <w:jc w:val="center"/>
              <w:rPr>
                <w:rFonts w:ascii="Times New Roman" w:hAnsi="Times New Roman" w:cs="Times New Roman"/>
                <w:b/>
                <w:bCs/>
              </w:rPr>
            </w:pPr>
            <w:r w:rsidRPr="003E271B">
              <w:rPr>
                <w:rFonts w:ascii="Times New Roman" w:hAnsi="Times New Roman" w:cs="Times New Roman"/>
                <w:b/>
                <w:bCs/>
              </w:rPr>
              <w:t>Logic Component</w:t>
            </w:r>
          </w:p>
        </w:tc>
        <w:tc>
          <w:tcPr>
            <w:tcW w:w="1134" w:type="dxa"/>
          </w:tcPr>
          <w:p w14:paraId="6731D94C" w14:textId="77777777" w:rsidR="00546AE4" w:rsidRPr="003E271B" w:rsidRDefault="00546AE4" w:rsidP="00EE7180">
            <w:pPr>
              <w:jc w:val="center"/>
              <w:rPr>
                <w:rFonts w:ascii="Times New Roman" w:hAnsi="Times New Roman" w:cs="Times New Roman"/>
                <w:b/>
                <w:bCs/>
              </w:rPr>
            </w:pPr>
            <w:r w:rsidRPr="003E271B">
              <w:rPr>
                <w:rFonts w:ascii="Times New Roman" w:hAnsi="Times New Roman" w:cs="Times New Roman"/>
                <w:b/>
                <w:bCs/>
              </w:rPr>
              <w:t>GRU</w:t>
            </w:r>
          </w:p>
        </w:tc>
        <w:tc>
          <w:tcPr>
            <w:tcW w:w="1134" w:type="dxa"/>
          </w:tcPr>
          <w:p w14:paraId="7E6A1C56" w14:textId="77777777" w:rsidR="00546AE4" w:rsidRPr="003E271B" w:rsidRDefault="00546AE4" w:rsidP="00EE7180">
            <w:pPr>
              <w:jc w:val="center"/>
              <w:rPr>
                <w:rFonts w:ascii="Times New Roman" w:hAnsi="Times New Roman" w:cs="Times New Roman"/>
                <w:b/>
                <w:bCs/>
              </w:rPr>
            </w:pPr>
            <w:r w:rsidRPr="003E271B">
              <w:rPr>
                <w:rFonts w:ascii="Times New Roman" w:hAnsi="Times New Roman" w:cs="Times New Roman"/>
                <w:b/>
                <w:bCs/>
              </w:rPr>
              <w:t>LSTM</w:t>
            </w:r>
          </w:p>
        </w:tc>
      </w:tr>
      <w:tr w:rsidR="00546AE4" w:rsidRPr="003E271B" w14:paraId="63989D99" w14:textId="77777777" w:rsidTr="00EE7180">
        <w:trPr>
          <w:jc w:val="center"/>
        </w:trPr>
        <w:tc>
          <w:tcPr>
            <w:tcW w:w="2405" w:type="dxa"/>
          </w:tcPr>
          <w:p w14:paraId="45D789E2" w14:textId="77777777" w:rsidR="00546AE4" w:rsidRPr="003E271B" w:rsidRDefault="00546AE4" w:rsidP="00EE7180">
            <w:pPr>
              <w:rPr>
                <w:rFonts w:ascii="Times New Roman" w:hAnsi="Times New Roman" w:cs="Times New Roman"/>
                <w:i/>
                <w:iCs/>
              </w:rPr>
            </w:pPr>
            <w:r w:rsidRPr="003E271B">
              <w:rPr>
                <w:rFonts w:ascii="Times New Roman" w:hAnsi="Times New Roman" w:cs="Times New Roman"/>
                <w:i/>
                <w:iCs/>
              </w:rPr>
              <w:t># BUFs</w:t>
            </w:r>
          </w:p>
        </w:tc>
        <w:tc>
          <w:tcPr>
            <w:tcW w:w="1134" w:type="dxa"/>
          </w:tcPr>
          <w:p w14:paraId="78D18A59"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3</w:t>
            </w:r>
          </w:p>
        </w:tc>
        <w:tc>
          <w:tcPr>
            <w:tcW w:w="1134" w:type="dxa"/>
          </w:tcPr>
          <w:p w14:paraId="19B58413"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6</w:t>
            </w:r>
          </w:p>
        </w:tc>
      </w:tr>
      <w:tr w:rsidR="00546AE4" w:rsidRPr="003E271B" w14:paraId="39271EAB" w14:textId="77777777" w:rsidTr="00EE7180">
        <w:trPr>
          <w:jc w:val="center"/>
        </w:trPr>
        <w:tc>
          <w:tcPr>
            <w:tcW w:w="2405" w:type="dxa"/>
          </w:tcPr>
          <w:p w14:paraId="70E2E878" w14:textId="77777777" w:rsidR="00546AE4" w:rsidRPr="003E271B" w:rsidRDefault="00546AE4" w:rsidP="00EE7180">
            <w:pPr>
              <w:rPr>
                <w:rFonts w:ascii="Times New Roman" w:hAnsi="Times New Roman" w:cs="Times New Roman"/>
                <w:i/>
                <w:iCs/>
              </w:rPr>
            </w:pPr>
            <w:r w:rsidRPr="003E271B">
              <w:rPr>
                <w:rFonts w:ascii="Times New Roman" w:hAnsi="Times New Roman" w:cs="Times New Roman"/>
                <w:i/>
                <w:iCs/>
              </w:rPr>
              <w:t># DSPs</w:t>
            </w:r>
          </w:p>
        </w:tc>
        <w:tc>
          <w:tcPr>
            <w:tcW w:w="1134" w:type="dxa"/>
          </w:tcPr>
          <w:p w14:paraId="4BFD4764"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26</w:t>
            </w:r>
          </w:p>
        </w:tc>
        <w:tc>
          <w:tcPr>
            <w:tcW w:w="1134" w:type="dxa"/>
          </w:tcPr>
          <w:p w14:paraId="4EA8B4A6"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45</w:t>
            </w:r>
          </w:p>
        </w:tc>
      </w:tr>
      <w:tr w:rsidR="00546AE4" w:rsidRPr="003E271B" w14:paraId="03EAB17E" w14:textId="77777777" w:rsidTr="00EE7180">
        <w:trPr>
          <w:jc w:val="center"/>
        </w:trPr>
        <w:tc>
          <w:tcPr>
            <w:tcW w:w="2405" w:type="dxa"/>
          </w:tcPr>
          <w:p w14:paraId="2CD06236" w14:textId="77777777" w:rsidR="00546AE4" w:rsidRPr="003E271B" w:rsidRDefault="00546AE4" w:rsidP="00EE7180">
            <w:pPr>
              <w:rPr>
                <w:rFonts w:ascii="Times New Roman" w:hAnsi="Times New Roman" w:cs="Times New Roman"/>
                <w:i/>
                <w:iCs/>
              </w:rPr>
            </w:pPr>
            <w:r w:rsidRPr="003E271B">
              <w:rPr>
                <w:rFonts w:ascii="Times New Roman" w:hAnsi="Times New Roman" w:cs="Times New Roman"/>
                <w:i/>
                <w:iCs/>
              </w:rPr>
              <w:t># Block RAM</w:t>
            </w:r>
          </w:p>
        </w:tc>
        <w:tc>
          <w:tcPr>
            <w:tcW w:w="1134" w:type="dxa"/>
          </w:tcPr>
          <w:p w14:paraId="51546E29"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14</w:t>
            </w:r>
          </w:p>
        </w:tc>
        <w:tc>
          <w:tcPr>
            <w:tcW w:w="1134" w:type="dxa"/>
          </w:tcPr>
          <w:p w14:paraId="2F12EBBE"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23</w:t>
            </w:r>
          </w:p>
        </w:tc>
      </w:tr>
      <w:tr w:rsidR="00546AE4" w:rsidRPr="003E271B" w14:paraId="017B3A48" w14:textId="77777777" w:rsidTr="00EE7180">
        <w:trPr>
          <w:jc w:val="center"/>
        </w:trPr>
        <w:tc>
          <w:tcPr>
            <w:tcW w:w="2405" w:type="dxa"/>
          </w:tcPr>
          <w:p w14:paraId="5DA7DD9A" w14:textId="77777777" w:rsidR="00546AE4" w:rsidRPr="003E271B" w:rsidRDefault="00546AE4" w:rsidP="00EE7180">
            <w:pPr>
              <w:rPr>
                <w:rFonts w:ascii="Times New Roman" w:hAnsi="Times New Roman" w:cs="Times New Roman"/>
                <w:i/>
                <w:iCs/>
              </w:rPr>
            </w:pPr>
            <w:r w:rsidRPr="003E271B">
              <w:rPr>
                <w:rFonts w:ascii="Times New Roman" w:hAnsi="Times New Roman" w:cs="Times New Roman"/>
                <w:i/>
                <w:iCs/>
              </w:rPr>
              <w:t>Memory LUTs</w:t>
            </w:r>
          </w:p>
        </w:tc>
        <w:tc>
          <w:tcPr>
            <w:tcW w:w="1134" w:type="dxa"/>
          </w:tcPr>
          <w:p w14:paraId="0BED4AF2"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342</w:t>
            </w:r>
          </w:p>
        </w:tc>
        <w:tc>
          <w:tcPr>
            <w:tcW w:w="1134" w:type="dxa"/>
          </w:tcPr>
          <w:p w14:paraId="2960CBE8"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496</w:t>
            </w:r>
          </w:p>
        </w:tc>
      </w:tr>
      <w:tr w:rsidR="00546AE4" w:rsidRPr="003E271B" w14:paraId="0B764783" w14:textId="77777777" w:rsidTr="00EE7180">
        <w:trPr>
          <w:jc w:val="center"/>
        </w:trPr>
        <w:tc>
          <w:tcPr>
            <w:tcW w:w="2405" w:type="dxa"/>
          </w:tcPr>
          <w:p w14:paraId="6F779C11" w14:textId="77777777" w:rsidR="00546AE4" w:rsidRPr="003E271B" w:rsidRDefault="00546AE4" w:rsidP="00EE7180">
            <w:pPr>
              <w:rPr>
                <w:rFonts w:ascii="Times New Roman" w:hAnsi="Times New Roman" w:cs="Times New Roman"/>
                <w:i/>
                <w:iCs/>
              </w:rPr>
            </w:pPr>
            <w:r w:rsidRPr="003E271B">
              <w:rPr>
                <w:rFonts w:ascii="Times New Roman" w:hAnsi="Times New Roman" w:cs="Times New Roman"/>
                <w:i/>
                <w:iCs/>
              </w:rPr>
              <w:t>FF</w:t>
            </w:r>
          </w:p>
        </w:tc>
        <w:tc>
          <w:tcPr>
            <w:tcW w:w="1134" w:type="dxa"/>
          </w:tcPr>
          <w:p w14:paraId="5AAB360E"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10 241</w:t>
            </w:r>
          </w:p>
        </w:tc>
        <w:tc>
          <w:tcPr>
            <w:tcW w:w="1134" w:type="dxa"/>
          </w:tcPr>
          <w:p w14:paraId="7545A275"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16 025</w:t>
            </w:r>
          </w:p>
        </w:tc>
      </w:tr>
      <w:tr w:rsidR="00546AE4" w:rsidRPr="003E271B" w14:paraId="60C05485" w14:textId="77777777" w:rsidTr="00EE7180">
        <w:trPr>
          <w:jc w:val="center"/>
        </w:trPr>
        <w:tc>
          <w:tcPr>
            <w:tcW w:w="2405" w:type="dxa"/>
          </w:tcPr>
          <w:p w14:paraId="53A21A5F" w14:textId="77777777" w:rsidR="00546AE4" w:rsidRPr="003E271B" w:rsidRDefault="00546AE4" w:rsidP="00EE7180">
            <w:pPr>
              <w:rPr>
                <w:rFonts w:ascii="Times New Roman" w:hAnsi="Times New Roman" w:cs="Times New Roman"/>
                <w:i/>
                <w:iCs/>
              </w:rPr>
            </w:pPr>
            <w:r w:rsidRPr="003E271B">
              <w:rPr>
                <w:rFonts w:ascii="Times New Roman" w:hAnsi="Times New Roman" w:cs="Times New Roman"/>
                <w:i/>
                <w:iCs/>
              </w:rPr>
              <w:t># Slice Registers</w:t>
            </w:r>
          </w:p>
        </w:tc>
        <w:tc>
          <w:tcPr>
            <w:tcW w:w="1134" w:type="dxa"/>
          </w:tcPr>
          <w:p w14:paraId="0CDA87AE"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8 507</w:t>
            </w:r>
          </w:p>
        </w:tc>
        <w:tc>
          <w:tcPr>
            <w:tcW w:w="1134" w:type="dxa"/>
          </w:tcPr>
          <w:p w14:paraId="3693D788"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15 951</w:t>
            </w:r>
          </w:p>
        </w:tc>
      </w:tr>
      <w:tr w:rsidR="00546AE4" w:rsidRPr="003E271B" w14:paraId="36FAB7B8" w14:textId="77777777" w:rsidTr="00EE7180">
        <w:trPr>
          <w:jc w:val="center"/>
        </w:trPr>
        <w:tc>
          <w:tcPr>
            <w:tcW w:w="2405" w:type="dxa"/>
          </w:tcPr>
          <w:p w14:paraId="4D776388" w14:textId="77777777" w:rsidR="00546AE4" w:rsidRPr="003E271B" w:rsidRDefault="00546AE4" w:rsidP="00EE7180">
            <w:pPr>
              <w:rPr>
                <w:rFonts w:ascii="Times New Roman" w:hAnsi="Times New Roman" w:cs="Times New Roman"/>
                <w:i/>
                <w:iCs/>
              </w:rPr>
            </w:pPr>
            <w:r w:rsidRPr="003E271B">
              <w:rPr>
                <w:rFonts w:ascii="Times New Roman" w:hAnsi="Times New Roman" w:cs="Times New Roman"/>
                <w:i/>
                <w:iCs/>
              </w:rPr>
              <w:t># Slice LUTs</w:t>
            </w:r>
          </w:p>
        </w:tc>
        <w:tc>
          <w:tcPr>
            <w:tcW w:w="1134" w:type="dxa"/>
          </w:tcPr>
          <w:p w14:paraId="783243DA"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5 926</w:t>
            </w:r>
          </w:p>
        </w:tc>
        <w:tc>
          <w:tcPr>
            <w:tcW w:w="1134" w:type="dxa"/>
          </w:tcPr>
          <w:p w14:paraId="3B61EE2B"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9 158</w:t>
            </w:r>
          </w:p>
        </w:tc>
      </w:tr>
    </w:tbl>
    <w:p w14:paraId="4B66EE5A" w14:textId="77777777" w:rsidR="00546AE4" w:rsidRPr="003E271B" w:rsidRDefault="00546AE4" w:rsidP="00546AE4">
      <w:pPr>
        <w:jc w:val="center"/>
        <w:rPr>
          <w:rFonts w:ascii="Times New Roman" w:hAnsi="Times New Roman" w:cs="Times New Roman"/>
        </w:rPr>
      </w:pPr>
    </w:p>
    <w:p w14:paraId="46D2CABC"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As shown in Table 2, Zaghloul et al.’s hardware implementation of a GRU compared to an LSTM used 50% less Buffers (BUFs), 42% less Digital Signal Processors (DSPs), 39% less Block Random Access Memory (Block RAM), 31% less Memory Look-Up Tables (Memory LUTs), 36% less Flip-Flops (FFs), 47% less Slice Registers, and 35% less Slice Look-Up Tables (Slice LUTs).</w:t>
      </w:r>
    </w:p>
    <w:p w14:paraId="1FB8788C"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Table 3</w:t>
      </w:r>
      <w:r w:rsidRPr="003E271B">
        <w:rPr>
          <w:rFonts w:ascii="Times New Roman" w:hAnsi="Times New Roman" w:cs="Times New Roman"/>
        </w:rPr>
        <w:br/>
        <w:t>Comparison Implementation Using Altera Arria 10GX FPGA [11]</w:t>
      </w:r>
    </w:p>
    <w:tbl>
      <w:tblPr>
        <w:tblStyle w:val="TableGrid"/>
        <w:tblW w:w="0" w:type="auto"/>
        <w:jc w:val="center"/>
        <w:tblLook w:val="04A0" w:firstRow="1" w:lastRow="0" w:firstColumn="1" w:lastColumn="0" w:noHBand="0" w:noVBand="1"/>
      </w:tblPr>
      <w:tblGrid>
        <w:gridCol w:w="2404"/>
        <w:gridCol w:w="867"/>
        <w:gridCol w:w="866"/>
      </w:tblGrid>
      <w:tr w:rsidR="00546AE4" w:rsidRPr="003E271B" w14:paraId="413FBD16" w14:textId="77777777" w:rsidTr="00EE7180">
        <w:trPr>
          <w:jc w:val="center"/>
        </w:trPr>
        <w:tc>
          <w:tcPr>
            <w:tcW w:w="2404" w:type="dxa"/>
          </w:tcPr>
          <w:p w14:paraId="02F55C12" w14:textId="77777777" w:rsidR="00546AE4" w:rsidRPr="003E271B" w:rsidRDefault="00546AE4" w:rsidP="00EE7180">
            <w:pPr>
              <w:jc w:val="right"/>
              <w:rPr>
                <w:rFonts w:ascii="Times New Roman" w:hAnsi="Times New Roman" w:cs="Times New Roman"/>
                <w:b/>
                <w:bCs/>
              </w:rPr>
            </w:pPr>
            <w:r w:rsidRPr="003E271B">
              <w:rPr>
                <w:rFonts w:ascii="Times New Roman" w:hAnsi="Times New Roman" w:cs="Times New Roman"/>
                <w:b/>
                <w:bCs/>
              </w:rPr>
              <w:t>Metric</w:t>
            </w:r>
          </w:p>
        </w:tc>
        <w:tc>
          <w:tcPr>
            <w:tcW w:w="867" w:type="dxa"/>
          </w:tcPr>
          <w:p w14:paraId="19D9BD6A" w14:textId="77777777" w:rsidR="00546AE4" w:rsidRPr="003E271B" w:rsidRDefault="00546AE4" w:rsidP="00EE7180">
            <w:pPr>
              <w:jc w:val="center"/>
              <w:rPr>
                <w:rFonts w:ascii="Times New Roman" w:hAnsi="Times New Roman" w:cs="Times New Roman"/>
                <w:b/>
                <w:bCs/>
              </w:rPr>
            </w:pPr>
            <w:r w:rsidRPr="003E271B">
              <w:rPr>
                <w:rFonts w:ascii="Times New Roman" w:hAnsi="Times New Roman" w:cs="Times New Roman"/>
                <w:b/>
                <w:bCs/>
              </w:rPr>
              <w:t>GRU</w:t>
            </w:r>
          </w:p>
        </w:tc>
        <w:tc>
          <w:tcPr>
            <w:tcW w:w="866" w:type="dxa"/>
          </w:tcPr>
          <w:p w14:paraId="514438B1" w14:textId="77777777" w:rsidR="00546AE4" w:rsidRPr="003E271B" w:rsidRDefault="00546AE4" w:rsidP="00EE7180">
            <w:pPr>
              <w:jc w:val="center"/>
              <w:rPr>
                <w:rFonts w:ascii="Times New Roman" w:hAnsi="Times New Roman" w:cs="Times New Roman"/>
                <w:b/>
                <w:bCs/>
              </w:rPr>
            </w:pPr>
            <w:r w:rsidRPr="003E271B">
              <w:rPr>
                <w:rFonts w:ascii="Times New Roman" w:hAnsi="Times New Roman" w:cs="Times New Roman"/>
                <w:b/>
                <w:bCs/>
              </w:rPr>
              <w:t>LSTM</w:t>
            </w:r>
          </w:p>
        </w:tc>
      </w:tr>
      <w:tr w:rsidR="00546AE4" w:rsidRPr="003E271B" w14:paraId="3467A671" w14:textId="77777777" w:rsidTr="00EE7180">
        <w:trPr>
          <w:jc w:val="center"/>
        </w:trPr>
        <w:tc>
          <w:tcPr>
            <w:tcW w:w="2404" w:type="dxa"/>
          </w:tcPr>
          <w:p w14:paraId="4545C637" w14:textId="77777777" w:rsidR="00546AE4" w:rsidRPr="003E271B" w:rsidRDefault="00546AE4" w:rsidP="00EE7180">
            <w:pPr>
              <w:jc w:val="right"/>
              <w:rPr>
                <w:rFonts w:ascii="Times New Roman" w:hAnsi="Times New Roman" w:cs="Times New Roman"/>
                <w:i/>
                <w:iCs/>
              </w:rPr>
            </w:pPr>
            <w:r w:rsidRPr="003E271B">
              <w:rPr>
                <w:rFonts w:ascii="Times New Roman" w:hAnsi="Times New Roman" w:cs="Times New Roman"/>
                <w:i/>
                <w:iCs/>
              </w:rPr>
              <w:t>Performance per Watt</w:t>
            </w:r>
          </w:p>
        </w:tc>
        <w:tc>
          <w:tcPr>
            <w:tcW w:w="867" w:type="dxa"/>
          </w:tcPr>
          <w:p w14:paraId="20D201ED"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157.39</w:t>
            </w:r>
          </w:p>
        </w:tc>
        <w:tc>
          <w:tcPr>
            <w:tcW w:w="866" w:type="dxa"/>
          </w:tcPr>
          <w:p w14:paraId="33A0A1B0"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146.62</w:t>
            </w:r>
          </w:p>
        </w:tc>
      </w:tr>
      <w:tr w:rsidR="00546AE4" w:rsidRPr="003E271B" w14:paraId="62F331B8" w14:textId="77777777" w:rsidTr="00EE7180">
        <w:trPr>
          <w:jc w:val="center"/>
        </w:trPr>
        <w:tc>
          <w:tcPr>
            <w:tcW w:w="2404" w:type="dxa"/>
          </w:tcPr>
          <w:p w14:paraId="07691E29" w14:textId="77777777" w:rsidR="00546AE4" w:rsidRPr="003E271B" w:rsidRDefault="00546AE4" w:rsidP="00EE7180">
            <w:pPr>
              <w:jc w:val="right"/>
              <w:rPr>
                <w:rFonts w:ascii="Times New Roman" w:hAnsi="Times New Roman" w:cs="Times New Roman"/>
                <w:i/>
                <w:iCs/>
              </w:rPr>
            </w:pPr>
            <w:r w:rsidRPr="003E271B">
              <w:rPr>
                <w:rFonts w:ascii="Times New Roman" w:hAnsi="Times New Roman" w:cs="Times New Roman"/>
                <w:i/>
                <w:iCs/>
              </w:rPr>
              <w:t>Execution Time</w:t>
            </w:r>
          </w:p>
        </w:tc>
        <w:tc>
          <w:tcPr>
            <w:tcW w:w="867" w:type="dxa"/>
          </w:tcPr>
          <w:p w14:paraId="66B6CDF4"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0.879</w:t>
            </w:r>
          </w:p>
        </w:tc>
        <w:tc>
          <w:tcPr>
            <w:tcW w:w="866" w:type="dxa"/>
          </w:tcPr>
          <w:p w14:paraId="0E07F94A"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0.927</w:t>
            </w:r>
          </w:p>
        </w:tc>
      </w:tr>
    </w:tbl>
    <w:p w14:paraId="26C755A2" w14:textId="77777777" w:rsidR="00546AE4" w:rsidRPr="003E271B" w:rsidRDefault="00546AE4" w:rsidP="00546AE4">
      <w:pPr>
        <w:rPr>
          <w:rFonts w:ascii="Times New Roman" w:hAnsi="Times New Roman" w:cs="Times New Roman"/>
        </w:rPr>
      </w:pPr>
    </w:p>
    <w:p w14:paraId="482CF002"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Despite GRUs having a smaller hardware footprint than LSTMs, Zaghloul et al. also found that the GRU had a higher inference performance per watt and lower execution time, as shown in Table 3.</w:t>
      </w:r>
    </w:p>
    <w:p w14:paraId="7F00537D" w14:textId="77777777" w:rsidR="00546AE4" w:rsidRPr="003E271B" w:rsidRDefault="00546AE4" w:rsidP="00546AE4">
      <w:pPr>
        <w:rPr>
          <w:rFonts w:ascii="Times New Roman" w:hAnsi="Times New Roman" w:cs="Times New Roman"/>
        </w:rPr>
      </w:pPr>
    </w:p>
    <w:p w14:paraId="4A8FEFA6" w14:textId="77777777" w:rsidR="00546AE4" w:rsidRPr="003E271B" w:rsidRDefault="00546AE4" w:rsidP="00546AE4">
      <w:pPr>
        <w:pStyle w:val="Heading3"/>
        <w:rPr>
          <w:rFonts w:ascii="Times New Roman" w:hAnsi="Times New Roman" w:cs="Times New Roman"/>
        </w:rPr>
      </w:pPr>
      <w:bookmarkStart w:id="10" w:name="_Toc211253407"/>
      <w:bookmarkStart w:id="11" w:name="_Toc215150028"/>
      <w:r w:rsidRPr="003E271B">
        <w:rPr>
          <w:rFonts w:ascii="Times New Roman" w:hAnsi="Times New Roman" w:cs="Times New Roman"/>
        </w:rPr>
        <w:t>Field-Programmable Gate Array (FPGA)</w:t>
      </w:r>
      <w:bookmarkEnd w:id="10"/>
      <w:bookmarkEnd w:id="11"/>
    </w:p>
    <w:p w14:paraId="0EE99C48" w14:textId="77777777" w:rsidR="00546AE4" w:rsidRPr="003E271B" w:rsidRDefault="00546AE4" w:rsidP="00546AE4">
      <w:pPr>
        <w:rPr>
          <w:rFonts w:ascii="Times New Roman" w:hAnsi="Times New Roman" w:cs="Times New Roman"/>
          <w:lang w:eastAsia="en-CA"/>
        </w:rPr>
      </w:pPr>
      <w:r w:rsidRPr="003E271B">
        <w:rPr>
          <w:rFonts w:ascii="Times New Roman" w:hAnsi="Times New Roman" w:cs="Times New Roman"/>
          <w:lang w:eastAsia="en-CA"/>
        </w:rPr>
        <w:t xml:space="preserve">BCI systems require a computational unit to execute signal preprocessing, feature extraction, and classification in real time. Since brain signals are noisy, low-amplitude, and time-dependent, this unit must handle both numerical intensity and strict latency constraints. The most commonly considered platforms, Central Processing Units (CPUs), Graphic Processing Unit (GPUs), and </w:t>
      </w:r>
      <w:r w:rsidRPr="003E271B">
        <w:rPr>
          <w:rFonts w:ascii="Times New Roman" w:hAnsi="Times New Roman" w:cs="Times New Roman"/>
        </w:rPr>
        <w:t>Field-Programmable Gate Arrays (FPGAs)</w:t>
      </w:r>
      <w:r w:rsidRPr="003E271B">
        <w:rPr>
          <w:rFonts w:ascii="Times New Roman" w:hAnsi="Times New Roman" w:cs="Times New Roman"/>
          <w:lang w:eastAsia="en-CA"/>
        </w:rPr>
        <w:t xml:space="preserve"> are summarized in Table 4.</w:t>
      </w:r>
    </w:p>
    <w:p w14:paraId="331D3BFE" w14:textId="77777777" w:rsidR="00546AE4" w:rsidRPr="003E271B" w:rsidRDefault="00546AE4" w:rsidP="00546AE4">
      <w:pPr>
        <w:jc w:val="center"/>
        <w:rPr>
          <w:rFonts w:ascii="Times New Roman" w:hAnsi="Times New Roman" w:cs="Times New Roman"/>
          <w:lang w:eastAsia="en-CA"/>
        </w:rPr>
      </w:pPr>
      <w:r w:rsidRPr="003E271B">
        <w:rPr>
          <w:rFonts w:ascii="Times New Roman" w:hAnsi="Times New Roman" w:cs="Times New Roman"/>
          <w:lang w:eastAsia="en-CA"/>
        </w:rPr>
        <w:lastRenderedPageBreak/>
        <w:t>Table 4</w:t>
      </w:r>
      <w:r w:rsidRPr="003E271B">
        <w:rPr>
          <w:rFonts w:ascii="Times New Roman" w:hAnsi="Times New Roman" w:cs="Times New Roman"/>
          <w:lang w:eastAsia="en-CA"/>
        </w:rPr>
        <w:br/>
        <w:t>Pros and Cons of Common BCI Platforms [12-14]</w:t>
      </w:r>
    </w:p>
    <w:tbl>
      <w:tblPr>
        <w:tblStyle w:val="TableGrid"/>
        <w:tblW w:w="0" w:type="auto"/>
        <w:jc w:val="center"/>
        <w:tblLook w:val="04A0" w:firstRow="1" w:lastRow="0" w:firstColumn="1" w:lastColumn="0" w:noHBand="0" w:noVBand="1"/>
      </w:tblPr>
      <w:tblGrid>
        <w:gridCol w:w="1271"/>
        <w:gridCol w:w="3969"/>
        <w:gridCol w:w="3969"/>
      </w:tblGrid>
      <w:tr w:rsidR="00546AE4" w:rsidRPr="003E271B" w14:paraId="2411975D" w14:textId="77777777" w:rsidTr="00EE7180">
        <w:trPr>
          <w:jc w:val="center"/>
        </w:trPr>
        <w:tc>
          <w:tcPr>
            <w:tcW w:w="1271" w:type="dxa"/>
          </w:tcPr>
          <w:p w14:paraId="03933DD8" w14:textId="77777777" w:rsidR="00546AE4" w:rsidRPr="003E271B" w:rsidRDefault="00546AE4" w:rsidP="00EE7180">
            <w:pPr>
              <w:jc w:val="center"/>
              <w:rPr>
                <w:rFonts w:ascii="Times New Roman" w:hAnsi="Times New Roman" w:cs="Times New Roman"/>
                <w:b/>
                <w:bCs/>
                <w:lang w:eastAsia="en-CA"/>
              </w:rPr>
            </w:pPr>
            <w:r w:rsidRPr="003E271B">
              <w:rPr>
                <w:rFonts w:ascii="Times New Roman" w:hAnsi="Times New Roman" w:cs="Times New Roman"/>
                <w:b/>
                <w:bCs/>
                <w:lang w:eastAsia="en-CA"/>
              </w:rPr>
              <w:t>Platform</w:t>
            </w:r>
          </w:p>
        </w:tc>
        <w:tc>
          <w:tcPr>
            <w:tcW w:w="3969" w:type="dxa"/>
          </w:tcPr>
          <w:p w14:paraId="42B82E48" w14:textId="77777777" w:rsidR="00546AE4" w:rsidRPr="003E271B" w:rsidRDefault="00546AE4" w:rsidP="00EE7180">
            <w:pPr>
              <w:jc w:val="center"/>
              <w:rPr>
                <w:rFonts w:ascii="Times New Roman" w:hAnsi="Times New Roman" w:cs="Times New Roman"/>
                <w:b/>
                <w:bCs/>
                <w:lang w:eastAsia="en-CA"/>
              </w:rPr>
            </w:pPr>
            <w:r w:rsidRPr="003E271B">
              <w:rPr>
                <w:rFonts w:ascii="Times New Roman" w:hAnsi="Times New Roman" w:cs="Times New Roman"/>
                <w:b/>
                <w:bCs/>
                <w:lang w:eastAsia="en-CA"/>
              </w:rPr>
              <w:t>Pros</w:t>
            </w:r>
          </w:p>
        </w:tc>
        <w:tc>
          <w:tcPr>
            <w:tcW w:w="3969" w:type="dxa"/>
          </w:tcPr>
          <w:p w14:paraId="2ED45D71" w14:textId="77777777" w:rsidR="00546AE4" w:rsidRPr="003E271B" w:rsidRDefault="00546AE4" w:rsidP="00EE7180">
            <w:pPr>
              <w:jc w:val="center"/>
              <w:rPr>
                <w:rFonts w:ascii="Times New Roman" w:hAnsi="Times New Roman" w:cs="Times New Roman"/>
                <w:b/>
                <w:bCs/>
                <w:lang w:eastAsia="en-CA"/>
              </w:rPr>
            </w:pPr>
            <w:r w:rsidRPr="003E271B">
              <w:rPr>
                <w:rFonts w:ascii="Times New Roman" w:hAnsi="Times New Roman" w:cs="Times New Roman"/>
                <w:b/>
                <w:bCs/>
                <w:lang w:eastAsia="en-CA"/>
              </w:rPr>
              <w:t>Cons</w:t>
            </w:r>
          </w:p>
        </w:tc>
      </w:tr>
      <w:tr w:rsidR="00546AE4" w:rsidRPr="003E271B" w14:paraId="36F16C0F" w14:textId="77777777" w:rsidTr="00EE7180">
        <w:trPr>
          <w:jc w:val="center"/>
        </w:trPr>
        <w:tc>
          <w:tcPr>
            <w:tcW w:w="1271" w:type="dxa"/>
          </w:tcPr>
          <w:p w14:paraId="51E8800F" w14:textId="77777777" w:rsidR="00546AE4" w:rsidRPr="003E271B" w:rsidRDefault="00546AE4" w:rsidP="00EE7180">
            <w:pPr>
              <w:rPr>
                <w:rFonts w:ascii="Times New Roman" w:hAnsi="Times New Roman" w:cs="Times New Roman"/>
                <w:i/>
                <w:iCs/>
                <w:lang w:eastAsia="en-CA"/>
              </w:rPr>
            </w:pPr>
            <w:r w:rsidRPr="003E271B">
              <w:rPr>
                <w:rFonts w:ascii="Times New Roman" w:hAnsi="Times New Roman" w:cs="Times New Roman"/>
                <w:i/>
                <w:iCs/>
                <w:lang w:eastAsia="en-CA"/>
              </w:rPr>
              <w:t>CPU</w:t>
            </w:r>
          </w:p>
        </w:tc>
        <w:tc>
          <w:tcPr>
            <w:tcW w:w="3969" w:type="dxa"/>
          </w:tcPr>
          <w:p w14:paraId="5F859EE8"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t>Flexible, can handle diverse computing tasks.</w:t>
            </w:r>
            <w:r w:rsidRPr="003E271B">
              <w:rPr>
                <w:rFonts w:ascii="Times New Roman" w:hAnsi="Times New Roman" w:cs="Times New Roman"/>
                <w:lang w:eastAsia="en-CA"/>
              </w:rPr>
              <w:br/>
            </w:r>
          </w:p>
          <w:p w14:paraId="242E13DB"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t>Widely available and easy to program.</w:t>
            </w:r>
            <w:r w:rsidRPr="003E271B">
              <w:rPr>
                <w:rFonts w:ascii="Times New Roman" w:hAnsi="Times New Roman" w:cs="Times New Roman"/>
                <w:lang w:eastAsia="en-CA"/>
              </w:rPr>
              <w:br/>
            </w:r>
          </w:p>
          <w:p w14:paraId="16BC8FC7"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t>Mature software ecosystem.</w:t>
            </w:r>
          </w:p>
        </w:tc>
        <w:tc>
          <w:tcPr>
            <w:tcW w:w="3969" w:type="dxa"/>
          </w:tcPr>
          <w:p w14:paraId="5AE48940"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t>High power consumption, critical for embedded systems.</w:t>
            </w:r>
          </w:p>
          <w:p w14:paraId="0C7252CA"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Not fully optimized for ML operations (matrix additions/multiplications).</w:t>
            </w:r>
          </w:p>
          <w:p w14:paraId="18DED080"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Lower parallelism.</w:t>
            </w:r>
          </w:p>
        </w:tc>
      </w:tr>
      <w:tr w:rsidR="00546AE4" w:rsidRPr="003E271B" w14:paraId="58195230" w14:textId="77777777" w:rsidTr="00EE7180">
        <w:trPr>
          <w:jc w:val="center"/>
        </w:trPr>
        <w:tc>
          <w:tcPr>
            <w:tcW w:w="1271" w:type="dxa"/>
          </w:tcPr>
          <w:p w14:paraId="66CB3FB5" w14:textId="77777777" w:rsidR="00546AE4" w:rsidRPr="003E271B" w:rsidRDefault="00546AE4" w:rsidP="00EE7180">
            <w:pPr>
              <w:rPr>
                <w:rFonts w:ascii="Times New Roman" w:hAnsi="Times New Roman" w:cs="Times New Roman"/>
                <w:i/>
                <w:iCs/>
                <w:lang w:eastAsia="en-CA"/>
              </w:rPr>
            </w:pPr>
            <w:r w:rsidRPr="003E271B">
              <w:rPr>
                <w:rFonts w:ascii="Times New Roman" w:hAnsi="Times New Roman" w:cs="Times New Roman"/>
                <w:i/>
                <w:iCs/>
                <w:lang w:eastAsia="en-CA"/>
              </w:rPr>
              <w:t>GPU</w:t>
            </w:r>
          </w:p>
        </w:tc>
        <w:tc>
          <w:tcPr>
            <w:tcW w:w="3969" w:type="dxa"/>
          </w:tcPr>
          <w:p w14:paraId="1E57EECE"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t>Optimized for matrix operations.</w:t>
            </w:r>
          </w:p>
          <w:p w14:paraId="2E710577"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High parallelism.</w:t>
            </w:r>
          </w:p>
          <w:p w14:paraId="40EB7BA6"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Tools like CUDA enable hardware-specific acceleration.</w:t>
            </w:r>
          </w:p>
          <w:p w14:paraId="24F36BD8"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Well-suited for ML training and inference.</w:t>
            </w:r>
          </w:p>
        </w:tc>
        <w:tc>
          <w:tcPr>
            <w:tcW w:w="3969" w:type="dxa"/>
          </w:tcPr>
          <w:p w14:paraId="297CFD76"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t>Higher power consumption than CPUs in embedded scenarios/</w:t>
            </w:r>
          </w:p>
          <w:p w14:paraId="3B144FFD"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Memory constraints may require model optimization.</w:t>
            </w:r>
          </w:p>
          <w:p w14:paraId="154D78A0"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Bulkier and less portable than low-power solutions.</w:t>
            </w:r>
          </w:p>
        </w:tc>
      </w:tr>
      <w:tr w:rsidR="00546AE4" w:rsidRPr="003E271B" w14:paraId="01FF062D" w14:textId="77777777" w:rsidTr="00EE7180">
        <w:trPr>
          <w:jc w:val="center"/>
        </w:trPr>
        <w:tc>
          <w:tcPr>
            <w:tcW w:w="1271" w:type="dxa"/>
          </w:tcPr>
          <w:p w14:paraId="5E72E0E4" w14:textId="77777777" w:rsidR="00546AE4" w:rsidRPr="003E271B" w:rsidRDefault="00546AE4" w:rsidP="00EE7180">
            <w:pPr>
              <w:rPr>
                <w:rFonts w:ascii="Times New Roman" w:hAnsi="Times New Roman" w:cs="Times New Roman"/>
                <w:i/>
                <w:iCs/>
                <w:lang w:eastAsia="en-CA"/>
              </w:rPr>
            </w:pPr>
            <w:r w:rsidRPr="003E271B">
              <w:rPr>
                <w:rFonts w:ascii="Times New Roman" w:hAnsi="Times New Roman" w:cs="Times New Roman"/>
                <w:i/>
                <w:iCs/>
                <w:lang w:eastAsia="en-CA"/>
              </w:rPr>
              <w:t>FPGA</w:t>
            </w:r>
          </w:p>
        </w:tc>
        <w:tc>
          <w:tcPr>
            <w:tcW w:w="3969" w:type="dxa"/>
          </w:tcPr>
          <w:p w14:paraId="782A626B"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t>Reconfigurable hardware allows custom accelerators.</w:t>
            </w:r>
          </w:p>
          <w:p w14:paraId="0D0E89AD" w14:textId="77777777" w:rsidR="00546AE4" w:rsidRPr="003E271B" w:rsidRDefault="00546AE4" w:rsidP="00EE7180">
            <w:pPr>
              <w:rPr>
                <w:rFonts w:ascii="Times New Roman" w:hAnsi="Times New Roman" w:cs="Times New Roman"/>
                <w:lang w:eastAsia="en-CA"/>
              </w:rPr>
            </w:pPr>
          </w:p>
          <w:p w14:paraId="01C46D6B"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t>High parallelism.</w:t>
            </w:r>
          </w:p>
          <w:p w14:paraId="67A664DB"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High performance and power efficiency for specific models.</w:t>
            </w:r>
          </w:p>
          <w:p w14:paraId="75780E3C"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Can be optimized at the model level.</w:t>
            </w:r>
          </w:p>
        </w:tc>
        <w:tc>
          <w:tcPr>
            <w:tcW w:w="3969" w:type="dxa"/>
          </w:tcPr>
          <w:p w14:paraId="19C6FB20"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t>Long development time.</w:t>
            </w:r>
          </w:p>
          <w:p w14:paraId="019CC0B0"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High design costs for configuring programmable logic.</w:t>
            </w:r>
          </w:p>
          <w:p w14:paraId="7598CD0B"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Requires specialized hardware design knowledge.</w:t>
            </w:r>
          </w:p>
        </w:tc>
      </w:tr>
    </w:tbl>
    <w:p w14:paraId="2F9CB002" w14:textId="77777777" w:rsidR="00546AE4" w:rsidRPr="003E271B" w:rsidRDefault="00546AE4" w:rsidP="00546AE4">
      <w:pPr>
        <w:rPr>
          <w:rFonts w:ascii="Times New Roman" w:hAnsi="Times New Roman" w:cs="Times New Roman"/>
          <w:lang w:eastAsia="en-CA"/>
        </w:rPr>
      </w:pPr>
    </w:p>
    <w:p w14:paraId="29191765"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FPGAs are well-suited for BCI systems because their reconfigurability allows for flexible deployment and updating of different BCI machine learning models, while their high performance and low power consumption make them ideal for edge deployment close to users. Although they are more complex to program than CPUs or GPUs, continued research into FPGA-based BCI solutions can help overcome this issue. </w:t>
      </w:r>
    </w:p>
    <w:p w14:paraId="42A33FEE"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An FPGA is a type of integrated circuit that can perform digital logic and algorithms. It contains reprogrammable configurable logic blocks and, unlike Application Specific Integrated Circuits (ASICs) that perform a single function, FPGAs can be reprogrammed to perform different algorithms. FPGAs have several upsides. Their ability to be reprogrammed allows for flexibility in their application. Further, FPGAs can often offer a large performance boost to algorithms compared to software implementations, especially for algorithms with integer or fixed-point data with a high degree of parallelism. Finally, FPGAs have a lower development cost than ASICs while providing similar functionality at a lower speed. However, FPGAs also have downsides. Their flexibility also increases the complexity of programming it, which must be weighed against potential algorithm speed improvements. Due to FPGAs implementing digital logic, they struggle with floating-point intensive applications due to the large amount of logic required for dealing with floating-point arithmetic. FPGAs will also not offer a large amount of speed gain for heavily sequential algorithms. Finally, FPGAs have a high barrier to use properly due to their complexity, resulting in hardware designers needing a significant amount of knowledge and experience in digital circuit design to get the most out of FPGAs [15].</w:t>
      </w:r>
      <w:bookmarkEnd w:id="7"/>
      <w:r w:rsidRPr="003E271B">
        <w:rPr>
          <w:rFonts w:ascii="Times New Roman" w:hAnsi="Times New Roman" w:cs="Times New Roman"/>
        </w:rPr>
        <w:t xml:space="preserve"> </w:t>
      </w:r>
    </w:p>
    <w:p w14:paraId="0BD856D2"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lastRenderedPageBreak/>
        <w:t>Due to FPGAs being able to process the large amount of data that BCI outputs more efficiently than software-based systems, they seem well positioned to assist BCI systems [16-17]. In 2021, Cai et al. implemented an epilepsy detection algorithm on an FPGA, which improved classification performance and reduced power consumption compared to software implementations of the algorithm. As shown in Table 5, Cai et al. found that FPGA based BCI tended to have a higher accuracy than software-based implementations. This shows how FPGA deployment of algorithms can be more efficient compared to their software counterparts [18].</w:t>
      </w:r>
    </w:p>
    <w:p w14:paraId="0587631A"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Table 5</w:t>
      </w:r>
      <w:r w:rsidRPr="003E271B">
        <w:rPr>
          <w:rFonts w:ascii="Times New Roman" w:hAnsi="Times New Roman" w:cs="Times New Roman"/>
        </w:rPr>
        <w:br/>
        <w:t>Comparison of BCI Deployments Related to Cai et al.’s Deployment [18]</w:t>
      </w:r>
    </w:p>
    <w:tbl>
      <w:tblPr>
        <w:tblStyle w:val="TableGrid"/>
        <w:tblW w:w="0" w:type="auto"/>
        <w:jc w:val="center"/>
        <w:tblLook w:val="04A0" w:firstRow="1" w:lastRow="0" w:firstColumn="1" w:lastColumn="0" w:noHBand="0" w:noVBand="1"/>
      </w:tblPr>
      <w:tblGrid>
        <w:gridCol w:w="3397"/>
        <w:gridCol w:w="1060"/>
        <w:gridCol w:w="1532"/>
      </w:tblGrid>
      <w:tr w:rsidR="00546AE4" w:rsidRPr="003E271B" w14:paraId="4C04A3DF" w14:textId="77777777" w:rsidTr="00EE7180">
        <w:trPr>
          <w:jc w:val="center"/>
        </w:trPr>
        <w:tc>
          <w:tcPr>
            <w:tcW w:w="3397" w:type="dxa"/>
          </w:tcPr>
          <w:p w14:paraId="35F18163"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Reference</w:t>
            </w:r>
          </w:p>
        </w:tc>
        <w:tc>
          <w:tcPr>
            <w:tcW w:w="311" w:type="dxa"/>
          </w:tcPr>
          <w:p w14:paraId="0CFD7B80"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Processer</w:t>
            </w:r>
          </w:p>
        </w:tc>
        <w:tc>
          <w:tcPr>
            <w:tcW w:w="1532" w:type="dxa"/>
          </w:tcPr>
          <w:p w14:paraId="73778A61"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Accuracy (%)</w:t>
            </w:r>
          </w:p>
        </w:tc>
      </w:tr>
      <w:tr w:rsidR="00546AE4" w:rsidRPr="003E271B" w14:paraId="38E26517" w14:textId="77777777" w:rsidTr="00EE7180">
        <w:trPr>
          <w:jc w:val="center"/>
        </w:trPr>
        <w:tc>
          <w:tcPr>
            <w:tcW w:w="3397" w:type="dxa"/>
          </w:tcPr>
          <w:p w14:paraId="690F8CEF"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Güneysu et al. [19]</w:t>
            </w:r>
          </w:p>
        </w:tc>
        <w:tc>
          <w:tcPr>
            <w:tcW w:w="311" w:type="dxa"/>
          </w:tcPr>
          <w:p w14:paraId="149E8E62"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CPU</w:t>
            </w:r>
          </w:p>
        </w:tc>
        <w:tc>
          <w:tcPr>
            <w:tcW w:w="1532" w:type="dxa"/>
          </w:tcPr>
          <w:p w14:paraId="21C90C1C"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75</w:t>
            </w:r>
          </w:p>
        </w:tc>
      </w:tr>
      <w:tr w:rsidR="00546AE4" w:rsidRPr="003E271B" w14:paraId="70639EC2" w14:textId="77777777" w:rsidTr="00EE7180">
        <w:trPr>
          <w:jc w:val="center"/>
        </w:trPr>
        <w:tc>
          <w:tcPr>
            <w:tcW w:w="3397" w:type="dxa"/>
          </w:tcPr>
          <w:p w14:paraId="604CF1CE"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Martišius and Damaševičius [20]</w:t>
            </w:r>
          </w:p>
        </w:tc>
        <w:tc>
          <w:tcPr>
            <w:tcW w:w="311" w:type="dxa"/>
          </w:tcPr>
          <w:p w14:paraId="02E54C7F"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CPU</w:t>
            </w:r>
          </w:p>
        </w:tc>
        <w:tc>
          <w:tcPr>
            <w:tcW w:w="1532" w:type="dxa"/>
          </w:tcPr>
          <w:p w14:paraId="31B463C1"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80.5</w:t>
            </w:r>
          </w:p>
        </w:tc>
      </w:tr>
      <w:tr w:rsidR="00546AE4" w:rsidRPr="003E271B" w14:paraId="5D25B63A" w14:textId="77777777" w:rsidTr="00EE7180">
        <w:trPr>
          <w:jc w:val="center"/>
        </w:trPr>
        <w:tc>
          <w:tcPr>
            <w:tcW w:w="3397" w:type="dxa"/>
          </w:tcPr>
          <w:p w14:paraId="38CE596F"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Chen et al. [21]</w:t>
            </w:r>
          </w:p>
        </w:tc>
        <w:tc>
          <w:tcPr>
            <w:tcW w:w="311" w:type="dxa"/>
          </w:tcPr>
          <w:p w14:paraId="5F49D2F6"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CPU</w:t>
            </w:r>
          </w:p>
        </w:tc>
        <w:tc>
          <w:tcPr>
            <w:tcW w:w="1532" w:type="dxa"/>
          </w:tcPr>
          <w:p w14:paraId="2E2F06D4"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83.3</w:t>
            </w:r>
          </w:p>
        </w:tc>
      </w:tr>
      <w:tr w:rsidR="00546AE4" w:rsidRPr="003E271B" w14:paraId="20BE990E" w14:textId="77777777" w:rsidTr="00EE7180">
        <w:trPr>
          <w:jc w:val="center"/>
        </w:trPr>
        <w:tc>
          <w:tcPr>
            <w:tcW w:w="3397" w:type="dxa"/>
          </w:tcPr>
          <w:p w14:paraId="0ACCA64A"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Shyu et al. [16]</w:t>
            </w:r>
          </w:p>
        </w:tc>
        <w:tc>
          <w:tcPr>
            <w:tcW w:w="311" w:type="dxa"/>
          </w:tcPr>
          <w:p w14:paraId="681428D7"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FPGA</w:t>
            </w:r>
          </w:p>
        </w:tc>
        <w:tc>
          <w:tcPr>
            <w:tcW w:w="1532" w:type="dxa"/>
          </w:tcPr>
          <w:p w14:paraId="686FB6A4"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89</w:t>
            </w:r>
          </w:p>
        </w:tc>
      </w:tr>
      <w:tr w:rsidR="00546AE4" w:rsidRPr="003E271B" w14:paraId="67354B35" w14:textId="77777777" w:rsidTr="00EE7180">
        <w:trPr>
          <w:jc w:val="center"/>
        </w:trPr>
        <w:tc>
          <w:tcPr>
            <w:tcW w:w="3397" w:type="dxa"/>
          </w:tcPr>
          <w:p w14:paraId="4B028201"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Lin et al. [22]</w:t>
            </w:r>
          </w:p>
        </w:tc>
        <w:tc>
          <w:tcPr>
            <w:tcW w:w="311" w:type="dxa"/>
          </w:tcPr>
          <w:p w14:paraId="3A424AFD"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FPGA</w:t>
            </w:r>
          </w:p>
        </w:tc>
        <w:tc>
          <w:tcPr>
            <w:tcW w:w="1532" w:type="dxa"/>
          </w:tcPr>
          <w:p w14:paraId="1C439199"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91</w:t>
            </w:r>
          </w:p>
        </w:tc>
      </w:tr>
      <w:tr w:rsidR="00546AE4" w:rsidRPr="003E271B" w14:paraId="0AC130EE" w14:textId="77777777" w:rsidTr="00EE7180">
        <w:trPr>
          <w:jc w:val="center"/>
        </w:trPr>
        <w:tc>
          <w:tcPr>
            <w:tcW w:w="3397" w:type="dxa"/>
          </w:tcPr>
          <w:p w14:paraId="02932C0A"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Cai et al. [18]</w:t>
            </w:r>
          </w:p>
        </w:tc>
        <w:tc>
          <w:tcPr>
            <w:tcW w:w="311" w:type="dxa"/>
          </w:tcPr>
          <w:p w14:paraId="630D31CE"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FPGA</w:t>
            </w:r>
          </w:p>
        </w:tc>
        <w:tc>
          <w:tcPr>
            <w:tcW w:w="1532" w:type="dxa"/>
          </w:tcPr>
          <w:p w14:paraId="0C3C9232"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94.4</w:t>
            </w:r>
          </w:p>
        </w:tc>
      </w:tr>
    </w:tbl>
    <w:p w14:paraId="307EC6BF" w14:textId="77777777" w:rsidR="00546AE4" w:rsidRPr="003E271B" w:rsidRDefault="00546AE4" w:rsidP="00546AE4">
      <w:pPr>
        <w:rPr>
          <w:rFonts w:ascii="Times New Roman" w:hAnsi="Times New Roman" w:cs="Times New Roman"/>
        </w:rPr>
      </w:pPr>
    </w:p>
    <w:p w14:paraId="0A9B4E47"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Moreover, FPGAs are being used increasingly in BCI due to their high speed, reliability, and integration [23].</w:t>
      </w:r>
    </w:p>
    <w:p w14:paraId="0316B8D0" w14:textId="77777777" w:rsidR="00546AE4" w:rsidRPr="003E271B" w:rsidRDefault="00546AE4" w:rsidP="00546AE4">
      <w:pPr>
        <w:rPr>
          <w:rFonts w:ascii="Times New Roman" w:hAnsi="Times New Roman" w:cs="Times New Roman"/>
        </w:rPr>
      </w:pPr>
    </w:p>
    <w:p w14:paraId="19BCADD3" w14:textId="77777777" w:rsidR="00546AE4" w:rsidRPr="003E271B" w:rsidRDefault="00546AE4" w:rsidP="00546AE4">
      <w:pPr>
        <w:pStyle w:val="Heading2"/>
        <w:rPr>
          <w:rFonts w:ascii="Times New Roman" w:hAnsi="Times New Roman" w:cs="Times New Roman"/>
        </w:rPr>
      </w:pPr>
      <w:bookmarkStart w:id="12" w:name="_Toc211253408"/>
      <w:bookmarkStart w:id="13" w:name="_Toc215150029"/>
      <w:r w:rsidRPr="003E271B">
        <w:rPr>
          <w:rFonts w:ascii="Times New Roman" w:hAnsi="Times New Roman" w:cs="Times New Roman"/>
        </w:rPr>
        <w:t>GRUs: Theory and Functionality</w:t>
      </w:r>
      <w:bookmarkEnd w:id="12"/>
      <w:bookmarkEnd w:id="13"/>
    </w:p>
    <w:p w14:paraId="76653C36" w14:textId="77777777" w:rsidR="00546AE4" w:rsidRPr="003E271B" w:rsidRDefault="00546AE4" w:rsidP="00546AE4">
      <w:pPr>
        <w:pStyle w:val="Heading3"/>
        <w:rPr>
          <w:rFonts w:ascii="Times New Roman" w:hAnsi="Times New Roman" w:cs="Times New Roman"/>
        </w:rPr>
      </w:pPr>
      <w:bookmarkStart w:id="14" w:name="_Toc211253409"/>
      <w:bookmarkStart w:id="15" w:name="_Toc215150030"/>
      <w:r w:rsidRPr="003E271B">
        <w:rPr>
          <w:rFonts w:ascii="Times New Roman" w:hAnsi="Times New Roman" w:cs="Times New Roman"/>
        </w:rPr>
        <w:t>GRUs and BCI</w:t>
      </w:r>
      <w:bookmarkEnd w:id="14"/>
      <w:bookmarkEnd w:id="15"/>
    </w:p>
    <w:p w14:paraId="24C3DC2E"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EEG signals used in BCI are often lengthy, one-dimensional, complicated, and nonlinear time sequence signals. Due to these signal characteristics, RNNs are often used to model this data. However, due to gradient explosion or gradient disappearance that RNNs can be prone to, LSTMs or GRUs are preferred compared to RNNs [24]. Rivas et al. compared GRUs and LSTMs and found their performance is comparable over several evaluation metrics, Root Mean Square Error (RMSE), Mean Square Error (MSE), Mean Average Error (MAE), and Symmetric Mean Absolute Percentage Error (SMAPE), thus both architectures can predict and classify EEG signals to reasonable accuracy. It was found that GRUs are more computationally efficient compared to LSTMs due to their smaller architecture. However, GRUs have a smaller memory capacity compared to LSTMs, leading them to struggle with long-term information, and they can struggle to generalize in some cases [25]. </w:t>
      </w:r>
    </w:p>
    <w:p w14:paraId="08E28E3B"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Table 6</w:t>
      </w:r>
      <w:r w:rsidRPr="003E271B">
        <w:rPr>
          <w:rFonts w:ascii="Times New Roman" w:hAnsi="Times New Roman" w:cs="Times New Roman"/>
        </w:rPr>
        <w:br/>
        <w:t>Comparison of Different Evaluation Metrics [26-28]</w:t>
      </w:r>
    </w:p>
    <w:tbl>
      <w:tblPr>
        <w:tblStyle w:val="TableGrid"/>
        <w:tblW w:w="0" w:type="auto"/>
        <w:tblLayout w:type="fixed"/>
        <w:tblLook w:val="04A0" w:firstRow="1" w:lastRow="0" w:firstColumn="1" w:lastColumn="0" w:noHBand="0" w:noVBand="1"/>
      </w:tblPr>
      <w:tblGrid>
        <w:gridCol w:w="1271"/>
        <w:gridCol w:w="3827"/>
        <w:gridCol w:w="4252"/>
      </w:tblGrid>
      <w:tr w:rsidR="00546AE4" w:rsidRPr="003E271B" w14:paraId="4C9104CC" w14:textId="77777777" w:rsidTr="00EE7180">
        <w:tc>
          <w:tcPr>
            <w:tcW w:w="1271" w:type="dxa"/>
          </w:tcPr>
          <w:p w14:paraId="767725C7"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Evaluation</w:t>
            </w:r>
          </w:p>
          <w:p w14:paraId="53F133E9"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Metric</w:t>
            </w:r>
          </w:p>
        </w:tc>
        <w:tc>
          <w:tcPr>
            <w:tcW w:w="3827" w:type="dxa"/>
          </w:tcPr>
          <w:p w14:paraId="67614BC8"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Definition</w:t>
            </w:r>
          </w:p>
        </w:tc>
        <w:tc>
          <w:tcPr>
            <w:tcW w:w="4252" w:type="dxa"/>
          </w:tcPr>
          <w:p w14:paraId="1AA52534"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Strengths</w:t>
            </w:r>
          </w:p>
        </w:tc>
      </w:tr>
      <w:tr w:rsidR="00546AE4" w:rsidRPr="003E271B" w14:paraId="30CD848C" w14:textId="77777777" w:rsidTr="00EE7180">
        <w:tc>
          <w:tcPr>
            <w:tcW w:w="1271" w:type="dxa"/>
          </w:tcPr>
          <w:p w14:paraId="7271D5D5"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MSE</w:t>
            </w:r>
          </w:p>
        </w:tc>
        <w:tc>
          <w:tcPr>
            <w:tcW w:w="3827" w:type="dxa"/>
          </w:tcPr>
          <w:p w14:paraId="14253069" w14:textId="77777777" w:rsidR="00546AE4" w:rsidRPr="003E271B" w:rsidRDefault="00546AE4" w:rsidP="00EE7180">
            <w:pPr>
              <w:rPr>
                <w:rFonts w:ascii="Times New Roman" w:hAnsi="Times New Roman" w:cs="Times New Roman"/>
              </w:rPr>
            </w:pPr>
            <m:oMathPara>
              <m:oMath>
                <m:r>
                  <w:rPr>
                    <w:rFonts w:ascii="Cambria Math" w:hAnsi="Cambria Math" w:cs="Times New Roman"/>
                  </w:rPr>
                  <m:t>MSE=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sup>
                        <m:r>
                          <w:rPr>
                            <w:rFonts w:ascii="Cambria Math" w:hAnsi="Cambria Math" w:cs="Times New Roman"/>
                          </w:rPr>
                          <m:t>2</m:t>
                        </m:r>
                      </m:sup>
                    </m:sSup>
                  </m:e>
                </m:nary>
              </m:oMath>
            </m:oMathPara>
          </w:p>
        </w:tc>
        <w:tc>
          <w:tcPr>
            <w:tcW w:w="4252" w:type="dxa"/>
          </w:tcPr>
          <w:p w14:paraId="71BEF280"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More sensitive to outliers than MAE/SMAPE because it penalizes large errors quadratically.</w:t>
            </w:r>
          </w:p>
          <w:p w14:paraId="456A07D8" w14:textId="77777777" w:rsidR="00546AE4" w:rsidRPr="003E271B" w:rsidRDefault="00546AE4" w:rsidP="00EE7180">
            <w:pPr>
              <w:rPr>
                <w:rFonts w:ascii="Times New Roman" w:hAnsi="Times New Roman" w:cs="Times New Roman"/>
              </w:rPr>
            </w:pPr>
          </w:p>
          <w:p w14:paraId="0FBBC050"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Great when large deviations are especially undesirable.</w:t>
            </w:r>
          </w:p>
        </w:tc>
      </w:tr>
      <w:tr w:rsidR="00546AE4" w:rsidRPr="003E271B" w14:paraId="17F2D8BA" w14:textId="77777777" w:rsidTr="00EE7180">
        <w:tc>
          <w:tcPr>
            <w:tcW w:w="1271" w:type="dxa"/>
          </w:tcPr>
          <w:p w14:paraId="5762AD46"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lastRenderedPageBreak/>
              <w:t>RMSE</w:t>
            </w:r>
          </w:p>
        </w:tc>
        <w:tc>
          <w:tcPr>
            <w:tcW w:w="3827" w:type="dxa"/>
          </w:tcPr>
          <w:p w14:paraId="7F9E3C07" w14:textId="77777777" w:rsidR="00546AE4" w:rsidRPr="003E271B" w:rsidRDefault="00546AE4" w:rsidP="00EE7180">
            <w:pPr>
              <w:rPr>
                <w:rFonts w:ascii="Times New Roman" w:hAnsi="Times New Roman" w:cs="Times New Roman"/>
              </w:rPr>
            </w:pPr>
            <m:oMathPara>
              <m:oMath>
                <m:r>
                  <w:rPr>
                    <w:rFonts w:ascii="Cambria Math" w:hAnsi="Cambria Math" w:cs="Times New Roman"/>
                  </w:rPr>
                  <m:t>RMSE=</m:t>
                </m:r>
                <m:rad>
                  <m:radPr>
                    <m:degHide m:val="1"/>
                    <m:ctrlPr>
                      <w:rPr>
                        <w:rFonts w:ascii="Cambria Math" w:hAnsi="Cambria Math" w:cs="Times New Roman"/>
                        <w:i/>
                      </w:rPr>
                    </m:ctrlPr>
                  </m:radPr>
                  <m:deg/>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sup>
                            <m:r>
                              <w:rPr>
                                <w:rFonts w:ascii="Cambria Math" w:hAnsi="Cambria Math" w:cs="Times New Roman"/>
                              </w:rPr>
                              <m:t>2</m:t>
                            </m:r>
                          </m:sup>
                        </m:sSup>
                      </m:e>
                    </m:nary>
                  </m:e>
                </m:rad>
              </m:oMath>
            </m:oMathPara>
          </w:p>
        </w:tc>
        <w:tc>
          <w:tcPr>
            <w:tcW w:w="4252" w:type="dxa"/>
          </w:tcPr>
          <w:p w14:paraId="7471E46E"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More interpretable than MSE because it is in the same units as the target variable.</w:t>
            </w:r>
          </w:p>
          <w:p w14:paraId="505554F5"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 xml:space="preserve"> </w:t>
            </w:r>
          </w:p>
          <w:p w14:paraId="74A924BA"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Same other strengths as MSE.</w:t>
            </w:r>
          </w:p>
        </w:tc>
      </w:tr>
      <w:tr w:rsidR="00546AE4" w:rsidRPr="003E271B" w14:paraId="570544A2" w14:textId="77777777" w:rsidTr="00EE7180">
        <w:tc>
          <w:tcPr>
            <w:tcW w:w="1271" w:type="dxa"/>
          </w:tcPr>
          <w:p w14:paraId="5A711370"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MAE</w:t>
            </w:r>
          </w:p>
        </w:tc>
        <w:tc>
          <w:tcPr>
            <w:tcW w:w="3827" w:type="dxa"/>
          </w:tcPr>
          <w:p w14:paraId="3F038E8C" w14:textId="77777777" w:rsidR="00546AE4" w:rsidRPr="003E271B" w:rsidRDefault="00546AE4" w:rsidP="00EE7180">
            <w:pPr>
              <w:rPr>
                <w:rFonts w:ascii="Times New Roman" w:hAnsi="Times New Roman" w:cs="Times New Roman"/>
              </w:rPr>
            </w:pPr>
            <m:oMathPara>
              <m:oMath>
                <m:r>
                  <w:rPr>
                    <w:rFonts w:ascii="Cambria Math" w:hAnsi="Cambria Math" w:cs="Times New Roman"/>
                  </w:rPr>
                  <m:t>MAE=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nary>
              </m:oMath>
            </m:oMathPara>
          </w:p>
        </w:tc>
        <w:tc>
          <w:tcPr>
            <w:tcW w:w="4252" w:type="dxa"/>
          </w:tcPr>
          <w:p w14:paraId="0680690E"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More robust to outliers than MSE/RMSE because it penalizes errors linearly.</w:t>
            </w:r>
          </w:p>
          <w:p w14:paraId="074AE98C" w14:textId="77777777" w:rsidR="00546AE4" w:rsidRPr="003E271B" w:rsidRDefault="00546AE4" w:rsidP="00EE7180">
            <w:pPr>
              <w:rPr>
                <w:rFonts w:ascii="Times New Roman" w:hAnsi="Times New Roman" w:cs="Times New Roman"/>
              </w:rPr>
            </w:pPr>
          </w:p>
          <w:p w14:paraId="5FEE60D2"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Better reflects median performance than extreme cases.</w:t>
            </w:r>
          </w:p>
        </w:tc>
      </w:tr>
      <w:tr w:rsidR="00546AE4" w:rsidRPr="003E271B" w14:paraId="1F4FF885" w14:textId="77777777" w:rsidTr="00EE7180">
        <w:tc>
          <w:tcPr>
            <w:tcW w:w="1271" w:type="dxa"/>
          </w:tcPr>
          <w:p w14:paraId="0026EDB9"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SMAPE</w:t>
            </w:r>
          </w:p>
        </w:tc>
        <w:tc>
          <w:tcPr>
            <w:tcW w:w="3827" w:type="dxa"/>
          </w:tcPr>
          <w:p w14:paraId="707A70C6" w14:textId="77777777" w:rsidR="00546AE4" w:rsidRPr="003E271B" w:rsidRDefault="00546AE4" w:rsidP="00EE7180">
            <w:pPr>
              <w:rPr>
                <w:rFonts w:ascii="Times New Roman" w:hAnsi="Times New Roman" w:cs="Times New Roman"/>
              </w:rPr>
            </w:pPr>
            <m:oMathPara>
              <m:oMath>
                <m:r>
                  <w:rPr>
                    <w:rFonts w:ascii="Cambria Math" w:hAnsi="Cambria Math" w:cs="Times New Roman"/>
                  </w:rPr>
                  <m:t>SMAPE=</m:t>
                </m:r>
                <m:f>
                  <m:fPr>
                    <m:ctrlPr>
                      <w:rPr>
                        <w:rFonts w:ascii="Cambria Math" w:hAnsi="Cambria Math" w:cs="Times New Roman"/>
                        <w:i/>
                      </w:rPr>
                    </m:ctrlPr>
                  </m:fPr>
                  <m:num>
                    <m:r>
                      <w:rPr>
                        <w:rFonts w:ascii="Cambria Math" w:hAnsi="Cambria Math" w:cs="Times New Roman"/>
                      </w:rPr>
                      <m:t>100%</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num>
                      <m:den>
                        <m:d>
                          <m:dPr>
                            <m:ctrlPr>
                              <w:rPr>
                                <w:rFonts w:ascii="Cambria Math" w:hAnsi="Cambria Math" w:cs="Times New Roman"/>
                                <w:i/>
                              </w:rPr>
                            </m:ctrlPr>
                          </m:dPr>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e>
                            </m:d>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d>
                        <m:r>
                          <w:rPr>
                            <w:rFonts w:ascii="Cambria Math" w:hAnsi="Cambria Math" w:cs="Times New Roman"/>
                          </w:rPr>
                          <m:t>*0.5</m:t>
                        </m:r>
                      </m:den>
                    </m:f>
                  </m:e>
                </m:nary>
                <m:r>
                  <w:rPr>
                    <w:rFonts w:ascii="Cambria Math" w:hAnsi="Cambria Math" w:cs="Times New Roman"/>
                  </w:rPr>
                  <m:t xml:space="preserve"> </m:t>
                </m:r>
              </m:oMath>
            </m:oMathPara>
          </w:p>
        </w:tc>
        <w:tc>
          <w:tcPr>
            <w:tcW w:w="4252" w:type="dxa"/>
          </w:tcPr>
          <w:p w14:paraId="24456055"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Expresses errors as percentages, allowing comparison across datasets with different scales.</w:t>
            </w:r>
          </w:p>
          <w:p w14:paraId="148D5D3F" w14:textId="77777777" w:rsidR="00546AE4" w:rsidRPr="003E271B" w:rsidRDefault="00546AE4" w:rsidP="00EE7180">
            <w:pPr>
              <w:rPr>
                <w:rFonts w:ascii="Times New Roman" w:hAnsi="Times New Roman" w:cs="Times New Roman"/>
              </w:rPr>
            </w:pPr>
          </w:p>
          <w:p w14:paraId="0E3EEE7D"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Same other strengths as MAE.</w:t>
            </w:r>
          </w:p>
        </w:tc>
      </w:tr>
    </w:tbl>
    <w:p w14:paraId="59FDC841" w14:textId="77777777" w:rsidR="00546AE4" w:rsidRPr="003E271B" w:rsidRDefault="00546AE4" w:rsidP="00546AE4">
      <w:pPr>
        <w:rPr>
          <w:rFonts w:ascii="Times New Roman" w:hAnsi="Times New Roman" w:cs="Times New Roman"/>
        </w:rPr>
      </w:pPr>
    </w:p>
    <w:p w14:paraId="77F83974"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Furizal et al. conducted a literature review on LSTMs and GRUs on time series data, specifically temperature forecasting, to determine their performance, summarized in Table 7 [29].</w:t>
      </w:r>
    </w:p>
    <w:p w14:paraId="08C1212A"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Table 7</w:t>
      </w:r>
      <w:r w:rsidRPr="003E271B">
        <w:rPr>
          <w:rFonts w:ascii="Times New Roman" w:hAnsi="Times New Roman" w:cs="Times New Roman"/>
        </w:rPr>
        <w:br/>
        <w:t>LSTMs vs GRUs [29]</w:t>
      </w:r>
    </w:p>
    <w:tbl>
      <w:tblPr>
        <w:tblStyle w:val="TableGrid"/>
        <w:tblW w:w="0" w:type="auto"/>
        <w:jc w:val="center"/>
        <w:tblLook w:val="04A0" w:firstRow="1" w:lastRow="0" w:firstColumn="1" w:lastColumn="0" w:noHBand="0" w:noVBand="1"/>
      </w:tblPr>
      <w:tblGrid>
        <w:gridCol w:w="1308"/>
        <w:gridCol w:w="3402"/>
        <w:gridCol w:w="3402"/>
      </w:tblGrid>
      <w:tr w:rsidR="00546AE4" w:rsidRPr="003E271B" w14:paraId="38495B07" w14:textId="77777777" w:rsidTr="00EE7180">
        <w:trPr>
          <w:jc w:val="center"/>
        </w:trPr>
        <w:tc>
          <w:tcPr>
            <w:tcW w:w="1308" w:type="dxa"/>
          </w:tcPr>
          <w:p w14:paraId="7421EBD9" w14:textId="77777777" w:rsidR="00546AE4" w:rsidRPr="003E271B" w:rsidRDefault="00546AE4" w:rsidP="00EE7180">
            <w:pPr>
              <w:rPr>
                <w:rFonts w:ascii="Times New Roman" w:hAnsi="Times New Roman" w:cs="Times New Roman"/>
              </w:rPr>
            </w:pPr>
          </w:p>
        </w:tc>
        <w:tc>
          <w:tcPr>
            <w:tcW w:w="3402" w:type="dxa"/>
          </w:tcPr>
          <w:p w14:paraId="5461C863"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LSTM</w:t>
            </w:r>
          </w:p>
        </w:tc>
        <w:tc>
          <w:tcPr>
            <w:tcW w:w="3402" w:type="dxa"/>
          </w:tcPr>
          <w:p w14:paraId="46514ED0"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GRU</w:t>
            </w:r>
          </w:p>
        </w:tc>
      </w:tr>
      <w:tr w:rsidR="00546AE4" w:rsidRPr="003E271B" w14:paraId="3F3A29F1" w14:textId="77777777" w:rsidTr="00EE7180">
        <w:trPr>
          <w:jc w:val="center"/>
        </w:trPr>
        <w:tc>
          <w:tcPr>
            <w:tcW w:w="1308" w:type="dxa"/>
          </w:tcPr>
          <w:p w14:paraId="7135F0BC"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Strengths</w:t>
            </w:r>
          </w:p>
        </w:tc>
        <w:tc>
          <w:tcPr>
            <w:tcW w:w="3402" w:type="dxa"/>
          </w:tcPr>
          <w:p w14:paraId="3D614A4B"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Better captures long-term dependencies and complex dynamics</w:t>
            </w:r>
          </w:p>
        </w:tc>
        <w:tc>
          <w:tcPr>
            <w:tcW w:w="3402" w:type="dxa"/>
          </w:tcPr>
          <w:p w14:paraId="586BEB99"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Greater consistency and lower average RMSE, stronger prediction accuracy</w:t>
            </w:r>
          </w:p>
        </w:tc>
      </w:tr>
      <w:tr w:rsidR="00546AE4" w:rsidRPr="003E271B" w14:paraId="7F4AAB49" w14:textId="77777777" w:rsidTr="00EE7180">
        <w:trPr>
          <w:jc w:val="center"/>
        </w:trPr>
        <w:tc>
          <w:tcPr>
            <w:tcW w:w="1308" w:type="dxa"/>
          </w:tcPr>
          <w:p w14:paraId="3567E8D4"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Limitations</w:t>
            </w:r>
          </w:p>
        </w:tc>
        <w:tc>
          <w:tcPr>
            <w:tcW w:w="3402" w:type="dxa"/>
          </w:tcPr>
          <w:p w14:paraId="6E5BE488"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Performance may decline with time or specific datasets</w:t>
            </w:r>
          </w:p>
        </w:tc>
        <w:tc>
          <w:tcPr>
            <w:tcW w:w="3402" w:type="dxa"/>
          </w:tcPr>
          <w:p w14:paraId="565B153D"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Smaller memory capacity may limit very long-term dependencies</w:t>
            </w:r>
          </w:p>
        </w:tc>
      </w:tr>
      <w:tr w:rsidR="00546AE4" w:rsidRPr="003E271B" w14:paraId="0DD2C9DE" w14:textId="77777777" w:rsidTr="00EE7180">
        <w:trPr>
          <w:jc w:val="center"/>
        </w:trPr>
        <w:tc>
          <w:tcPr>
            <w:tcW w:w="1308" w:type="dxa"/>
          </w:tcPr>
          <w:p w14:paraId="6E99FF76"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Conclusion</w:t>
            </w:r>
          </w:p>
        </w:tc>
        <w:tc>
          <w:tcPr>
            <w:tcW w:w="3402" w:type="dxa"/>
          </w:tcPr>
          <w:p w14:paraId="24EA3A18"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Popular and widely used, good performance but less stable across datasets</w:t>
            </w:r>
          </w:p>
        </w:tc>
        <w:tc>
          <w:tcPr>
            <w:tcW w:w="3402" w:type="dxa"/>
          </w:tcPr>
          <w:p w14:paraId="48C377AB"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Often outperforms LSTM in accuracy consistency, more stable error distribution</w:t>
            </w:r>
          </w:p>
        </w:tc>
      </w:tr>
    </w:tbl>
    <w:p w14:paraId="6A970EF4" w14:textId="77777777" w:rsidR="00546AE4" w:rsidRPr="003E271B" w:rsidRDefault="00546AE4" w:rsidP="00546AE4">
      <w:pPr>
        <w:rPr>
          <w:rFonts w:ascii="Times New Roman" w:hAnsi="Times New Roman" w:cs="Times New Roman"/>
        </w:rPr>
      </w:pPr>
    </w:p>
    <w:p w14:paraId="4025A785" w14:textId="77777777" w:rsidR="00546AE4" w:rsidRPr="003E271B" w:rsidRDefault="00546AE4" w:rsidP="00546AE4">
      <w:pPr>
        <w:pStyle w:val="Heading3"/>
        <w:rPr>
          <w:rFonts w:ascii="Times New Roman" w:hAnsi="Times New Roman" w:cs="Times New Roman"/>
        </w:rPr>
      </w:pPr>
      <w:bookmarkStart w:id="16" w:name="_Toc211253410"/>
      <w:bookmarkStart w:id="17" w:name="_Toc215150031"/>
      <w:r w:rsidRPr="003E271B">
        <w:rPr>
          <w:rFonts w:ascii="Times New Roman" w:hAnsi="Times New Roman" w:cs="Times New Roman"/>
        </w:rPr>
        <w:t>Gated Recurrent Units (GRUs)</w:t>
      </w:r>
      <w:bookmarkEnd w:id="16"/>
      <w:bookmarkEnd w:id="17"/>
    </w:p>
    <w:p w14:paraId="7F985CF9"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The original implementation of GRUs was done by calculating the following four functions for each layer [9]:</w:t>
      </w:r>
    </w:p>
    <w:p w14:paraId="1333BD7D" w14:textId="77777777" w:rsidR="00546AE4" w:rsidRPr="003E271B"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e>
          </m:d>
          <m:r>
            <m:rPr>
              <m:sty m:val="p"/>
            </m:rPr>
            <w:rPr>
              <w:rFonts w:ascii="Cambria Math" w:hAnsi="Cambria Math" w:cs="Times New Roman"/>
            </w:rPr>
            <w:br/>
          </m:r>
        </m:oMath>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ctrlPr>
                        <w:rPr>
                          <w:rFonts w:ascii="Cambria Math" w:eastAsiaTheme="minorEastAsia" w:hAnsi="Cambria Math" w:cs="Times New Roman"/>
                          <w:i/>
                        </w:rPr>
                      </m:ctrlPr>
                    </m:e>
                  </m:d>
                  <m:ctrlPr>
                    <w:rPr>
                      <w:rFonts w:ascii="Cambria Math" w:eastAsiaTheme="minorEastAsia" w:hAnsi="Cambria Math" w:cs="Times New Roman"/>
                      <w:i/>
                    </w:rPr>
                  </m:ctrlPr>
                </m:e>
              </m:d>
            </m:e>
          </m:func>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z</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z</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e>
          </m:d>
          <m:r>
            <m:rPr>
              <m:sty m:val="p"/>
            </m:rPr>
            <w:rPr>
              <w:rFonts w:ascii="Cambria Math"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m:oMathPara>
    </w:p>
    <w:p w14:paraId="42F90FCB"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Where:</w:t>
      </w:r>
    </w:p>
    <w:p w14:paraId="67DFBF1A" w14:textId="77777777" w:rsidR="00546AE4" w:rsidRPr="003E271B" w:rsidRDefault="00000000" w:rsidP="00546AE4">
      <w:pPr>
        <w:pStyle w:val="ListParagraph"/>
        <w:numPr>
          <w:ilvl w:val="0"/>
          <w:numId w:val="5"/>
        </w:numP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oMath>
      <w:r w:rsidR="00546AE4" w:rsidRPr="003E271B">
        <w:rPr>
          <w:rFonts w:ascii="Times New Roman" w:eastAsiaTheme="minorEastAsia" w:hAnsi="Times New Roman" w:cs="Times New Roman"/>
        </w:rPr>
        <w:t>: Reset gate.</w:t>
      </w:r>
    </w:p>
    <w:p w14:paraId="0DB338EB" w14:textId="77777777" w:rsidR="00546AE4" w:rsidRPr="003E271B" w:rsidRDefault="00000000" w:rsidP="00546AE4">
      <w:pPr>
        <w:pStyle w:val="ListParagraph"/>
        <w:numPr>
          <w:ilvl w:val="0"/>
          <w:numId w:val="5"/>
        </w:numPr>
        <w:rPr>
          <w:rFonts w:ascii="Times New Roman" w:hAnsi="Times New Roman"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w:r w:rsidR="00546AE4" w:rsidRPr="003E271B">
        <w:rPr>
          <w:rFonts w:ascii="Times New Roman" w:eastAsiaTheme="minorEastAsia" w:hAnsi="Times New Roman" w:cs="Times New Roman"/>
        </w:rPr>
        <w:t>: Candidate hidden state.</w:t>
      </w:r>
    </w:p>
    <w:p w14:paraId="2F9B3523" w14:textId="77777777" w:rsidR="00546AE4" w:rsidRPr="003E271B" w:rsidRDefault="00000000" w:rsidP="00546AE4">
      <w:pPr>
        <w:pStyle w:val="ListParagraph"/>
        <w:numPr>
          <w:ilvl w:val="0"/>
          <w:numId w:val="5"/>
        </w:numPr>
        <w:rPr>
          <w:rFonts w:ascii="Times New Roman"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oMath>
      <w:r w:rsidR="00546AE4" w:rsidRPr="003E271B">
        <w:rPr>
          <w:rFonts w:ascii="Times New Roman" w:eastAsiaTheme="minorEastAsia" w:hAnsi="Times New Roman" w:cs="Times New Roman"/>
        </w:rPr>
        <w:t>: Update gate.</w:t>
      </w:r>
    </w:p>
    <w:p w14:paraId="7052482B" w14:textId="77777777" w:rsidR="00546AE4" w:rsidRPr="003E271B" w:rsidRDefault="00000000" w:rsidP="00546AE4">
      <w:pPr>
        <w:pStyle w:val="ListParagraph"/>
        <w:numPr>
          <w:ilvl w:val="0"/>
          <w:numId w:val="5"/>
        </w:numPr>
        <w:rPr>
          <w:rFonts w:ascii="Times New Roman"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oMath>
      <w:r w:rsidR="00546AE4" w:rsidRPr="003E271B">
        <w:rPr>
          <w:rFonts w:ascii="Times New Roman" w:eastAsiaTheme="minorEastAsia" w:hAnsi="Times New Roman" w:cs="Times New Roman"/>
        </w:rPr>
        <w:t>: Hidden state.</w:t>
      </w:r>
    </w:p>
    <w:p w14:paraId="1FA78C44" w14:textId="77777777" w:rsidR="00546AE4" w:rsidRPr="003E271B" w:rsidRDefault="00546AE4" w:rsidP="00546AE4">
      <w:pPr>
        <w:pStyle w:val="ListParagraph"/>
        <w:numPr>
          <w:ilvl w:val="0"/>
          <w:numId w:val="5"/>
        </w:numPr>
        <w:rPr>
          <w:rFonts w:ascii="Times New Roman" w:hAnsi="Times New Roman" w:cs="Times New Roman"/>
        </w:rPr>
      </w:pPr>
      <m:oMath>
        <m:r>
          <w:rPr>
            <w:rFonts w:ascii="Cambria Math" w:hAnsi="Cambria Math" w:cs="Times New Roman"/>
          </w:rPr>
          <m:t>⊙</m:t>
        </m:r>
      </m:oMath>
      <w:r w:rsidRPr="003E271B">
        <w:rPr>
          <w:rFonts w:ascii="Times New Roman" w:eastAsiaTheme="minorEastAsia" w:hAnsi="Times New Roman" w:cs="Times New Roman"/>
        </w:rPr>
        <w:t xml:space="preserve"> denotes the Hadamard product.</w:t>
      </w:r>
    </w:p>
    <w:p w14:paraId="79BCBCE1" w14:textId="77777777" w:rsidR="00546AE4" w:rsidRPr="003E271B" w:rsidRDefault="00546AE4" w:rsidP="00546AE4">
      <w:pPr>
        <w:rPr>
          <w:rFonts w:ascii="Times New Roman" w:hAnsi="Times New Roman" w:cs="Times New Roman"/>
        </w:rPr>
      </w:pPr>
    </w:p>
    <w:p w14:paraId="58A6FC12"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lastRenderedPageBreak/>
        <w:t>In modern implementations, GRUs are calculated using the following functions [30-31]:</w:t>
      </w:r>
    </w:p>
    <w:p w14:paraId="192133F4" w14:textId="77777777" w:rsidR="00546AE4" w:rsidRPr="003E271B"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ir</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ir</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hr</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hr</m:t>
                  </m:r>
                </m:sub>
              </m:sSub>
            </m:e>
          </m:d>
          <m:r>
            <m:rPr>
              <m:sty m:val="p"/>
            </m:rPr>
            <w:rPr>
              <w:rFonts w:ascii="Cambria Math" w:hAnsi="Cambria Math" w:cs="Times New Roman"/>
            </w:rPr>
            <w:br/>
          </m:r>
        </m:oMath>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in</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hn</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hn</m:t>
                          </m:r>
                        </m:sub>
                      </m:sSub>
                    </m:e>
                  </m:d>
                </m:e>
              </m:d>
            </m:e>
          </m:func>
          <m:r>
            <m:rPr>
              <m:sty m:val="p"/>
            </m:rPr>
            <w:rPr>
              <w:rFonts w:ascii="Cambria Math" w:hAnsi="Cambria Math" w:cs="Times New Roman"/>
            </w:rPr>
            <w:br/>
          </m:r>
        </m:oMath>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iz</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iz</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hz</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hz</m:t>
                  </m:r>
                </m:sub>
              </m:sSub>
            </m:e>
          </m:d>
          <m:r>
            <m:rPr>
              <m:sty m:val="p"/>
            </m:rPr>
            <w:rPr>
              <w:rFonts w:ascii="Cambria Math"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oMath>
      </m:oMathPara>
    </w:p>
    <w:p w14:paraId="29D2E352"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Where:</w:t>
      </w:r>
    </w:p>
    <w:p w14:paraId="1A6785CD" w14:textId="77777777" w:rsidR="00546AE4" w:rsidRPr="003E271B" w:rsidRDefault="00546AE4" w:rsidP="00546AE4">
      <w:pPr>
        <w:pStyle w:val="ListParagraph"/>
        <w:numPr>
          <w:ilvl w:val="0"/>
          <w:numId w:val="5"/>
        </w:numPr>
        <w:rPr>
          <w:rFonts w:ascii="Times New Roman" w:eastAsiaTheme="minorEastAsia" w:hAnsi="Times New Roman" w:cs="Times New Roman"/>
        </w:rPr>
      </w:pPr>
      <w:r w:rsidRPr="003E271B">
        <w:rPr>
          <w:rFonts w:ascii="Times New Roman" w:eastAsiaTheme="minorEastAsia" w:hAnsi="Times New Roman" w:cs="Times New Roman"/>
        </w:rPr>
        <w:t>Inputs:</w:t>
      </w:r>
    </w:p>
    <w:p w14:paraId="1084C81E" w14:textId="77777777" w:rsidR="00546AE4" w:rsidRPr="003E271B"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d∈</m:t>
        </m:r>
        <m:r>
          <m:rPr>
            <m:scr m:val="double-struck"/>
            <m:sty m:val="p"/>
          </m:rPr>
          <w:rPr>
            <w:rFonts w:ascii="Cambria Math" w:hAnsi="Cambria Math" w:cs="Times New Roman"/>
          </w:rPr>
          <m:t>N</m:t>
        </m:r>
      </m:oMath>
      <w:r w:rsidRPr="003E271B">
        <w:rPr>
          <w:rFonts w:ascii="Times New Roman" w:hAnsi="Times New Roman" w:cs="Times New Roman"/>
        </w:rPr>
        <w:t>: Input feature dimension.</w:t>
      </w:r>
    </w:p>
    <w:p w14:paraId="50FDD4AE" w14:textId="77777777" w:rsidR="00546AE4" w:rsidRPr="003E271B"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h∈</m:t>
        </m:r>
        <m:r>
          <m:rPr>
            <m:scr m:val="double-struck"/>
            <m:sty m:val="p"/>
          </m:rPr>
          <w:rPr>
            <w:rFonts w:ascii="Cambria Math" w:hAnsi="Cambria Math" w:cs="Times New Roman"/>
          </w:rPr>
          <m:t>N</m:t>
        </m:r>
      </m:oMath>
      <w:r w:rsidRPr="003E271B">
        <w:rPr>
          <w:rFonts w:ascii="Times New Roman" w:hAnsi="Times New Roman" w:cs="Times New Roman"/>
        </w:rPr>
        <w:t>: Number of hidden units.</w:t>
      </w:r>
    </w:p>
    <w:p w14:paraId="34D4F060" w14:textId="77777777" w:rsidR="00546AE4" w:rsidRPr="003E271B"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t∈</m:t>
        </m:r>
        <m:r>
          <m:rPr>
            <m:scr m:val="double-struck"/>
            <m:sty m:val="p"/>
          </m:rPr>
          <w:rPr>
            <w:rFonts w:ascii="Cambria Math" w:hAnsi="Cambria Math" w:cs="Times New Roman"/>
          </w:rPr>
          <m:t>N</m:t>
        </m:r>
      </m:oMath>
      <w:r w:rsidRPr="003E271B">
        <w:rPr>
          <w:rFonts w:ascii="Times New Roman" w:hAnsi="Times New Roman" w:cs="Times New Roman"/>
        </w:rPr>
        <w:t>: Current timestep.</w:t>
      </w:r>
    </w:p>
    <w:p w14:paraId="6816728E" w14:textId="77777777" w:rsidR="00546AE4" w:rsidRPr="003E271B"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n∈</m:t>
        </m:r>
        <m:r>
          <m:rPr>
            <m:scr m:val="double-struck"/>
            <m:sty m:val="p"/>
          </m:rPr>
          <w:rPr>
            <w:rFonts w:ascii="Cambria Math" w:hAnsi="Cambria Math" w:cs="Times New Roman"/>
          </w:rPr>
          <m:t>N</m:t>
        </m:r>
      </m:oMath>
      <w:r w:rsidRPr="003E271B">
        <w:rPr>
          <w:rFonts w:ascii="Times New Roman" w:hAnsi="Times New Roman" w:cs="Times New Roman"/>
        </w:rPr>
        <w:t xml:space="preserve">: Batch size (often </w:t>
      </w:r>
      <m:oMath>
        <m:r>
          <w:rPr>
            <w:rFonts w:ascii="Cambria Math" w:hAnsi="Cambria Math" w:cs="Times New Roman"/>
          </w:rPr>
          <m:t>n=1</m:t>
        </m:r>
      </m:oMath>
      <w:r w:rsidRPr="003E271B">
        <w:rPr>
          <w:rFonts w:ascii="Times New Roman" w:hAnsi="Times New Roman" w:cs="Times New Roman"/>
        </w:rPr>
        <w:t>in deployment).</w:t>
      </w:r>
    </w:p>
    <w:p w14:paraId="4035B011" w14:textId="77777777" w:rsidR="00546AE4" w:rsidRPr="003E271B"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00546AE4" w:rsidRPr="003E271B">
        <w:rPr>
          <w:rFonts w:ascii="Times New Roman" w:hAnsi="Times New Roman" w:cs="Times New Roman"/>
        </w:rPr>
        <w:t xml:space="preserve">: Input vector at timestep </w:t>
      </w:r>
      <m:oMath>
        <m:r>
          <w:rPr>
            <w:rFonts w:ascii="Cambria Math" w:hAnsi="Cambria Math" w:cs="Times New Roman"/>
          </w:rPr>
          <m:t>t</m:t>
        </m:r>
      </m:oMath>
      <w:r w:rsidR="00546AE4" w:rsidRPr="003E271B">
        <w:rPr>
          <w:rFonts w:ascii="Times New Roman" w:hAnsi="Times New Roman" w:cs="Times New Roman"/>
        </w:rPr>
        <w:t>.</w:t>
      </w:r>
    </w:p>
    <w:p w14:paraId="66B04707" w14:textId="77777777" w:rsidR="00546AE4" w:rsidRPr="003E271B" w:rsidRDefault="00546AE4" w:rsidP="00546AE4">
      <w:pPr>
        <w:pStyle w:val="ListParagraph"/>
        <w:numPr>
          <w:ilvl w:val="0"/>
          <w:numId w:val="5"/>
        </w:numPr>
        <w:rPr>
          <w:rFonts w:ascii="Times New Roman" w:hAnsi="Times New Roman" w:cs="Times New Roman"/>
        </w:rPr>
      </w:pPr>
      <w:r w:rsidRPr="003E271B">
        <w:rPr>
          <w:rFonts w:ascii="Times New Roman" w:hAnsi="Times New Roman" w:cs="Times New Roman"/>
        </w:rPr>
        <w:t>Gates and States:</w:t>
      </w:r>
    </w:p>
    <w:p w14:paraId="13A1C2FE" w14:textId="77777777" w:rsidR="00546AE4" w:rsidRPr="003E271B"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3E271B">
        <w:rPr>
          <w:rFonts w:ascii="Times New Roman" w:hAnsi="Times New Roman" w:cs="Times New Roman"/>
        </w:rPr>
        <w:t xml:space="preserve"> Reset gate at timestep </w:t>
      </w:r>
      <m:oMath>
        <m:r>
          <w:rPr>
            <w:rFonts w:ascii="Cambria Math" w:hAnsi="Cambria Math" w:cs="Times New Roman"/>
          </w:rPr>
          <m:t>t</m:t>
        </m:r>
      </m:oMath>
      <w:r w:rsidR="00546AE4" w:rsidRPr="003E271B">
        <w:rPr>
          <w:rFonts w:ascii="Times New Roman" w:hAnsi="Times New Roman" w:cs="Times New Roman"/>
        </w:rPr>
        <w:t>.</w:t>
      </w:r>
    </w:p>
    <w:p w14:paraId="3FC24FE2" w14:textId="77777777" w:rsidR="00546AE4" w:rsidRPr="003E271B"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3E271B">
        <w:rPr>
          <w:rFonts w:ascii="Times New Roman" w:hAnsi="Times New Roman" w:cs="Times New Roman"/>
        </w:rPr>
        <w:t xml:space="preserve">: Update gate at timestep </w:t>
      </w:r>
      <m:oMath>
        <m:r>
          <w:rPr>
            <w:rFonts w:ascii="Cambria Math" w:hAnsi="Cambria Math" w:cs="Times New Roman"/>
          </w:rPr>
          <m:t>t</m:t>
        </m:r>
      </m:oMath>
      <w:r w:rsidR="00546AE4" w:rsidRPr="003E271B">
        <w:rPr>
          <w:rFonts w:ascii="Times New Roman" w:hAnsi="Times New Roman" w:cs="Times New Roman"/>
        </w:rPr>
        <w:t>.</w:t>
      </w:r>
    </w:p>
    <w:p w14:paraId="1C7F6121" w14:textId="77777777" w:rsidR="00546AE4" w:rsidRPr="003E271B"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3E271B">
        <w:rPr>
          <w:rFonts w:ascii="Times New Roman" w:hAnsi="Times New Roman" w:cs="Times New Roman"/>
        </w:rPr>
        <w:t xml:space="preserve">: Candidate (new) hidden state at timestep </w:t>
      </w:r>
      <m:oMath>
        <m:r>
          <w:rPr>
            <w:rFonts w:ascii="Cambria Math" w:hAnsi="Cambria Math" w:cs="Times New Roman"/>
          </w:rPr>
          <m:t>t</m:t>
        </m:r>
      </m:oMath>
      <w:r w:rsidR="00546AE4" w:rsidRPr="003E271B">
        <w:rPr>
          <w:rFonts w:ascii="Times New Roman" w:hAnsi="Times New Roman" w:cs="Times New Roman"/>
        </w:rPr>
        <w:t>.</w:t>
      </w:r>
    </w:p>
    <w:p w14:paraId="5DBDE22A" w14:textId="77777777" w:rsidR="00546AE4" w:rsidRPr="003E271B"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3E271B">
        <w:rPr>
          <w:rFonts w:ascii="Times New Roman" w:hAnsi="Times New Roman" w:cs="Times New Roman"/>
        </w:rPr>
        <w:t xml:space="preserve">: Final hidden state at timestep </w:t>
      </w:r>
      <m:oMath>
        <m:r>
          <w:rPr>
            <w:rFonts w:ascii="Cambria Math" w:hAnsi="Cambria Math" w:cs="Times New Roman"/>
          </w:rPr>
          <m:t>t</m:t>
        </m:r>
      </m:oMath>
      <w:r w:rsidR="00546AE4" w:rsidRPr="003E271B">
        <w:rPr>
          <w:rFonts w:ascii="Times New Roman" w:eastAsiaTheme="minorEastAsia" w:hAnsi="Times New Roman" w:cs="Times New Roman"/>
        </w:rPr>
        <w:t>.</w:t>
      </w:r>
    </w:p>
    <w:p w14:paraId="589A416B" w14:textId="77777777" w:rsidR="00546AE4" w:rsidRPr="003E271B"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3E271B">
        <w:rPr>
          <w:rFonts w:ascii="Times New Roman" w:hAnsi="Times New Roman" w:cs="Times New Roman"/>
        </w:rPr>
        <w:t xml:space="preserve">: Previous hidden state at timestep </w:t>
      </w:r>
      <m:oMath>
        <m:r>
          <w:rPr>
            <w:rFonts w:ascii="Cambria Math" w:hAnsi="Cambria Math" w:cs="Times New Roman"/>
          </w:rPr>
          <m:t>t-1</m:t>
        </m:r>
      </m:oMath>
      <w:r w:rsidR="00546AE4" w:rsidRPr="003E271B">
        <w:rPr>
          <w:rFonts w:ascii="Times New Roman" w:hAnsi="Times New Roman" w:cs="Times New Roman"/>
        </w:rPr>
        <w:t>.</w:t>
      </w:r>
    </w:p>
    <w:p w14:paraId="30CC8FBF" w14:textId="77777777" w:rsidR="00546AE4" w:rsidRPr="003E271B" w:rsidRDefault="00546AE4" w:rsidP="00546AE4">
      <w:pPr>
        <w:pStyle w:val="ListParagraph"/>
        <w:numPr>
          <w:ilvl w:val="0"/>
          <w:numId w:val="5"/>
        </w:numPr>
        <w:rPr>
          <w:rFonts w:ascii="Times New Roman" w:hAnsi="Times New Roman" w:cs="Times New Roman"/>
        </w:rPr>
      </w:pPr>
      <w:r w:rsidRPr="003E271B">
        <w:rPr>
          <w:rFonts w:ascii="Times New Roman" w:eastAsiaTheme="minorEastAsia" w:hAnsi="Times New Roman" w:cs="Times New Roman"/>
        </w:rPr>
        <w:t>Operations:</w:t>
      </w:r>
    </w:p>
    <w:p w14:paraId="32B35F1D" w14:textId="77777777" w:rsidR="00546AE4" w:rsidRPr="003E271B"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m:t>
        </m:r>
      </m:oMath>
      <w:r w:rsidRPr="003E271B">
        <w:rPr>
          <w:rFonts w:ascii="Times New Roman" w:eastAsiaTheme="minorEastAsia" w:hAnsi="Times New Roman" w:cs="Times New Roman"/>
        </w:rPr>
        <w:t xml:space="preserve"> denotes the Hadamard product.</w:t>
      </w:r>
    </w:p>
    <w:p w14:paraId="2654B560" w14:textId="77777777" w:rsidR="00546AE4" w:rsidRPr="003E271B"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σ</m:t>
        </m:r>
      </m:oMath>
      <w:r w:rsidRPr="003E271B">
        <w:rPr>
          <w:rFonts w:ascii="Times New Roman" w:eastAsiaTheme="minorEastAsia" w:hAnsi="Times New Roman" w:cs="Times New Roman"/>
        </w:rPr>
        <w:t xml:space="preserve"> denotes the sigmoid function.</w:t>
      </w:r>
    </w:p>
    <w:p w14:paraId="1ABEF58D" w14:textId="77777777" w:rsidR="00546AE4" w:rsidRPr="003E271B"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tanh</m:t>
        </m:r>
      </m:oMath>
      <w:r w:rsidRPr="003E271B">
        <w:rPr>
          <w:rFonts w:ascii="Times New Roman" w:eastAsiaTheme="minorEastAsia" w:hAnsi="Times New Roman" w:cs="Times New Roman"/>
        </w:rPr>
        <w:t xml:space="preserve"> denotes the hyperbolic tangent function</w:t>
      </w:r>
      <w:r w:rsidRPr="003E271B">
        <w:rPr>
          <w:rFonts w:ascii="Times New Roman" w:hAnsi="Times New Roman" w:cs="Times New Roman"/>
        </w:rPr>
        <w:t>.</w:t>
      </w:r>
    </w:p>
    <w:p w14:paraId="2ADED540" w14:textId="77777777" w:rsidR="00546AE4" w:rsidRPr="003E271B" w:rsidRDefault="00546AE4" w:rsidP="00546AE4">
      <w:pPr>
        <w:pStyle w:val="ListParagraph"/>
        <w:numPr>
          <w:ilvl w:val="0"/>
          <w:numId w:val="5"/>
        </w:numPr>
        <w:rPr>
          <w:rFonts w:ascii="Times New Roman" w:eastAsiaTheme="minorEastAsia" w:hAnsi="Times New Roman" w:cs="Times New Roman"/>
        </w:rPr>
      </w:pPr>
      <w:r w:rsidRPr="003E271B">
        <w:rPr>
          <w:rFonts w:ascii="Times New Roman" w:eastAsiaTheme="minorEastAsia" w:hAnsi="Times New Roman" w:cs="Times New Roman"/>
        </w:rPr>
        <w:t>Weights and Biases:</w:t>
      </w:r>
    </w:p>
    <w:p w14:paraId="41A7C67A" w14:textId="77777777" w:rsidR="00546AE4" w:rsidRPr="003E271B"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h×d</m:t>
            </m:r>
          </m:sup>
        </m:sSup>
      </m:oMath>
      <w:r w:rsidR="00546AE4" w:rsidRPr="003E271B">
        <w:rPr>
          <w:rFonts w:ascii="Times New Roman" w:eastAsiaTheme="minorEastAsia" w:hAnsi="Times New Roman" w:cs="Times New Roman"/>
        </w:rPr>
        <w:t>: Input-to-hidden weight matrices for reset, update, and new gates.</w:t>
      </w:r>
    </w:p>
    <w:p w14:paraId="5C760212" w14:textId="77777777" w:rsidR="00546AE4" w:rsidRPr="003E271B"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h×h</m:t>
            </m:r>
          </m:sup>
        </m:sSup>
      </m:oMath>
      <w:r w:rsidR="00546AE4" w:rsidRPr="003E271B">
        <w:rPr>
          <w:rFonts w:ascii="Times New Roman" w:eastAsiaTheme="minorEastAsia" w:hAnsi="Times New Roman" w:cs="Times New Roman"/>
        </w:rPr>
        <w:t>: Hidden-to-hidden weight matrices for reset, update, and new gates.</w:t>
      </w:r>
    </w:p>
    <w:p w14:paraId="363A5EE1" w14:textId="77777777" w:rsidR="00546AE4" w:rsidRPr="003E271B"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m:t>
            </m:r>
          </m:sup>
        </m:sSup>
      </m:oMath>
      <w:r w:rsidR="00546AE4" w:rsidRPr="003E271B">
        <w:rPr>
          <w:rFonts w:ascii="Times New Roman" w:eastAsiaTheme="minorEastAsia" w:hAnsi="Times New Roman" w:cs="Times New Roman"/>
        </w:rPr>
        <w:t>: Input-to-hidden bias vectors.</w:t>
      </w:r>
    </w:p>
    <w:p w14:paraId="7856BE9E" w14:textId="77777777" w:rsidR="00546AE4" w:rsidRPr="003E271B"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m:t>
            </m:r>
          </m:sup>
        </m:sSup>
      </m:oMath>
      <w:r w:rsidR="00546AE4" w:rsidRPr="003E271B">
        <w:rPr>
          <w:rFonts w:ascii="Times New Roman" w:eastAsiaTheme="minorEastAsia" w:hAnsi="Times New Roman" w:cs="Times New Roman"/>
        </w:rPr>
        <w:t>: Hidden-to-hidden bias vectors.</w:t>
      </w:r>
    </w:p>
    <w:p w14:paraId="32DBAE48"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There are three differences between the original and current implementation. First, the </w:t>
      </w:r>
      <w:r w:rsidRPr="003E271B">
        <w:rPr>
          <w:rFonts w:ascii="Times New Roman" w:eastAsiaTheme="minorEastAsia" w:hAnsi="Times New Roman" w:cs="Times New Roman"/>
        </w:rPr>
        <w:t xml:space="preserve">candidate activation function </w:t>
      </w: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w:r w:rsidRPr="003E271B">
        <w:rPr>
          <w:rFonts w:ascii="Times New Roman" w:eastAsiaTheme="minorEastAsia" w:hAnsi="Times New Roman" w:cs="Times New Roman"/>
        </w:rPr>
        <w:t xml:space="preserve"> is now referred to as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oMath>
      <w:r w:rsidRPr="003E271B">
        <w:rPr>
          <w:rFonts w:ascii="Times New Roman" w:eastAsiaTheme="minorEastAsia" w:hAnsi="Times New Roman" w:cs="Times New Roman"/>
        </w:rPr>
        <w:t xml:space="preserve">. This is a semantic change that has no impact on the mathematical differences between the equations. Second, the original equations only include weights, whereas modern implementations include both weights and biases. Adding biases allows the activation function, either </w:t>
      </w:r>
      <m:oMath>
        <m:r>
          <w:rPr>
            <w:rFonts w:ascii="Cambria Math" w:eastAsiaTheme="minorEastAsia" w:hAnsi="Cambria Math" w:cs="Times New Roman"/>
          </w:rPr>
          <m:t>σ</m:t>
        </m:r>
      </m:oMath>
      <w:r w:rsidRPr="003E271B">
        <w:rPr>
          <w:rFonts w:ascii="Times New Roman" w:eastAsiaTheme="minorEastAsia" w:hAnsi="Times New Roman" w:cs="Times New Roman"/>
        </w:rPr>
        <w:t xml:space="preserve"> or </w:t>
      </w:r>
      <m:oMath>
        <m:r>
          <w:rPr>
            <w:rFonts w:ascii="Cambria Math" w:eastAsiaTheme="minorEastAsia" w:hAnsi="Cambria Math" w:cs="Times New Roman"/>
          </w:rPr>
          <m:t>tanh</m:t>
        </m:r>
      </m:oMath>
      <w:r w:rsidRPr="003E271B">
        <w:rPr>
          <w:rFonts w:ascii="Times New Roman" w:eastAsiaTheme="minorEastAsia" w:hAnsi="Times New Roman" w:cs="Times New Roman"/>
        </w:rPr>
        <w:t xml:space="preserve">, to be shifted left or right, which gives the neural network greater training flexibility [32]. Finally, the order of Hadamard product and multiplication was changed in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oMath>
      <w:r w:rsidRPr="003E271B">
        <w:rPr>
          <w:rFonts w:ascii="Times New Roman" w:eastAsiaTheme="minorEastAsia" w:hAnsi="Times New Roman" w:cs="Times New Roman"/>
        </w:rPr>
        <w:t xml:space="preserve">. In the original implementation, the Hadamard product in the new hidden state between </w:t>
      </w:r>
      <m:oMath>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t</m:t>
            </m:r>
          </m:sub>
        </m:sSub>
      </m:oMath>
      <w:r w:rsidRPr="003E271B">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oMath>
      <w:r w:rsidRPr="003E271B">
        <w:rPr>
          <w:rFonts w:ascii="Times New Roman" w:eastAsiaTheme="minorEastAsia" w:hAnsi="Times New Roman" w:cs="Times New Roman"/>
        </w:rPr>
        <w:t xml:space="preserve"> is performed before multiplication with the weights:</w:t>
      </w:r>
    </w:p>
    <w:p w14:paraId="30B9D5CD" w14:textId="77777777" w:rsidR="00546AE4" w:rsidRPr="003E271B"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ctrlPr>
                        <w:rPr>
                          <w:rFonts w:ascii="Cambria Math" w:eastAsiaTheme="minorEastAsia" w:hAnsi="Cambria Math" w:cs="Times New Roman"/>
                          <w:i/>
                        </w:rPr>
                      </m:ctrlPr>
                    </m:e>
                  </m:d>
                  <m:ctrlPr>
                    <w:rPr>
                      <w:rFonts w:ascii="Cambria Math" w:eastAsiaTheme="minorEastAsia" w:hAnsi="Cambria Math" w:cs="Times New Roman"/>
                      <w:i/>
                    </w:rPr>
                  </m:ctrlPr>
                </m:e>
              </m:d>
            </m:e>
          </m:func>
        </m:oMath>
      </m:oMathPara>
    </w:p>
    <w:p w14:paraId="644BE48D" w14:textId="77777777" w:rsidR="00546AE4" w:rsidRPr="003E271B" w:rsidRDefault="00546AE4" w:rsidP="00546AE4">
      <w:pPr>
        <w:rPr>
          <w:rFonts w:ascii="Times New Roman" w:eastAsiaTheme="minorEastAsia" w:hAnsi="Times New Roman" w:cs="Times New Roman"/>
        </w:rPr>
      </w:pPr>
      <w:r w:rsidRPr="003E271B">
        <w:rPr>
          <w:rFonts w:ascii="Times New Roman" w:eastAsiaTheme="minorEastAsia" w:hAnsi="Times New Roman" w:cs="Times New Roman"/>
        </w:rPr>
        <w:t>This is in contrast to the PyTorch implementation, which is done after the multiplication:</w:t>
      </w:r>
    </w:p>
    <w:p w14:paraId="4E8BCF36" w14:textId="77777777" w:rsidR="00546AE4" w:rsidRPr="003E271B"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in</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hn</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hn</m:t>
                          </m:r>
                        </m:sub>
                      </m:sSub>
                    </m:e>
                  </m:d>
                </m:e>
              </m:d>
            </m:e>
          </m:func>
        </m:oMath>
      </m:oMathPara>
    </w:p>
    <w:p w14:paraId="64992A39" w14:textId="77777777" w:rsidR="00546AE4" w:rsidRPr="003E271B" w:rsidRDefault="00546AE4" w:rsidP="00546AE4">
      <w:pPr>
        <w:rPr>
          <w:rFonts w:ascii="Times New Roman" w:hAnsi="Times New Roman" w:cs="Times New Roman"/>
        </w:rPr>
      </w:pPr>
      <w:r w:rsidRPr="003E271B">
        <w:rPr>
          <w:rFonts w:ascii="Times New Roman" w:eastAsiaTheme="minorEastAsia" w:hAnsi="Times New Roman" w:cs="Times New Roman"/>
        </w:rPr>
        <w:t xml:space="preserve">Ignoring the addition of bias terms, the two candidate activation functions are mathematically equivalent and PyTorch states this is for computational efficiency [31]. </w:t>
      </w:r>
    </w:p>
    <w:p w14:paraId="62F5C437" w14:textId="77777777" w:rsidR="00546AE4" w:rsidRPr="003E271B" w:rsidRDefault="00546AE4" w:rsidP="00546AE4">
      <w:pPr>
        <w:pStyle w:val="Heading2"/>
        <w:rPr>
          <w:rFonts w:ascii="Times New Roman" w:hAnsi="Times New Roman" w:cs="Times New Roman"/>
        </w:rPr>
      </w:pPr>
      <w:bookmarkStart w:id="18" w:name="_Toc211253411"/>
      <w:bookmarkStart w:id="19" w:name="_Toc215150032"/>
      <w:r w:rsidRPr="003E271B">
        <w:rPr>
          <w:rFonts w:ascii="Times New Roman" w:hAnsi="Times New Roman" w:cs="Times New Roman"/>
        </w:rPr>
        <w:lastRenderedPageBreak/>
        <w:t>Hardware Acceleration of GRUs</w:t>
      </w:r>
      <w:bookmarkEnd w:id="18"/>
      <w:bookmarkEnd w:id="19"/>
    </w:p>
    <w:p w14:paraId="09756752" w14:textId="77777777" w:rsidR="00546AE4" w:rsidRPr="003E271B" w:rsidRDefault="00546AE4" w:rsidP="00546AE4">
      <w:pPr>
        <w:pStyle w:val="Heading3"/>
        <w:rPr>
          <w:rFonts w:ascii="Times New Roman" w:hAnsi="Times New Roman" w:cs="Times New Roman"/>
        </w:rPr>
      </w:pPr>
      <w:bookmarkStart w:id="20" w:name="_Toc211253412"/>
      <w:bookmarkStart w:id="21" w:name="_Toc215150033"/>
      <w:r w:rsidRPr="003E271B">
        <w:rPr>
          <w:rFonts w:ascii="Times New Roman" w:hAnsi="Times New Roman" w:cs="Times New Roman"/>
        </w:rPr>
        <w:t>Current GRU Implementations on FPGAs</w:t>
      </w:r>
      <w:bookmarkEnd w:id="20"/>
      <w:bookmarkEnd w:id="21"/>
    </w:p>
    <w:p w14:paraId="7809797F"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GRUs were first implemented in hardware by Zaghoul et al. in 2021 [11] and reimplemented by Rizwan et al. in 2025 [33]. Table 8 shows implementation metrics from the model proposed by Rizwan et al., where N/W size refers to the number of RNN neurons, W refers to the size of the input, U refers to the size of the hidden state, and DSPS refers to the number of DSP Slices.</w:t>
      </w:r>
    </w:p>
    <w:p w14:paraId="1E86ECA2"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Table 8</w:t>
      </w:r>
      <w:r w:rsidRPr="003E271B">
        <w:rPr>
          <w:rFonts w:ascii="Times New Roman" w:hAnsi="Times New Roman" w:cs="Times New Roman"/>
        </w:rPr>
        <w:br/>
        <w:t>Tabular Form of Resource and Speed Analysis [33]</w:t>
      </w:r>
    </w:p>
    <w:tbl>
      <w:tblPr>
        <w:tblStyle w:val="TableGrid"/>
        <w:tblW w:w="7650" w:type="dxa"/>
        <w:jc w:val="center"/>
        <w:tblLook w:val="04A0" w:firstRow="1" w:lastRow="0" w:firstColumn="1" w:lastColumn="0" w:noHBand="0" w:noVBand="1"/>
      </w:tblPr>
      <w:tblGrid>
        <w:gridCol w:w="1178"/>
        <w:gridCol w:w="802"/>
        <w:gridCol w:w="805"/>
        <w:gridCol w:w="805"/>
        <w:gridCol w:w="805"/>
        <w:gridCol w:w="805"/>
        <w:gridCol w:w="805"/>
        <w:gridCol w:w="1645"/>
      </w:tblGrid>
      <w:tr w:rsidR="00546AE4" w:rsidRPr="003E271B" w14:paraId="14BB8871" w14:textId="77777777" w:rsidTr="00EE7180">
        <w:trPr>
          <w:jc w:val="center"/>
        </w:trPr>
        <w:tc>
          <w:tcPr>
            <w:tcW w:w="1178" w:type="dxa"/>
            <w:vMerge w:val="restart"/>
            <w:vAlign w:val="center"/>
          </w:tcPr>
          <w:p w14:paraId="3930C11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N/W Size</w:t>
            </w:r>
          </w:p>
        </w:tc>
        <w:tc>
          <w:tcPr>
            <w:tcW w:w="4827" w:type="dxa"/>
            <w:gridSpan w:val="6"/>
            <w:vAlign w:val="center"/>
          </w:tcPr>
          <w:p w14:paraId="1E6D739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GRU Speed (μs)</w:t>
            </w:r>
          </w:p>
        </w:tc>
        <w:tc>
          <w:tcPr>
            <w:tcW w:w="1645" w:type="dxa"/>
            <w:vMerge w:val="restart"/>
            <w:vAlign w:val="center"/>
          </w:tcPr>
          <w:p w14:paraId="67F7491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Resource Utilization</w:t>
            </w:r>
          </w:p>
        </w:tc>
      </w:tr>
      <w:tr w:rsidR="00546AE4" w:rsidRPr="003E271B" w14:paraId="30C1E198" w14:textId="77777777" w:rsidTr="00EE7180">
        <w:trPr>
          <w:jc w:val="center"/>
        </w:trPr>
        <w:tc>
          <w:tcPr>
            <w:tcW w:w="1178" w:type="dxa"/>
            <w:vMerge/>
            <w:vAlign w:val="center"/>
          </w:tcPr>
          <w:p w14:paraId="796E1A68" w14:textId="77777777" w:rsidR="00546AE4" w:rsidRPr="003E271B" w:rsidRDefault="00546AE4" w:rsidP="00EE7180">
            <w:pPr>
              <w:jc w:val="center"/>
              <w:rPr>
                <w:rFonts w:ascii="Times New Roman" w:hAnsi="Times New Roman" w:cs="Times New Roman"/>
              </w:rPr>
            </w:pPr>
          </w:p>
        </w:tc>
        <w:tc>
          <w:tcPr>
            <w:tcW w:w="802" w:type="dxa"/>
            <w:vAlign w:val="center"/>
          </w:tcPr>
          <w:p w14:paraId="0FF8134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W:3</w:t>
            </w:r>
          </w:p>
          <w:p w14:paraId="3B092CD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U:2</w:t>
            </w:r>
          </w:p>
        </w:tc>
        <w:tc>
          <w:tcPr>
            <w:tcW w:w="805" w:type="dxa"/>
            <w:vAlign w:val="center"/>
          </w:tcPr>
          <w:p w14:paraId="6A0A12F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W:6</w:t>
            </w:r>
          </w:p>
          <w:p w14:paraId="1F8665E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U:2</w:t>
            </w:r>
          </w:p>
        </w:tc>
        <w:tc>
          <w:tcPr>
            <w:tcW w:w="805" w:type="dxa"/>
            <w:vAlign w:val="center"/>
          </w:tcPr>
          <w:p w14:paraId="0200E08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W:3</w:t>
            </w:r>
          </w:p>
          <w:p w14:paraId="76B38EE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U:4</w:t>
            </w:r>
          </w:p>
        </w:tc>
        <w:tc>
          <w:tcPr>
            <w:tcW w:w="805" w:type="dxa"/>
            <w:vAlign w:val="center"/>
          </w:tcPr>
          <w:p w14:paraId="617E6CF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W:6</w:t>
            </w:r>
          </w:p>
          <w:p w14:paraId="4A282FD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U:4</w:t>
            </w:r>
          </w:p>
        </w:tc>
        <w:tc>
          <w:tcPr>
            <w:tcW w:w="805" w:type="dxa"/>
            <w:vAlign w:val="center"/>
          </w:tcPr>
          <w:p w14:paraId="02C0A76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W:3</w:t>
            </w:r>
          </w:p>
          <w:p w14:paraId="33E2A86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U:8</w:t>
            </w:r>
          </w:p>
        </w:tc>
        <w:tc>
          <w:tcPr>
            <w:tcW w:w="805" w:type="dxa"/>
            <w:vAlign w:val="center"/>
          </w:tcPr>
          <w:p w14:paraId="19645C8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W:6</w:t>
            </w:r>
          </w:p>
          <w:p w14:paraId="3A3E8C5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U:8</w:t>
            </w:r>
          </w:p>
        </w:tc>
        <w:tc>
          <w:tcPr>
            <w:tcW w:w="1645" w:type="dxa"/>
            <w:vMerge/>
            <w:vAlign w:val="center"/>
          </w:tcPr>
          <w:p w14:paraId="0C9AFBFD" w14:textId="77777777" w:rsidR="00546AE4" w:rsidRPr="003E271B" w:rsidRDefault="00546AE4" w:rsidP="00EE7180">
            <w:pPr>
              <w:jc w:val="center"/>
              <w:rPr>
                <w:rFonts w:ascii="Times New Roman" w:hAnsi="Times New Roman" w:cs="Times New Roman"/>
              </w:rPr>
            </w:pPr>
          </w:p>
        </w:tc>
      </w:tr>
      <w:tr w:rsidR="00546AE4" w:rsidRPr="003E271B" w14:paraId="4CB6F104" w14:textId="77777777" w:rsidTr="00EE7180">
        <w:trPr>
          <w:jc w:val="center"/>
        </w:trPr>
        <w:tc>
          <w:tcPr>
            <w:tcW w:w="1178" w:type="dxa"/>
            <w:vAlign w:val="center"/>
          </w:tcPr>
          <w:p w14:paraId="18F83F0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w:t>
            </w:r>
          </w:p>
        </w:tc>
        <w:tc>
          <w:tcPr>
            <w:tcW w:w="802" w:type="dxa"/>
            <w:vAlign w:val="center"/>
          </w:tcPr>
          <w:p w14:paraId="06972CA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1.45</w:t>
            </w:r>
          </w:p>
        </w:tc>
        <w:tc>
          <w:tcPr>
            <w:tcW w:w="805" w:type="dxa"/>
            <w:vAlign w:val="center"/>
          </w:tcPr>
          <w:p w14:paraId="70993AE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1.05</w:t>
            </w:r>
          </w:p>
        </w:tc>
        <w:tc>
          <w:tcPr>
            <w:tcW w:w="805" w:type="dxa"/>
            <w:vAlign w:val="center"/>
          </w:tcPr>
          <w:p w14:paraId="417615F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1.44</w:t>
            </w:r>
          </w:p>
        </w:tc>
        <w:tc>
          <w:tcPr>
            <w:tcW w:w="805" w:type="dxa"/>
            <w:vAlign w:val="center"/>
          </w:tcPr>
          <w:p w14:paraId="6A34D75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1.04</w:t>
            </w:r>
          </w:p>
        </w:tc>
        <w:tc>
          <w:tcPr>
            <w:tcW w:w="805" w:type="dxa"/>
            <w:vAlign w:val="center"/>
          </w:tcPr>
          <w:p w14:paraId="0835995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805" w:type="dxa"/>
            <w:vAlign w:val="center"/>
          </w:tcPr>
          <w:p w14:paraId="0B497B8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1645" w:type="dxa"/>
            <w:vAlign w:val="center"/>
          </w:tcPr>
          <w:p w14:paraId="1D157FE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 17 168</w:t>
            </w:r>
          </w:p>
          <w:p w14:paraId="5CD7A24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FF: 12 410</w:t>
            </w:r>
          </w:p>
          <w:p w14:paraId="577A02F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DSP: 22</w:t>
            </w:r>
          </w:p>
          <w:p w14:paraId="7ED1ABC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DSPS: 26</w:t>
            </w:r>
          </w:p>
        </w:tc>
      </w:tr>
      <w:tr w:rsidR="00546AE4" w:rsidRPr="003E271B" w14:paraId="091C9493" w14:textId="77777777" w:rsidTr="00EE7180">
        <w:trPr>
          <w:jc w:val="center"/>
        </w:trPr>
        <w:tc>
          <w:tcPr>
            <w:tcW w:w="1178" w:type="dxa"/>
            <w:vAlign w:val="center"/>
          </w:tcPr>
          <w:p w14:paraId="2149017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8</w:t>
            </w:r>
          </w:p>
        </w:tc>
        <w:tc>
          <w:tcPr>
            <w:tcW w:w="802" w:type="dxa"/>
            <w:vAlign w:val="center"/>
          </w:tcPr>
          <w:p w14:paraId="08CB0CD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2.63</w:t>
            </w:r>
          </w:p>
        </w:tc>
        <w:tc>
          <w:tcPr>
            <w:tcW w:w="805" w:type="dxa"/>
            <w:vAlign w:val="center"/>
          </w:tcPr>
          <w:p w14:paraId="70B8C50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1.83</w:t>
            </w:r>
          </w:p>
        </w:tc>
        <w:tc>
          <w:tcPr>
            <w:tcW w:w="805" w:type="dxa"/>
            <w:vAlign w:val="center"/>
          </w:tcPr>
          <w:p w14:paraId="7B6AD84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2.61</w:t>
            </w:r>
          </w:p>
        </w:tc>
        <w:tc>
          <w:tcPr>
            <w:tcW w:w="805" w:type="dxa"/>
            <w:vAlign w:val="center"/>
          </w:tcPr>
          <w:p w14:paraId="4CF92ED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1.81</w:t>
            </w:r>
          </w:p>
        </w:tc>
        <w:tc>
          <w:tcPr>
            <w:tcW w:w="805" w:type="dxa"/>
            <w:vAlign w:val="center"/>
          </w:tcPr>
          <w:p w14:paraId="0E867D0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2.60</w:t>
            </w:r>
          </w:p>
        </w:tc>
        <w:tc>
          <w:tcPr>
            <w:tcW w:w="805" w:type="dxa"/>
            <w:vAlign w:val="center"/>
          </w:tcPr>
          <w:p w14:paraId="5876E1E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1.70</w:t>
            </w:r>
          </w:p>
        </w:tc>
        <w:tc>
          <w:tcPr>
            <w:tcW w:w="1645" w:type="dxa"/>
            <w:vAlign w:val="center"/>
          </w:tcPr>
          <w:p w14:paraId="63C5913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 28 005</w:t>
            </w:r>
          </w:p>
          <w:p w14:paraId="2D60E89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FF: 24 406</w:t>
            </w:r>
          </w:p>
          <w:p w14:paraId="79C6A04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DSP: 30</w:t>
            </w:r>
          </w:p>
          <w:p w14:paraId="53FF6D9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DSPS: 50</w:t>
            </w:r>
          </w:p>
        </w:tc>
      </w:tr>
      <w:tr w:rsidR="00546AE4" w:rsidRPr="003E271B" w14:paraId="34B0369E" w14:textId="77777777" w:rsidTr="00EE7180">
        <w:trPr>
          <w:jc w:val="center"/>
        </w:trPr>
        <w:tc>
          <w:tcPr>
            <w:tcW w:w="1178" w:type="dxa"/>
            <w:vAlign w:val="center"/>
          </w:tcPr>
          <w:p w14:paraId="287C86E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12</w:t>
            </w:r>
          </w:p>
        </w:tc>
        <w:tc>
          <w:tcPr>
            <w:tcW w:w="802" w:type="dxa"/>
            <w:vAlign w:val="center"/>
          </w:tcPr>
          <w:p w14:paraId="4C4FE19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3.71</w:t>
            </w:r>
          </w:p>
        </w:tc>
        <w:tc>
          <w:tcPr>
            <w:tcW w:w="805" w:type="dxa"/>
            <w:vAlign w:val="center"/>
          </w:tcPr>
          <w:p w14:paraId="2F8D8AD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2.98</w:t>
            </w:r>
          </w:p>
        </w:tc>
        <w:tc>
          <w:tcPr>
            <w:tcW w:w="805" w:type="dxa"/>
            <w:vAlign w:val="center"/>
          </w:tcPr>
          <w:p w14:paraId="641403B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3.78</w:t>
            </w:r>
          </w:p>
        </w:tc>
        <w:tc>
          <w:tcPr>
            <w:tcW w:w="805" w:type="dxa"/>
            <w:vAlign w:val="center"/>
          </w:tcPr>
          <w:p w14:paraId="6EDE6FD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2.58</w:t>
            </w:r>
          </w:p>
        </w:tc>
        <w:tc>
          <w:tcPr>
            <w:tcW w:w="805" w:type="dxa"/>
            <w:vAlign w:val="center"/>
          </w:tcPr>
          <w:p w14:paraId="66769E4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3.76</w:t>
            </w:r>
          </w:p>
        </w:tc>
        <w:tc>
          <w:tcPr>
            <w:tcW w:w="805" w:type="dxa"/>
            <w:vAlign w:val="center"/>
          </w:tcPr>
          <w:p w14:paraId="6FA38CD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2.56</w:t>
            </w:r>
          </w:p>
        </w:tc>
        <w:tc>
          <w:tcPr>
            <w:tcW w:w="1645" w:type="dxa"/>
            <w:vAlign w:val="center"/>
          </w:tcPr>
          <w:p w14:paraId="705E2B8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 43 407</w:t>
            </w:r>
          </w:p>
          <w:p w14:paraId="67B7DE2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FF: 37 728</w:t>
            </w:r>
          </w:p>
          <w:p w14:paraId="13D3A7B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DSP: 30</w:t>
            </w:r>
          </w:p>
          <w:p w14:paraId="39D4D30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DSPS: -</w:t>
            </w:r>
          </w:p>
        </w:tc>
      </w:tr>
      <w:tr w:rsidR="00546AE4" w:rsidRPr="003E271B" w14:paraId="062D1F04" w14:textId="77777777" w:rsidTr="00EE7180">
        <w:trPr>
          <w:jc w:val="center"/>
        </w:trPr>
        <w:tc>
          <w:tcPr>
            <w:tcW w:w="1178" w:type="dxa"/>
            <w:vAlign w:val="center"/>
          </w:tcPr>
          <w:p w14:paraId="672C100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14</w:t>
            </w:r>
          </w:p>
        </w:tc>
        <w:tc>
          <w:tcPr>
            <w:tcW w:w="802" w:type="dxa"/>
            <w:vAlign w:val="center"/>
          </w:tcPr>
          <w:p w14:paraId="206FEB6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4.3</w:t>
            </w:r>
          </w:p>
        </w:tc>
        <w:tc>
          <w:tcPr>
            <w:tcW w:w="805" w:type="dxa"/>
            <w:vAlign w:val="center"/>
          </w:tcPr>
          <w:p w14:paraId="00A7C3B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3.61</w:t>
            </w:r>
          </w:p>
        </w:tc>
        <w:tc>
          <w:tcPr>
            <w:tcW w:w="805" w:type="dxa"/>
            <w:vAlign w:val="center"/>
          </w:tcPr>
          <w:p w14:paraId="3F0BF46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805" w:type="dxa"/>
            <w:vAlign w:val="center"/>
          </w:tcPr>
          <w:p w14:paraId="48AC2B1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805" w:type="dxa"/>
            <w:vAlign w:val="center"/>
          </w:tcPr>
          <w:p w14:paraId="0FFD4F6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805" w:type="dxa"/>
            <w:vAlign w:val="center"/>
          </w:tcPr>
          <w:p w14:paraId="03DC9BB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1645" w:type="dxa"/>
            <w:vAlign w:val="center"/>
          </w:tcPr>
          <w:p w14:paraId="414E2E7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 45 243</w:t>
            </w:r>
          </w:p>
          <w:p w14:paraId="6F588E0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FF: 47 407</w:t>
            </w:r>
          </w:p>
          <w:p w14:paraId="334D686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DSP: 18</w:t>
            </w:r>
          </w:p>
          <w:p w14:paraId="3BAA0FC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DSPS: -</w:t>
            </w:r>
          </w:p>
        </w:tc>
      </w:tr>
    </w:tbl>
    <w:p w14:paraId="0C0B9361" w14:textId="77777777" w:rsidR="00546AE4" w:rsidRPr="003E271B" w:rsidRDefault="00546AE4" w:rsidP="00546AE4">
      <w:pPr>
        <w:jc w:val="center"/>
        <w:rPr>
          <w:rFonts w:ascii="Times New Roman" w:hAnsi="Times New Roman" w:cs="Times New Roman"/>
        </w:rPr>
      </w:pPr>
    </w:p>
    <w:p w14:paraId="3321A92F"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The unrolled block architecture for a GRU is shown in Fig. 3. It should be noted that the unrolled block architecture implements the original functions for implementing a GRU and not the most current functions due to biases not being included in Fig. 3.</w:t>
      </w:r>
    </w:p>
    <w:p w14:paraId="2D644BB7"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noProof/>
        </w:rPr>
        <w:drawing>
          <wp:inline distT="0" distB="0" distL="0" distR="0" wp14:anchorId="14E5302E" wp14:editId="3776215D">
            <wp:extent cx="2589919" cy="1791826"/>
            <wp:effectExtent l="0" t="0" r="1270" b="0"/>
            <wp:docPr id="149992024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20242" name="Picture 1" descr="A diagram of a flowchart&#10;&#10;AI-generated content may be incorrect."/>
                    <pic:cNvPicPr/>
                  </pic:nvPicPr>
                  <pic:blipFill>
                    <a:blip r:embed="rId8"/>
                    <a:stretch>
                      <a:fillRect/>
                    </a:stretch>
                  </pic:blipFill>
                  <pic:spPr>
                    <a:xfrm>
                      <a:off x="0" y="0"/>
                      <a:ext cx="2596502" cy="1796380"/>
                    </a:xfrm>
                    <a:prstGeom prst="rect">
                      <a:avLst/>
                    </a:prstGeom>
                  </pic:spPr>
                </pic:pic>
              </a:graphicData>
            </a:graphic>
          </wp:inline>
        </w:drawing>
      </w:r>
      <w:r w:rsidRPr="003E271B">
        <w:rPr>
          <w:rFonts w:ascii="Times New Roman" w:hAnsi="Times New Roman" w:cs="Times New Roman"/>
        </w:rPr>
        <w:br/>
        <w:t>Fig. 3. Block architecture of unrolled GRU [11].</w:t>
      </w:r>
    </w:p>
    <w:p w14:paraId="7BB96493" w14:textId="77777777" w:rsidR="00546AE4" w:rsidRPr="003E271B" w:rsidRDefault="00546AE4" w:rsidP="00546AE4">
      <w:pPr>
        <w:rPr>
          <w:rFonts w:ascii="Times New Roman" w:hAnsi="Times New Roman" w:cs="Times New Roman"/>
        </w:rPr>
      </w:pPr>
    </w:p>
    <w:p w14:paraId="125444FB"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lastRenderedPageBreak/>
        <w:t xml:space="preserve">Based on the unrolled block architecture, the GRU hardware implementation is split into two modules: the gate module and the output module. </w:t>
      </w:r>
    </w:p>
    <w:p w14:paraId="45E7021D"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The gate module implements the reset gate, update gate, and an activation function. It consists of two Multiply-and-Accumulate (MAC) units that are summed. The summation is passed into a sigmoid activation function or tanh activation function and output. An example of the gate module can is seen in Fig. 4.</w:t>
      </w:r>
    </w:p>
    <w:p w14:paraId="4A48DD77"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noProof/>
        </w:rPr>
        <w:drawing>
          <wp:inline distT="0" distB="0" distL="0" distR="0" wp14:anchorId="49EABFA8" wp14:editId="4DC765D3">
            <wp:extent cx="2991004" cy="1625684"/>
            <wp:effectExtent l="0" t="0" r="0" b="0"/>
            <wp:docPr id="1676426486"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426486" name="Picture 1" descr="A diagram of a computer system&#10;&#10;AI-generated content may be incorrect."/>
                    <pic:cNvPicPr/>
                  </pic:nvPicPr>
                  <pic:blipFill>
                    <a:blip r:embed="rId9"/>
                    <a:stretch>
                      <a:fillRect/>
                    </a:stretch>
                  </pic:blipFill>
                  <pic:spPr>
                    <a:xfrm>
                      <a:off x="0" y="0"/>
                      <a:ext cx="2991004" cy="1625684"/>
                    </a:xfrm>
                    <a:prstGeom prst="rect">
                      <a:avLst/>
                    </a:prstGeom>
                  </pic:spPr>
                </pic:pic>
              </a:graphicData>
            </a:graphic>
          </wp:inline>
        </w:drawing>
      </w:r>
      <w:r w:rsidRPr="003E271B">
        <w:rPr>
          <w:rFonts w:ascii="Times New Roman" w:hAnsi="Times New Roman" w:cs="Times New Roman"/>
        </w:rPr>
        <w:br/>
        <w:t>Fig. 4. GRU gate hardware implementation [11].</w:t>
      </w:r>
    </w:p>
    <w:p w14:paraId="6864EA48" w14:textId="77777777" w:rsidR="00546AE4" w:rsidRPr="003E271B" w:rsidRDefault="00546AE4" w:rsidP="00546AE4">
      <w:pPr>
        <w:rPr>
          <w:rFonts w:ascii="Times New Roman" w:hAnsi="Times New Roman" w:cs="Times New Roman"/>
        </w:rPr>
      </w:pPr>
    </w:p>
    <w:p w14:paraId="027CB403"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The output module is shown in Fig. 5. It consists of two </w:t>
      </w:r>
      <w:r w:rsidRPr="003E271B">
        <w:rPr>
          <w:rFonts w:ascii="Times New Roman" w:eastAsiaTheme="minorEastAsia" w:hAnsi="Times New Roman" w:cs="Times New Roman"/>
        </w:rPr>
        <w:t>Hadamard products and a summation, before outputting the result.</w:t>
      </w:r>
    </w:p>
    <w:p w14:paraId="05128121"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noProof/>
        </w:rPr>
        <w:drawing>
          <wp:inline distT="0" distB="0" distL="0" distR="0" wp14:anchorId="759A28AA" wp14:editId="3616F9DE">
            <wp:extent cx="1759040" cy="1397072"/>
            <wp:effectExtent l="0" t="0" r="0" b="0"/>
            <wp:docPr id="1848989517" name="Picture 1" descr="A diagram of a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89517" name="Picture 1" descr="A diagram of a structure&#10;&#10;AI-generated content may be incorrect."/>
                    <pic:cNvPicPr/>
                  </pic:nvPicPr>
                  <pic:blipFill>
                    <a:blip r:embed="rId10"/>
                    <a:stretch>
                      <a:fillRect/>
                    </a:stretch>
                  </pic:blipFill>
                  <pic:spPr>
                    <a:xfrm>
                      <a:off x="0" y="0"/>
                      <a:ext cx="1759040" cy="1397072"/>
                    </a:xfrm>
                    <a:prstGeom prst="rect">
                      <a:avLst/>
                    </a:prstGeom>
                  </pic:spPr>
                </pic:pic>
              </a:graphicData>
            </a:graphic>
          </wp:inline>
        </w:drawing>
      </w:r>
      <w:r w:rsidRPr="003E271B">
        <w:rPr>
          <w:rFonts w:ascii="Times New Roman" w:hAnsi="Times New Roman" w:cs="Times New Roman"/>
        </w:rPr>
        <w:t xml:space="preserve"> </w:t>
      </w:r>
      <w:r w:rsidRPr="003E271B">
        <w:rPr>
          <w:rFonts w:ascii="Times New Roman" w:hAnsi="Times New Roman" w:cs="Times New Roman"/>
        </w:rPr>
        <w:br/>
        <w:t>Fig. 5. GRU output hardware implementation [11].</w:t>
      </w:r>
    </w:p>
    <w:p w14:paraId="31F07EA5" w14:textId="77777777" w:rsidR="00546AE4" w:rsidRPr="003E271B" w:rsidRDefault="00546AE4" w:rsidP="00546AE4">
      <w:pPr>
        <w:rPr>
          <w:rFonts w:ascii="Times New Roman" w:hAnsi="Times New Roman" w:cs="Times New Roman"/>
        </w:rPr>
      </w:pPr>
    </w:p>
    <w:p w14:paraId="72375E7D"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The hardware implementation of the GRU architecture is seen in Fig. 5. It consists of three gate modules and one output module.</w:t>
      </w:r>
    </w:p>
    <w:p w14:paraId="5130DB35"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noProof/>
        </w:rPr>
        <w:lastRenderedPageBreak/>
        <w:drawing>
          <wp:inline distT="0" distB="0" distL="0" distR="0" wp14:anchorId="2A7C9A15" wp14:editId="092FE8B4">
            <wp:extent cx="5943600" cy="2900045"/>
            <wp:effectExtent l="0" t="0" r="0" b="0"/>
            <wp:docPr id="1106225931" name="Picture 1" descr="A diagram of a computer hard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225931" name="Picture 1" descr="A diagram of a computer hardware system&#10;&#10;AI-generated content may be incorrect."/>
                    <pic:cNvPicPr/>
                  </pic:nvPicPr>
                  <pic:blipFill>
                    <a:blip r:embed="rId11"/>
                    <a:stretch>
                      <a:fillRect/>
                    </a:stretch>
                  </pic:blipFill>
                  <pic:spPr>
                    <a:xfrm>
                      <a:off x="0" y="0"/>
                      <a:ext cx="5943600" cy="2900045"/>
                    </a:xfrm>
                    <a:prstGeom prst="rect">
                      <a:avLst/>
                    </a:prstGeom>
                  </pic:spPr>
                </pic:pic>
              </a:graphicData>
            </a:graphic>
          </wp:inline>
        </w:drawing>
      </w:r>
      <w:r w:rsidRPr="003E271B">
        <w:rPr>
          <w:rFonts w:ascii="Times New Roman" w:hAnsi="Times New Roman" w:cs="Times New Roman"/>
        </w:rPr>
        <w:t xml:space="preserve"> </w:t>
      </w:r>
      <w:r w:rsidRPr="003E271B">
        <w:rPr>
          <w:rFonts w:ascii="Times New Roman" w:hAnsi="Times New Roman" w:cs="Times New Roman"/>
        </w:rPr>
        <w:br/>
        <w:t>Fig. 6. Hardware implementation of the GRU architecture [11].</w:t>
      </w:r>
    </w:p>
    <w:p w14:paraId="5A5650CD" w14:textId="77777777" w:rsidR="00546AE4" w:rsidRPr="003E271B" w:rsidRDefault="00546AE4" w:rsidP="00546AE4">
      <w:pPr>
        <w:rPr>
          <w:rFonts w:ascii="Times New Roman" w:hAnsi="Times New Roman" w:cs="Times New Roman"/>
        </w:rPr>
      </w:pPr>
    </w:p>
    <w:p w14:paraId="3C66AC6D"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To implement the sigmoid activation function, Piece-Wise linear approximation (PLA) is used. There was no justification for why it was used.</w:t>
      </w:r>
    </w:p>
    <w:p w14:paraId="49F1B746" w14:textId="77777777" w:rsidR="00546AE4" w:rsidRPr="003E271B" w:rsidRDefault="00546AE4" w:rsidP="00546AE4">
      <w:pPr>
        <w:rPr>
          <w:rFonts w:ascii="Times New Roman" w:hAnsi="Times New Roman" w:cs="Times New Roman"/>
        </w:rPr>
      </w:pPr>
      <m:oMathPara>
        <m:oMath>
          <m:r>
            <w:rPr>
              <w:rFonts w:ascii="Cambria Math" w:hAnsi="Cambria Math" w:cs="Times New Roman"/>
            </w:rPr>
            <m:t>σ</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0,  &amp;x≤-5</m:t>
                  </m:r>
                </m:e>
                <m:e>
                  <m:r>
                    <w:rPr>
                      <w:rFonts w:ascii="Cambria Math" w:hAnsi="Cambria Math" w:cs="Times New Roman"/>
                    </w:rPr>
                    <m:t>0.15625+x*0.03125,  &amp;-5&lt;x≤2.375</m:t>
                  </m:r>
                  <m:ctrlPr>
                    <w:rPr>
                      <w:rFonts w:ascii="Cambria Math" w:eastAsia="Cambria Math" w:hAnsi="Cambria Math" w:cs="Times New Roman"/>
                      <w:i/>
                    </w:rPr>
                  </m:ctrlPr>
                </m:e>
                <m:e>
                  <m:r>
                    <w:rPr>
                      <w:rFonts w:ascii="Cambria Math" w:hAnsi="Cambria Math" w:cs="Times New Roman"/>
                    </w:rPr>
                    <m:t>0.375+x*0.125,  &amp;-2.375&lt;x≤-1</m:t>
                  </m:r>
                  <m:ctrlPr>
                    <w:rPr>
                      <w:rFonts w:ascii="Cambria Math" w:eastAsia="Cambria Math" w:hAnsi="Cambria Math" w:cs="Times New Roman"/>
                      <w:i/>
                    </w:rPr>
                  </m:ctrlPr>
                </m:e>
                <m:e>
                  <m:r>
                    <w:rPr>
                      <w:rFonts w:ascii="Cambria Math" w:hAnsi="Cambria Math" w:cs="Times New Roman"/>
                    </w:rPr>
                    <m:t>0.5+x*0.25,  &amp;-1&lt;x≤1</m:t>
                  </m:r>
                  <m:ctrlPr>
                    <w:rPr>
                      <w:rFonts w:ascii="Cambria Math" w:eastAsia="Cambria Math" w:hAnsi="Cambria Math" w:cs="Times New Roman"/>
                      <w:i/>
                    </w:rPr>
                  </m:ctrlPr>
                </m:e>
                <m:e>
                  <m:r>
                    <w:rPr>
                      <w:rFonts w:ascii="Cambria Math" w:hAnsi="Cambria Math" w:cs="Times New Roman"/>
                    </w:rPr>
                    <m:t>0.625+x*0.125,  &amp;1&lt;x≤2.375</m:t>
                  </m:r>
                  <m:ctrlPr>
                    <w:rPr>
                      <w:rFonts w:ascii="Cambria Math" w:eastAsia="Cambria Math" w:hAnsi="Cambria Math" w:cs="Times New Roman"/>
                      <w:i/>
                    </w:rPr>
                  </m:ctrlPr>
                </m:e>
                <m:e>
                  <m:r>
                    <w:rPr>
                      <w:rFonts w:ascii="Cambria Math" w:hAnsi="Cambria Math" w:cs="Times New Roman"/>
                    </w:rPr>
                    <m:t>0.84375+x*0.03125,  &amp;2.375&lt;x≤5</m:t>
                  </m:r>
                  <m:ctrlPr>
                    <w:rPr>
                      <w:rFonts w:ascii="Cambria Math" w:eastAsia="Cambria Math" w:hAnsi="Cambria Math" w:cs="Times New Roman"/>
                      <w:i/>
                    </w:rPr>
                  </m:ctrlPr>
                </m:e>
                <m:e>
                  <m:r>
                    <w:rPr>
                      <w:rFonts w:ascii="Cambria Math" w:hAnsi="Cambria Math" w:cs="Times New Roman"/>
                    </w:rPr>
                    <m:t>1,  &amp;x&gt;5</m:t>
                  </m:r>
                  <m:r>
                    <w:rPr>
                      <w:rFonts w:ascii="Cambria Math" w:eastAsia="Cambria Math" w:hAnsi="Cambria Math" w:cs="Times New Roman"/>
                    </w:rPr>
                    <m:t xml:space="preserve"> </m:t>
                  </m:r>
                </m:e>
              </m:eqArr>
            </m:e>
          </m:d>
        </m:oMath>
      </m:oMathPara>
    </w:p>
    <w:p w14:paraId="5910E4ED" w14:textId="77777777" w:rsidR="00546AE4" w:rsidRPr="003E271B" w:rsidRDefault="00546AE4" w:rsidP="00546AE4">
      <w:pPr>
        <w:rPr>
          <w:rFonts w:ascii="Times New Roman" w:eastAsiaTheme="minorEastAsia" w:hAnsi="Times New Roman" w:cs="Times New Roman"/>
        </w:rPr>
      </w:pPr>
      <w:r w:rsidRPr="003E271B">
        <w:rPr>
          <w:rFonts w:ascii="Times New Roman" w:hAnsi="Times New Roman" w:cs="Times New Roman"/>
        </w:rPr>
        <w:t xml:space="preserve">Due to </w:t>
      </w:r>
      <m:oMath>
        <m:func>
          <m:funcPr>
            <m:ctrlPr>
              <w:rPr>
                <w:rFonts w:ascii="Cambria Math" w:hAnsi="Cambria Math" w:cs="Times New Roman"/>
              </w:rPr>
            </m:ctrlPr>
          </m:funcPr>
          <m:fName>
            <m:r>
              <m:rPr>
                <m:sty m:val="p"/>
              </m:rP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=-1+2σ(2x)</m:t>
        </m:r>
      </m:oMath>
      <w:r w:rsidRPr="003E271B">
        <w:rPr>
          <w:rFonts w:ascii="Times New Roman" w:eastAsiaTheme="minorEastAsia" w:hAnsi="Times New Roman" w:cs="Times New Roman"/>
        </w:rPr>
        <w:t>, the following PLA can be used to estimate tanh:</w:t>
      </w:r>
    </w:p>
    <w:p w14:paraId="782B3288" w14:textId="77777777" w:rsidR="00546AE4" w:rsidRPr="003E271B" w:rsidRDefault="00546AE4" w:rsidP="00546AE4">
      <w:pPr>
        <w:rPr>
          <w:rFonts w:ascii="Times New Roman" w:hAnsi="Times New Roman" w:cs="Times New Roman"/>
        </w:rPr>
      </w:pPr>
      <m:oMathPara>
        <m:oMath>
          <m:r>
            <w:rPr>
              <w:rFonts w:ascii="Cambria Math" w:hAnsi="Cambria Math" w:cs="Times New Roman"/>
            </w:rPr>
            <m:t>tanh</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-1,  &amp;x≤-2</m:t>
                  </m:r>
                </m:e>
                <m:e>
                  <m:r>
                    <w:rPr>
                      <w:rFonts w:ascii="Cambria Math" w:hAnsi="Cambria Math" w:cs="Times New Roman"/>
                    </w:rPr>
                    <m:t>-1+2σ(2x),  &amp;-2&lt;x≤2</m:t>
                  </m:r>
                  <m:ctrlPr>
                    <w:rPr>
                      <w:rFonts w:ascii="Cambria Math" w:eastAsia="Cambria Math" w:hAnsi="Cambria Math" w:cs="Times New Roman"/>
                      <w:i/>
                    </w:rPr>
                  </m:ctrlPr>
                </m:e>
                <m:e>
                  <m:r>
                    <w:rPr>
                      <w:rFonts w:ascii="Cambria Math" w:hAnsi="Cambria Math" w:cs="Times New Roman"/>
                    </w:rPr>
                    <m:t>1,  &amp;x&gt;2</m:t>
                  </m:r>
                  <m:r>
                    <w:rPr>
                      <w:rFonts w:ascii="Cambria Math" w:eastAsia="Cambria Math" w:hAnsi="Cambria Math" w:cs="Times New Roman"/>
                    </w:rPr>
                    <m:t xml:space="preserve"> </m:t>
                  </m:r>
                </m:e>
              </m:eqArr>
            </m:e>
          </m:d>
        </m:oMath>
      </m:oMathPara>
    </w:p>
    <w:p w14:paraId="2C3E94D4"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Due to all multiplication constants being powers of two, shift-and-add operations are used instead of traditional multiplication. </w:t>
      </w:r>
    </w:p>
    <w:p w14:paraId="77E04195" w14:textId="77777777" w:rsidR="00546AE4" w:rsidRPr="003E271B" w:rsidRDefault="00546AE4" w:rsidP="00546AE4">
      <w:pPr>
        <w:rPr>
          <w:rFonts w:ascii="Times New Roman" w:hAnsi="Times New Roman" w:cs="Times New Roman"/>
        </w:rPr>
      </w:pPr>
    </w:p>
    <w:p w14:paraId="7140F6A6" w14:textId="77777777" w:rsidR="00546AE4" w:rsidRPr="003E271B" w:rsidRDefault="00546AE4" w:rsidP="00546AE4">
      <w:pPr>
        <w:pStyle w:val="Heading3"/>
        <w:rPr>
          <w:rFonts w:ascii="Times New Roman" w:hAnsi="Times New Roman" w:cs="Times New Roman"/>
        </w:rPr>
      </w:pPr>
      <w:bookmarkStart w:id="22" w:name="_Toc211253413"/>
      <w:bookmarkStart w:id="23" w:name="_Toc215150034"/>
      <w:r w:rsidRPr="003E271B">
        <w:rPr>
          <w:rFonts w:ascii="Times New Roman" w:hAnsi="Times New Roman" w:cs="Times New Roman"/>
        </w:rPr>
        <w:t>Optimization Techniques</w:t>
      </w:r>
      <w:bookmarkEnd w:id="22"/>
      <w:bookmarkEnd w:id="23"/>
    </w:p>
    <w:p w14:paraId="64433284"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Several different optimization techniques can be applied to the hardware implementation of a GRU. This section will specifically talk about using shift-and-add multiplication, bit serial structures, distributed arithmetic, mixed precision, and better implementation of the hyperbolic tangent and sigmoid functions.</w:t>
      </w:r>
    </w:p>
    <w:p w14:paraId="00F5E7AB" w14:textId="77777777" w:rsidR="00546AE4" w:rsidRPr="003E271B" w:rsidRDefault="00546AE4" w:rsidP="00546AE4">
      <w:pPr>
        <w:rPr>
          <w:rFonts w:ascii="Times New Roman" w:hAnsi="Times New Roman" w:cs="Times New Roman"/>
        </w:rPr>
      </w:pPr>
    </w:p>
    <w:p w14:paraId="74C54C4E" w14:textId="77777777" w:rsidR="00546AE4" w:rsidRPr="003E271B" w:rsidRDefault="00546AE4" w:rsidP="00546AE4">
      <w:pPr>
        <w:pStyle w:val="Heading4"/>
        <w:rPr>
          <w:rFonts w:ascii="Times New Roman" w:hAnsi="Times New Roman" w:cs="Times New Roman"/>
        </w:rPr>
      </w:pPr>
      <w:bookmarkStart w:id="24" w:name="_Toc208585634"/>
      <w:bookmarkStart w:id="25" w:name="_Toc211253414"/>
      <w:r w:rsidRPr="003E271B">
        <w:rPr>
          <w:rFonts w:ascii="Times New Roman" w:hAnsi="Times New Roman" w:cs="Times New Roman"/>
        </w:rPr>
        <w:lastRenderedPageBreak/>
        <w:t>Shift-And-Add Multiplication</w:t>
      </w:r>
      <w:bookmarkEnd w:id="24"/>
      <w:bookmarkEnd w:id="25"/>
    </w:p>
    <w:p w14:paraId="500D4D96"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As already shown, GRUs rely on performing many multiplications between inputs and constant weights. Since multiplication is one of the most expensive hardware operations, optimizing these weight multiplications can significantly improve efficiency. When one of the operands is constant (such as the fixed weights during deployment), generic multipliers can be replaced with shift-and-add units, which reduces hardware cost, speeds up computation, and lowers power consumption [34].</w:t>
      </w:r>
    </w:p>
    <w:p w14:paraId="2966659C" w14:textId="77777777" w:rsidR="00546AE4" w:rsidRPr="003E271B" w:rsidRDefault="00546AE4" w:rsidP="00546AE4">
      <w:pPr>
        <w:rPr>
          <w:rFonts w:ascii="Times New Roman" w:eastAsiaTheme="minorEastAsia" w:hAnsi="Times New Roman" w:cs="Times New Roman"/>
        </w:rPr>
      </w:pPr>
      <w:r w:rsidRPr="003E271B">
        <w:rPr>
          <w:rFonts w:ascii="Times New Roman" w:hAnsi="Times New Roman" w:cs="Times New Roman"/>
        </w:rPr>
        <w:t xml:space="preserve">The key idea behind shift-and-add multiplication is that any multiplication can be implemented in hardware as a series of bit-shifts and additions, as long as one of the values is constant, such as a constant weight. For example, multiplying a variable </w:t>
      </w:r>
      <m:oMath>
        <m:r>
          <w:rPr>
            <w:rFonts w:ascii="Cambria Math" w:hAnsi="Cambria Math" w:cs="Times New Roman"/>
          </w:rPr>
          <m:t>x</m:t>
        </m:r>
      </m:oMath>
      <w:r w:rsidRPr="003E271B">
        <w:rPr>
          <w:rFonts w:ascii="Times New Roman" w:eastAsiaTheme="minorEastAsia" w:hAnsi="Times New Roman" w:cs="Times New Roman"/>
        </w:rPr>
        <w:t xml:space="preserve"> by the binary constant </w:t>
      </w:r>
      <m:oMath>
        <m:r>
          <w:rPr>
            <w:rFonts w:ascii="Cambria Math" w:eastAsiaTheme="minorEastAsia" w:hAnsi="Cambria Math" w:cs="Times New Roman"/>
          </w:rPr>
          <m:t>y=11110</m:t>
        </m:r>
      </m:oMath>
      <w:r w:rsidRPr="003E271B">
        <w:rPr>
          <w:rFonts w:ascii="Times New Roman" w:eastAsiaTheme="minorEastAsia" w:hAnsi="Times New Roman" w:cs="Times New Roman"/>
        </w:rPr>
        <w:t xml:space="preserve"> can be expressed as:</w:t>
      </w:r>
    </w:p>
    <w:p w14:paraId="5854DDA6" w14:textId="77777777" w:rsidR="00546AE4" w:rsidRPr="003E271B" w:rsidRDefault="00546AE4" w:rsidP="00546AE4">
      <w:pPr>
        <w:rPr>
          <w:rFonts w:ascii="Times New Roman" w:eastAsiaTheme="minorEastAsia" w:hAnsi="Times New Roman" w:cs="Times New Roman"/>
        </w:rPr>
      </w:pPr>
      <m:oMathPara>
        <m:oMath>
          <m:r>
            <w:rPr>
              <w:rFonts w:ascii="Cambria Math" w:eastAsiaTheme="minorEastAsia" w:hAnsi="Cambria Math" w:cs="Times New Roman"/>
            </w:rPr>
            <m:t>y*x=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4</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3</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2</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1</m:t>
              </m:r>
            </m:sup>
          </m:sSup>
          <m:r>
            <w:rPr>
              <w:rFonts w:ascii="Cambria Math" w:eastAsiaTheme="minorEastAsia" w:hAnsi="Cambria Math" w:cs="Times New Roman"/>
            </w:rPr>
            <m:t>x</m:t>
          </m:r>
        </m:oMath>
      </m:oMathPara>
    </w:p>
    <w:p w14:paraId="4AC80A30" w14:textId="77777777" w:rsidR="00546AE4" w:rsidRPr="003E271B" w:rsidRDefault="00546AE4" w:rsidP="00546AE4">
      <w:pPr>
        <w:rPr>
          <w:rFonts w:ascii="Times New Roman" w:eastAsiaTheme="minorEastAsia" w:hAnsi="Times New Roman" w:cs="Times New Roman"/>
        </w:rPr>
      </w:pPr>
      <w:r w:rsidRPr="003E271B">
        <w:rPr>
          <w:rFonts w:ascii="Times New Roman" w:eastAsiaTheme="minorEastAsia" w:hAnsi="Times New Roman" w:cs="Times New Roman"/>
        </w:rPr>
        <w:t xml:space="preserve">which can be achieved by only using bit shift and add operations. However, for large numbers this can result in using up to </w:t>
      </w:r>
      <m:oMath>
        <m:r>
          <w:rPr>
            <w:rFonts w:ascii="Cambria Math" w:eastAsiaTheme="minorEastAsia" w:hAnsi="Cambria Math" w:cs="Times New Roman"/>
          </w:rPr>
          <m:t>n</m:t>
        </m:r>
      </m:oMath>
      <w:r w:rsidRPr="003E271B">
        <w:rPr>
          <w:rFonts w:ascii="Times New Roman" w:eastAsiaTheme="minorEastAsia" w:hAnsi="Times New Roman" w:cs="Times New Roman"/>
        </w:rPr>
        <w:t xml:space="preserve"> adders, where </w:t>
      </w:r>
      <m:oMath>
        <m:r>
          <w:rPr>
            <w:rFonts w:ascii="Cambria Math" w:eastAsiaTheme="minorEastAsia" w:hAnsi="Cambria Math" w:cs="Times New Roman"/>
          </w:rPr>
          <m:t>n</m:t>
        </m:r>
      </m:oMath>
      <w:r w:rsidRPr="003E271B">
        <w:rPr>
          <w:rFonts w:ascii="Times New Roman" w:eastAsiaTheme="minorEastAsia" w:hAnsi="Times New Roman" w:cs="Times New Roman"/>
        </w:rPr>
        <w:t xml:space="preserve"> is the length of the binary constant. However, </w:t>
      </w:r>
      <m:oMath>
        <m:r>
          <w:rPr>
            <w:rFonts w:ascii="Cambria Math" w:eastAsiaTheme="minorEastAsia" w:hAnsi="Cambria Math" w:cs="Times New Roman"/>
          </w:rPr>
          <m:t>y</m:t>
        </m:r>
      </m:oMath>
      <w:r w:rsidRPr="003E271B">
        <w:rPr>
          <w:rFonts w:ascii="Times New Roman" w:eastAsiaTheme="minorEastAsia" w:hAnsi="Times New Roman" w:cs="Times New Roman"/>
        </w:rPr>
        <w:t xml:space="preserve"> can be represented with fewer non-zero digits: </w:t>
      </w:r>
    </w:p>
    <w:p w14:paraId="773BA7F4" w14:textId="77777777" w:rsidR="00546AE4" w:rsidRPr="003E271B" w:rsidRDefault="00546AE4" w:rsidP="00546AE4">
      <w:pPr>
        <w:rPr>
          <w:rFonts w:ascii="Times New Roman" w:eastAsiaTheme="minorEastAsia" w:hAnsi="Times New Roman" w:cs="Times New Roman"/>
        </w:rPr>
      </w:pPr>
      <m:oMathPara>
        <m:oMath>
          <m:r>
            <w:rPr>
              <w:rFonts w:ascii="Cambria Math" w:eastAsiaTheme="minorEastAsia" w:hAnsi="Cambria Math" w:cs="Times New Roman"/>
            </w:rPr>
            <m:t>y=</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5</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1</m:t>
              </m:r>
            </m:sup>
          </m:sSup>
          <m:r>
            <w:rPr>
              <w:rFonts w:ascii="Cambria Math" w:eastAsiaTheme="minorEastAsia" w:hAnsi="Cambria Math" w:cs="Times New Roman"/>
            </w:rPr>
            <m:t>=30</m:t>
          </m:r>
        </m:oMath>
      </m:oMathPara>
    </w:p>
    <w:p w14:paraId="46A737A6" w14:textId="77777777" w:rsidR="00546AE4" w:rsidRPr="003E271B" w:rsidRDefault="00546AE4" w:rsidP="00546AE4">
      <w:pPr>
        <w:rPr>
          <w:rFonts w:ascii="Times New Roman" w:eastAsiaTheme="minorEastAsia" w:hAnsi="Times New Roman" w:cs="Times New Roman"/>
        </w:rPr>
      </w:pPr>
      <w:r w:rsidRPr="003E271B">
        <w:rPr>
          <w:rFonts w:ascii="Times New Roman" w:eastAsiaTheme="minorEastAsia" w:hAnsi="Times New Roman" w:cs="Times New Roman"/>
        </w:rPr>
        <w:t xml:space="preserve">Therefore, multiplication by </w:t>
      </w:r>
      <m:oMath>
        <m:r>
          <w:rPr>
            <w:rFonts w:ascii="Cambria Math" w:eastAsiaTheme="minorEastAsia" w:hAnsi="Cambria Math" w:cs="Times New Roman"/>
          </w:rPr>
          <m:t>y</m:t>
        </m:r>
      </m:oMath>
      <w:r w:rsidRPr="003E271B">
        <w:rPr>
          <w:rFonts w:ascii="Times New Roman" w:eastAsiaTheme="minorEastAsia" w:hAnsi="Times New Roman" w:cs="Times New Roman"/>
        </w:rPr>
        <w:t xml:space="preserve"> requires only two shifts and one subtraction instead of four shifts and three additions. This optimization using both additions and subtractions is called Canonical Signed Digit (CSD) representation. By using 1, 0, and -1 (denoted as </w:t>
      </w:r>
      <m:oMath>
        <m:r>
          <w:rPr>
            <w:rFonts w:ascii="Cambria Math" w:eastAsiaTheme="minorEastAsia" w:hAnsi="Cambria Math" w:cs="Times New Roman"/>
          </w:rPr>
          <m:t xml:space="preserve">1, 0, </m:t>
        </m:r>
        <m:acc>
          <m:accPr>
            <m:chr m:val="̅"/>
            <m:ctrlPr>
              <w:rPr>
                <w:rFonts w:ascii="Cambria Math" w:eastAsiaTheme="minorEastAsia" w:hAnsi="Cambria Math" w:cs="Times New Roman"/>
                <w:i/>
              </w:rPr>
            </m:ctrlPr>
          </m:accPr>
          <m:e>
            <m:r>
              <w:rPr>
                <w:rFonts w:ascii="Cambria Math" w:eastAsiaTheme="minorEastAsia" w:hAnsi="Cambria Math" w:cs="Times New Roman"/>
              </w:rPr>
              <m:t>1</m:t>
            </m:r>
          </m:e>
        </m:acc>
      </m:oMath>
      <w:r w:rsidRPr="003E271B">
        <w:rPr>
          <w:rFonts w:ascii="Times New Roman" w:eastAsiaTheme="minorEastAsia" w:hAnsi="Times New Roman" w:cs="Times New Roman"/>
        </w:rPr>
        <w:t xml:space="preserve"> respectively) to use trinary representation of numbers instead of binary, the number of nonzero digits can be reduced and multiplications can be done more efficiently.</w:t>
      </w:r>
    </w:p>
    <w:p w14:paraId="180EA676"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Conversion from binary to CSD is done programmatically:</w:t>
      </w:r>
    </w:p>
    <w:p w14:paraId="0514B777" w14:textId="77777777" w:rsidR="00546AE4" w:rsidRPr="003E271B" w:rsidRDefault="00546AE4" w:rsidP="00546AE4">
      <w:pPr>
        <w:pStyle w:val="ListParagraph"/>
        <w:numPr>
          <w:ilvl w:val="0"/>
          <w:numId w:val="5"/>
        </w:numPr>
        <w:rPr>
          <w:rFonts w:ascii="Times New Roman" w:hAnsi="Times New Roman" w:cs="Times New Roman"/>
        </w:rPr>
      </w:pPr>
      <w:r w:rsidRPr="003E271B">
        <w:rPr>
          <w:rFonts w:ascii="Times New Roman" w:hAnsi="Times New Roman" w:cs="Times New Roman"/>
        </w:rPr>
        <w:t>If the binary contains at least one group of two or more 1’s:</w:t>
      </w:r>
    </w:p>
    <w:p w14:paraId="06CF055C" w14:textId="77777777" w:rsidR="00546AE4" w:rsidRPr="003E271B" w:rsidRDefault="00546AE4" w:rsidP="00546AE4">
      <w:pPr>
        <w:pStyle w:val="ListParagraph"/>
        <w:numPr>
          <w:ilvl w:val="1"/>
          <w:numId w:val="5"/>
        </w:numPr>
        <w:rPr>
          <w:rFonts w:ascii="Times New Roman" w:hAnsi="Times New Roman" w:cs="Times New Roman"/>
        </w:rPr>
      </w:pPr>
      <w:r w:rsidRPr="003E271B">
        <w:rPr>
          <w:rFonts w:ascii="Times New Roman" w:hAnsi="Times New Roman" w:cs="Times New Roman"/>
        </w:rPr>
        <w:t xml:space="preserve">From LSB to MSB, find a string of 1s followed by a 0 (such as </w:t>
      </w:r>
      <m:oMath>
        <m:r>
          <w:rPr>
            <w:rFonts w:ascii="Cambria Math" w:hAnsi="Cambria Math" w:cs="Times New Roman"/>
          </w:rPr>
          <m:t>011</m:t>
        </m:r>
      </m:oMath>
      <w:r w:rsidRPr="003E271B">
        <w:rPr>
          <w:rFonts w:ascii="Times New Roman" w:hAnsi="Times New Roman" w:cs="Times New Roman"/>
        </w:rPr>
        <w:t>)</w:t>
      </w:r>
    </w:p>
    <w:p w14:paraId="4F0D4594" w14:textId="77777777" w:rsidR="00546AE4" w:rsidRPr="003E271B" w:rsidRDefault="00546AE4" w:rsidP="00546AE4">
      <w:pPr>
        <w:pStyle w:val="ListParagraph"/>
        <w:numPr>
          <w:ilvl w:val="1"/>
          <w:numId w:val="5"/>
        </w:numPr>
        <w:rPr>
          <w:rFonts w:ascii="Times New Roman" w:hAnsi="Times New Roman" w:cs="Times New Roman"/>
        </w:rPr>
      </w:pPr>
      <w:r w:rsidRPr="003E271B">
        <w:rPr>
          <w:rFonts w:ascii="Times New Roman" w:hAnsi="Times New Roman" w:cs="Times New Roman"/>
        </w:rPr>
        <w:t>Replace the string with its CSD representation (</w:t>
      </w:r>
      <m:oMath>
        <m:r>
          <w:rPr>
            <w:rFonts w:ascii="Cambria Math" w:hAnsi="Cambria Math" w:cs="Times New Roman"/>
          </w:rPr>
          <m:t>011</m:t>
        </m:r>
      </m:oMath>
      <w:r w:rsidRPr="003E271B">
        <w:rPr>
          <w:rFonts w:ascii="Times New Roman" w:eastAsiaTheme="minorEastAsia" w:hAnsi="Times New Roman" w:cs="Times New Roman"/>
        </w:rPr>
        <w:t xml:space="preserve"> to </w:t>
      </w:r>
      <m:oMath>
        <m:r>
          <w:rPr>
            <w:rFonts w:ascii="Cambria Math" w:eastAsiaTheme="minorEastAsia" w:hAnsi="Cambria Math" w:cs="Times New Roman"/>
          </w:rPr>
          <m:t>10</m:t>
        </m:r>
        <m:acc>
          <m:accPr>
            <m:chr m:val="̅"/>
            <m:ctrlPr>
              <w:rPr>
                <w:rFonts w:ascii="Cambria Math" w:eastAsiaTheme="minorEastAsia" w:hAnsi="Cambria Math" w:cs="Times New Roman"/>
                <w:i/>
              </w:rPr>
            </m:ctrlPr>
          </m:accPr>
          <m:e>
            <m:r>
              <w:rPr>
                <w:rFonts w:ascii="Cambria Math" w:eastAsiaTheme="minorEastAsia" w:hAnsi="Cambria Math" w:cs="Times New Roman"/>
              </w:rPr>
              <m:t>1</m:t>
            </m:r>
          </m:e>
        </m:acc>
      </m:oMath>
      <w:r w:rsidRPr="003E271B">
        <w:rPr>
          <w:rFonts w:ascii="Times New Roman" w:eastAsiaTheme="minorEastAsia" w:hAnsi="Times New Roman" w:cs="Times New Roman"/>
        </w:rPr>
        <w:t>)</w:t>
      </w:r>
    </w:p>
    <w:p w14:paraId="4B333095"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Using shift-and-add with CSD representation provides a hardware-efficient way to perform the multiplications required by GRUs at each timestep [35-36]. As shown in Fig. 7, CSD shift-and-add multiplication is not optimal, although it outperforms binary shift-and-add multiplication. This is due to CSD only considering one type of graph topology for shift-and-add combinations. To find the most optimal solution, an exhaustive search is used to consider all possible graph topologies [36]. However, this can be difficult to perform and CSD still offers a substantial improvement over binary representation.</w:t>
      </w:r>
    </w:p>
    <w:p w14:paraId="05DB9A9A"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noProof/>
        </w:rPr>
        <w:lastRenderedPageBreak/>
        <w:drawing>
          <wp:inline distT="0" distB="0" distL="0" distR="0" wp14:anchorId="0DFF0966" wp14:editId="0C1856E3">
            <wp:extent cx="4562508" cy="3562376"/>
            <wp:effectExtent l="0" t="0" r="9525" b="0"/>
            <wp:docPr id="2069163878"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163878" name="Picture 1" descr="A graph of a function&#10;&#10;AI-generated content may be incorrect."/>
                    <pic:cNvPicPr/>
                  </pic:nvPicPr>
                  <pic:blipFill>
                    <a:blip r:embed="rId12"/>
                    <a:stretch>
                      <a:fillRect/>
                    </a:stretch>
                  </pic:blipFill>
                  <pic:spPr>
                    <a:xfrm>
                      <a:off x="0" y="0"/>
                      <a:ext cx="4562508" cy="3562376"/>
                    </a:xfrm>
                    <a:prstGeom prst="rect">
                      <a:avLst/>
                    </a:prstGeom>
                  </pic:spPr>
                </pic:pic>
              </a:graphicData>
            </a:graphic>
          </wp:inline>
        </w:drawing>
      </w:r>
    </w:p>
    <w:p w14:paraId="54C6AA96"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Fig. 7. Average number of add/subtract operations required for multiplying by a constant of different bit widths [36].</w:t>
      </w:r>
    </w:p>
    <w:p w14:paraId="648B0F83"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To perform fixed-point multiplication with shift-and-add units, given two fixed-point numbers </w:t>
      </w:r>
      <m:oMath>
        <m:r>
          <w:rPr>
            <w:rFonts w:ascii="Cambria Math" w:hAnsi="Cambria Math" w:cs="Times New Roman"/>
          </w:rPr>
          <m:t>a</m:t>
        </m:r>
      </m:oMath>
      <w:r w:rsidRPr="003E271B">
        <w:rPr>
          <w:rFonts w:ascii="Times New Roman" w:eastAsiaTheme="minorEastAsia" w:hAnsi="Times New Roman" w:cs="Times New Roman"/>
        </w:rPr>
        <w:t xml:space="preserve"> and </w:t>
      </w:r>
      <m:oMath>
        <m:r>
          <w:rPr>
            <w:rFonts w:ascii="Cambria Math" w:eastAsiaTheme="minorEastAsia" w:hAnsi="Cambria Math" w:cs="Times New Roman"/>
          </w:rPr>
          <m:t>b</m:t>
        </m:r>
      </m:oMath>
      <w:r w:rsidRPr="003E271B">
        <w:rPr>
          <w:rFonts w:ascii="Times New Roman" w:eastAsiaTheme="minorEastAsia" w:hAnsi="Times New Roman" w:cs="Times New Roman"/>
        </w:rPr>
        <w:t xml:space="preserve"> in </w:t>
      </w:r>
      <m:oMath>
        <m:r>
          <w:rPr>
            <w:rFonts w:ascii="Cambria Math" w:eastAsiaTheme="minorEastAsia" w:hAnsi="Cambria Math" w:cs="Times New Roman"/>
          </w:rPr>
          <m:t>Qn1.m1</m:t>
        </m:r>
      </m:oMath>
      <w:r w:rsidRPr="003E271B">
        <w:rPr>
          <w:rFonts w:ascii="Times New Roman" w:eastAsiaTheme="minorEastAsia" w:hAnsi="Times New Roman" w:cs="Times New Roman"/>
        </w:rPr>
        <w:t xml:space="preserve"> and </w:t>
      </w:r>
      <m:oMath>
        <m:r>
          <w:rPr>
            <w:rFonts w:ascii="Cambria Math" w:eastAsiaTheme="minorEastAsia" w:hAnsi="Cambria Math" w:cs="Times New Roman"/>
          </w:rPr>
          <m:t>Qn2.m2</m:t>
        </m:r>
      </m:oMath>
      <w:r w:rsidRPr="003E271B">
        <w:rPr>
          <w:rFonts w:ascii="Times New Roman" w:eastAsiaTheme="minorEastAsia" w:hAnsi="Times New Roman" w:cs="Times New Roman"/>
        </w:rPr>
        <w:t xml:space="preserve"> formats, respectively, the product </w:t>
      </w:r>
      <m:oMath>
        <m:r>
          <w:rPr>
            <w:rFonts w:ascii="Cambria Math" w:eastAsiaTheme="minorEastAsia" w:hAnsi="Cambria Math" w:cs="Times New Roman"/>
          </w:rPr>
          <m:t>ab</m:t>
        </m:r>
      </m:oMath>
      <w:r w:rsidRPr="003E271B">
        <w:rPr>
          <w:rFonts w:ascii="Times New Roman" w:eastAsiaTheme="minorEastAsia" w:hAnsi="Times New Roman" w:cs="Times New Roman"/>
        </w:rPr>
        <w:t xml:space="preserve"> will be in </w:t>
      </w:r>
      <m:oMath>
        <m:r>
          <w:rPr>
            <w:rFonts w:ascii="Cambria Math" w:eastAsiaTheme="minorEastAsia" w:hAnsi="Cambria Math" w:cs="Times New Roman"/>
          </w:rPr>
          <m:t>Qn.m</m:t>
        </m:r>
      </m:oMath>
      <w:r w:rsidRPr="003E271B">
        <w:rPr>
          <w:rFonts w:ascii="Times New Roman" w:eastAsiaTheme="minorEastAsia" w:hAnsi="Times New Roman" w:cs="Times New Roman"/>
        </w:rPr>
        <w:t xml:space="preserve"> format where </w:t>
      </w:r>
      <m:oMath>
        <m:r>
          <w:rPr>
            <w:rFonts w:ascii="Cambria Math" w:eastAsiaTheme="minorEastAsia" w:hAnsi="Cambria Math" w:cs="Times New Roman"/>
          </w:rPr>
          <m:t>n=n1+n2</m:t>
        </m:r>
      </m:oMath>
      <w:r w:rsidRPr="003E271B">
        <w:rPr>
          <w:rFonts w:ascii="Times New Roman" w:eastAsiaTheme="minorEastAsia" w:hAnsi="Times New Roman" w:cs="Times New Roman"/>
        </w:rPr>
        <w:t xml:space="preserve"> and </w:t>
      </w:r>
      <m:oMath>
        <m:r>
          <w:rPr>
            <w:rFonts w:ascii="Cambria Math" w:eastAsiaTheme="minorEastAsia" w:hAnsi="Cambria Math" w:cs="Times New Roman"/>
          </w:rPr>
          <m:t>m=m1+m2</m:t>
        </m:r>
      </m:oMath>
      <w:r w:rsidRPr="003E271B">
        <w:rPr>
          <w:rFonts w:ascii="Times New Roman" w:eastAsiaTheme="minorEastAsia" w:hAnsi="Times New Roman" w:cs="Times New Roman"/>
        </w:rPr>
        <w:t xml:space="preserve">. To find the product </w:t>
      </w:r>
      <m:oMath>
        <m:r>
          <w:rPr>
            <w:rFonts w:ascii="Cambria Math" w:eastAsiaTheme="minorEastAsia" w:hAnsi="Cambria Math" w:cs="Times New Roman"/>
          </w:rPr>
          <m:t>ab</m:t>
        </m:r>
      </m:oMath>
      <w:r w:rsidRPr="003E271B">
        <w:rPr>
          <w:rFonts w:ascii="Times New Roman" w:eastAsiaTheme="minorEastAsia" w:hAnsi="Times New Roman" w:cs="Times New Roman"/>
        </w:rPr>
        <w:t xml:space="preserve">, the binary point of </w:t>
      </w:r>
      <m:oMath>
        <m:r>
          <w:rPr>
            <w:rFonts w:ascii="Cambria Math" w:eastAsiaTheme="minorEastAsia" w:hAnsi="Cambria Math" w:cs="Times New Roman"/>
          </w:rPr>
          <m:t>a</m:t>
        </m:r>
      </m:oMath>
      <w:r w:rsidRPr="003E271B">
        <w:rPr>
          <w:rFonts w:ascii="Times New Roman" w:eastAsiaTheme="minorEastAsia" w:hAnsi="Times New Roman" w:cs="Times New Roman"/>
        </w:rPr>
        <w:t xml:space="preserve"> and </w:t>
      </w:r>
      <m:oMath>
        <m:r>
          <w:rPr>
            <w:rFonts w:ascii="Cambria Math" w:eastAsiaTheme="minorEastAsia" w:hAnsi="Cambria Math" w:cs="Times New Roman"/>
          </w:rPr>
          <m:t>b</m:t>
        </m:r>
      </m:oMath>
      <w:r w:rsidRPr="003E271B">
        <w:rPr>
          <w:rFonts w:ascii="Times New Roman" w:eastAsiaTheme="minorEastAsia" w:hAnsi="Times New Roman" w:cs="Times New Roman"/>
        </w:rPr>
        <w:t xml:space="preserve"> are ignored, multiplication is performed, and the binary point is reinserted to the left of the </w:t>
      </w:r>
      <m:oMath>
        <m:r>
          <w:rPr>
            <w:rFonts w:ascii="Cambria Math" w:eastAsiaTheme="minorEastAsia" w:hAnsi="Cambria Math" w:cs="Times New Roman"/>
          </w:rPr>
          <m:t>m</m:t>
        </m:r>
      </m:oMath>
      <w:r w:rsidRPr="003E271B">
        <w:rPr>
          <w:rFonts w:ascii="Times New Roman" w:eastAsiaTheme="minorEastAsia" w:hAnsi="Times New Roman" w:cs="Times New Roman"/>
        </w:rPr>
        <w:t>th bit [37].</w:t>
      </w:r>
      <w:r w:rsidRPr="003E271B">
        <w:rPr>
          <w:rFonts w:ascii="Times New Roman" w:hAnsi="Times New Roman" w:cs="Times New Roman"/>
        </w:rPr>
        <w:t xml:space="preserve"> </w:t>
      </w:r>
    </w:p>
    <w:p w14:paraId="45DEF852"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Shift-and-add multiplication implemented via CSD can help minimize hardware resource costs by replacing multipliers with bit shifts and additions/subtractions. Due to GRUs relying on a substantial amount of multiplication operations, this hardware optimization could have a sizeable impact on hardware usage and efficiency.</w:t>
      </w:r>
    </w:p>
    <w:p w14:paraId="15E93291" w14:textId="77777777" w:rsidR="00546AE4" w:rsidRPr="003E271B" w:rsidRDefault="00546AE4" w:rsidP="00546AE4">
      <w:pPr>
        <w:rPr>
          <w:rFonts w:ascii="Times New Roman" w:hAnsi="Times New Roman" w:cs="Times New Roman"/>
        </w:rPr>
      </w:pPr>
    </w:p>
    <w:p w14:paraId="2E4590CF" w14:textId="77777777" w:rsidR="00546AE4" w:rsidRPr="003E271B" w:rsidRDefault="00546AE4" w:rsidP="00546AE4">
      <w:pPr>
        <w:pStyle w:val="Heading4"/>
        <w:rPr>
          <w:rFonts w:ascii="Times New Roman" w:hAnsi="Times New Roman" w:cs="Times New Roman"/>
        </w:rPr>
      </w:pPr>
      <w:bookmarkStart w:id="26" w:name="_Toc208585635"/>
      <w:bookmarkStart w:id="27" w:name="_Toc211253415"/>
      <w:r w:rsidRPr="003E271B">
        <w:rPr>
          <w:rFonts w:ascii="Times New Roman" w:hAnsi="Times New Roman" w:cs="Times New Roman"/>
        </w:rPr>
        <w:t>Bit Serial Structures</w:t>
      </w:r>
      <w:bookmarkEnd w:id="26"/>
      <w:bookmarkEnd w:id="27"/>
    </w:p>
    <w:p w14:paraId="3DD12E84"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Bit serial structures work by calculating results one bit position at a time, compared to bit parallel structures that compute results by using all bits at once. For example, to add two 32-bit integers in parallel takes 32 adders 1 clock cycle. However, using bit serial methodology 1 adder is instead used 32 times. Bit serial structures trades speed for using fewer hardware resources [38]. </w:t>
      </w:r>
    </w:p>
    <w:p w14:paraId="1CF24536"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BCI systems typically sample in the Hz range [39], while FPGAs operate at speeds in the MHz range. This means that an FPGA can run around a million cycles between each set of new data from a BCI. To take advantage of how much faster an FPGA runs, bit serial structures can be used [40]. While they take longer to compute a result, they take up much less hardware, allowing for smaller hardware deployments. It would help keep the deployment hardware small while ensuring maximum utilization of the hardware. </w:t>
      </w:r>
    </w:p>
    <w:p w14:paraId="1555F87E" w14:textId="77777777" w:rsidR="00546AE4" w:rsidRPr="003E271B" w:rsidRDefault="00546AE4" w:rsidP="00546AE4">
      <w:pPr>
        <w:rPr>
          <w:rFonts w:ascii="Times New Roman" w:hAnsi="Times New Roman" w:cs="Times New Roman"/>
        </w:rPr>
      </w:pPr>
    </w:p>
    <w:p w14:paraId="1E2AC561" w14:textId="77777777" w:rsidR="00546AE4" w:rsidRPr="003E271B" w:rsidRDefault="00546AE4" w:rsidP="00546AE4">
      <w:pPr>
        <w:pStyle w:val="Heading4"/>
        <w:rPr>
          <w:rFonts w:ascii="Times New Roman" w:hAnsi="Times New Roman" w:cs="Times New Roman"/>
        </w:rPr>
      </w:pPr>
      <w:bookmarkStart w:id="28" w:name="_Toc208585636"/>
      <w:bookmarkStart w:id="29" w:name="_Toc211253416"/>
      <w:r w:rsidRPr="003E271B">
        <w:rPr>
          <w:rFonts w:ascii="Times New Roman" w:hAnsi="Times New Roman" w:cs="Times New Roman"/>
        </w:rPr>
        <w:lastRenderedPageBreak/>
        <w:t>Distributed Arithmetic</w:t>
      </w:r>
      <w:bookmarkEnd w:id="28"/>
      <w:bookmarkEnd w:id="29"/>
      <w:r w:rsidRPr="003E271B">
        <w:rPr>
          <w:rFonts w:ascii="Times New Roman" w:hAnsi="Times New Roman" w:cs="Times New Roman"/>
        </w:rPr>
        <w:t xml:space="preserve"> </w:t>
      </w:r>
    </w:p>
    <w:p w14:paraId="69E2D847"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Distributed arithmetic is a computational operation that forms the dot product of a pair of vectors in a single step by using precomputing and is used for its high efficiency. Due to distributed arithmetic being bit-serial, it has the disadvantage of being slower than bit-parallel processing; however, as previously discussed, this is not an issue for BCI systems.</w:t>
      </w:r>
    </w:p>
    <w:p w14:paraId="3E9004EB"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Distributed arithmetic works by precomputing specific values to help mechanize equations for faster computation. By using known restraints on functions and the properties of distribution, a small quantity of integers can be precalculated and stored to speed up equations with a much larger number of outputs [41]. </w:t>
      </w:r>
    </w:p>
    <w:p w14:paraId="36197F24" w14:textId="77777777" w:rsidR="00546AE4" w:rsidRPr="003E271B" w:rsidRDefault="00546AE4" w:rsidP="00546AE4">
      <w:pPr>
        <w:rPr>
          <w:rFonts w:ascii="Times New Roman" w:hAnsi="Times New Roman" w:cs="Times New Roman"/>
        </w:rPr>
      </w:pPr>
    </w:p>
    <w:p w14:paraId="0B2F64C5" w14:textId="77777777" w:rsidR="00546AE4" w:rsidRPr="003E271B" w:rsidRDefault="00546AE4" w:rsidP="00546AE4">
      <w:pPr>
        <w:pStyle w:val="Heading4"/>
        <w:rPr>
          <w:rFonts w:ascii="Times New Roman" w:hAnsi="Times New Roman" w:cs="Times New Roman"/>
        </w:rPr>
      </w:pPr>
      <w:bookmarkStart w:id="30" w:name="_Toc208585637"/>
      <w:bookmarkStart w:id="31" w:name="_Toc211253417"/>
      <w:r w:rsidRPr="003E271B">
        <w:rPr>
          <w:rFonts w:ascii="Times New Roman" w:hAnsi="Times New Roman" w:cs="Times New Roman"/>
        </w:rPr>
        <w:t>Mixed Precision</w:t>
      </w:r>
      <w:bookmarkEnd w:id="30"/>
      <w:bookmarkEnd w:id="31"/>
    </w:p>
    <w:p w14:paraId="34398121"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Mixed precision refers to using a variety of quantization for numbers throughout a hardware deployment. The goal is to compress model size by needing less storage and hardware resources while preserving accuracy. This can be done by starting with 8 or 16-bit fixed-point numbers and reducing the number of fractional bits in places that do not degrade model accuracy, such as using 4-bit or 8-bit weights instead of full 16-bits [42].</w:t>
      </w:r>
    </w:p>
    <w:p w14:paraId="1D1BA53C"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A Gaussian optimization method has been proposed that causes less than a 1% drop in accuracy while reducing the size of a convolutional neural network by 22.66 to 28.93 times, which could be applied to GRU based networks [43]. </w:t>
      </w:r>
    </w:p>
    <w:p w14:paraId="489EA4E5" w14:textId="77777777" w:rsidR="00546AE4" w:rsidRPr="003E271B" w:rsidRDefault="00546AE4" w:rsidP="00546AE4">
      <w:pPr>
        <w:rPr>
          <w:rFonts w:ascii="Times New Roman" w:hAnsi="Times New Roman" w:cs="Times New Roman"/>
        </w:rPr>
      </w:pPr>
    </w:p>
    <w:p w14:paraId="0928C494" w14:textId="77777777" w:rsidR="00546AE4" w:rsidRPr="003E271B" w:rsidRDefault="00546AE4" w:rsidP="00546AE4">
      <w:pPr>
        <w:pStyle w:val="Heading4"/>
        <w:rPr>
          <w:rFonts w:ascii="Times New Roman" w:hAnsi="Times New Roman" w:cs="Times New Roman"/>
        </w:rPr>
      </w:pPr>
      <w:r w:rsidRPr="003E271B">
        <w:rPr>
          <w:rFonts w:ascii="Times New Roman" w:hAnsi="Times New Roman" w:cs="Times New Roman"/>
        </w:rPr>
        <w:t>Alternative Implementation of Sigmoid and Hyperbolic Tangent Functions</w:t>
      </w:r>
    </w:p>
    <w:p w14:paraId="7C0A1E01"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Soaryaasa et al. compared implementing the hyperbolic tangent function on an FPGA via PLA, LUTs, Range Addressable LUTs (RALUTs), Exponential Approximation with Power of Two (Power of two), and CORDIC Algorithm Approximation. It compared all methods via speed, hardware usage, and power consumption [44]. Results are shown in Table 9 and Table 10.</w:t>
      </w:r>
    </w:p>
    <w:p w14:paraId="2B2E0E11"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Table 9</w:t>
      </w:r>
      <w:r w:rsidRPr="003E271B">
        <w:rPr>
          <w:rFonts w:ascii="Times New Roman" w:hAnsi="Times New Roman" w:cs="Times New Roman"/>
        </w:rPr>
        <w:br/>
        <w:t>Resource usage and errors of approximation methods [44]</w:t>
      </w:r>
    </w:p>
    <w:tbl>
      <w:tblPr>
        <w:tblStyle w:val="TableGrid"/>
        <w:tblW w:w="8124" w:type="dxa"/>
        <w:jc w:val="center"/>
        <w:tblLook w:val="04A0" w:firstRow="1" w:lastRow="0" w:firstColumn="1" w:lastColumn="0" w:noHBand="0" w:noVBand="1"/>
      </w:tblPr>
      <w:tblGrid>
        <w:gridCol w:w="1634"/>
        <w:gridCol w:w="644"/>
        <w:gridCol w:w="718"/>
        <w:gridCol w:w="601"/>
        <w:gridCol w:w="711"/>
        <w:gridCol w:w="803"/>
        <w:gridCol w:w="821"/>
        <w:gridCol w:w="1151"/>
        <w:gridCol w:w="1041"/>
      </w:tblGrid>
      <w:tr w:rsidR="00546AE4" w:rsidRPr="003E271B" w14:paraId="57A5284B" w14:textId="77777777" w:rsidTr="00EE7180">
        <w:trPr>
          <w:jc w:val="center"/>
        </w:trPr>
        <w:tc>
          <w:tcPr>
            <w:tcW w:w="2835" w:type="dxa"/>
          </w:tcPr>
          <w:p w14:paraId="20DE65D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Approximation Method</w:t>
            </w:r>
          </w:p>
        </w:tc>
        <w:tc>
          <w:tcPr>
            <w:tcW w:w="634" w:type="dxa"/>
          </w:tcPr>
          <w:p w14:paraId="0EF59D6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w:t>
            </w:r>
          </w:p>
          <w:p w14:paraId="7FA4706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652" w:type="dxa"/>
          </w:tcPr>
          <w:p w14:paraId="62780BA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w:t>
            </w:r>
          </w:p>
          <w:p w14:paraId="326424B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RAM</w:t>
            </w:r>
          </w:p>
          <w:p w14:paraId="46E2586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601" w:type="dxa"/>
          </w:tcPr>
          <w:p w14:paraId="746636E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FF</w:t>
            </w:r>
          </w:p>
          <w:p w14:paraId="1055A48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599" w:type="dxa"/>
          </w:tcPr>
          <w:p w14:paraId="40946EC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IO</w:t>
            </w:r>
          </w:p>
          <w:p w14:paraId="196AD5E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767" w:type="dxa"/>
          </w:tcPr>
          <w:p w14:paraId="329D0AA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BUFG</w:t>
            </w:r>
          </w:p>
          <w:p w14:paraId="4DAEC60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629" w:type="dxa"/>
          </w:tcPr>
          <w:p w14:paraId="44EF726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ABS E</w:t>
            </w:r>
          </w:p>
        </w:tc>
        <w:tc>
          <w:tcPr>
            <w:tcW w:w="637" w:type="dxa"/>
          </w:tcPr>
          <w:p w14:paraId="3103AE6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MSE</w:t>
            </w:r>
          </w:p>
        </w:tc>
        <w:tc>
          <w:tcPr>
            <w:tcW w:w="770" w:type="dxa"/>
          </w:tcPr>
          <w:p w14:paraId="75479ED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RMSE</w:t>
            </w:r>
          </w:p>
        </w:tc>
      </w:tr>
      <w:tr w:rsidR="00546AE4" w:rsidRPr="003E271B" w14:paraId="65F4F769" w14:textId="77777777" w:rsidTr="00EE7180">
        <w:trPr>
          <w:jc w:val="center"/>
        </w:trPr>
        <w:tc>
          <w:tcPr>
            <w:tcW w:w="2835" w:type="dxa"/>
          </w:tcPr>
          <w:p w14:paraId="7607BA0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PWL-3lines</w:t>
            </w:r>
          </w:p>
        </w:tc>
        <w:tc>
          <w:tcPr>
            <w:tcW w:w="634" w:type="dxa"/>
          </w:tcPr>
          <w:p w14:paraId="2179B21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0.45</w:t>
            </w:r>
          </w:p>
        </w:tc>
        <w:tc>
          <w:tcPr>
            <w:tcW w:w="652" w:type="dxa"/>
          </w:tcPr>
          <w:p w14:paraId="54B29BE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w:t>
            </w:r>
          </w:p>
        </w:tc>
        <w:tc>
          <w:tcPr>
            <w:tcW w:w="601" w:type="dxa"/>
          </w:tcPr>
          <w:p w14:paraId="63150FC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0.01</w:t>
            </w:r>
          </w:p>
        </w:tc>
        <w:tc>
          <w:tcPr>
            <w:tcW w:w="599" w:type="dxa"/>
          </w:tcPr>
          <w:p w14:paraId="3A0ABA4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41.90</w:t>
            </w:r>
          </w:p>
        </w:tc>
        <w:tc>
          <w:tcPr>
            <w:tcW w:w="767" w:type="dxa"/>
          </w:tcPr>
          <w:p w14:paraId="48991B1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3.13</w:t>
            </w:r>
          </w:p>
        </w:tc>
        <w:tc>
          <w:tcPr>
            <w:tcW w:w="629" w:type="dxa"/>
          </w:tcPr>
          <w:p w14:paraId="34B157B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0.1482</w:t>
            </w:r>
          </w:p>
        </w:tc>
        <w:tc>
          <w:tcPr>
            <w:tcW w:w="637" w:type="dxa"/>
          </w:tcPr>
          <w:p w14:paraId="127FB65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0.0050</w:t>
            </w:r>
          </w:p>
        </w:tc>
        <w:tc>
          <w:tcPr>
            <w:tcW w:w="770" w:type="dxa"/>
          </w:tcPr>
          <w:p w14:paraId="488308C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0.0709</w:t>
            </w:r>
          </w:p>
        </w:tc>
      </w:tr>
      <w:tr w:rsidR="00546AE4" w:rsidRPr="003E271B" w14:paraId="1AB2BF8B" w14:textId="77777777" w:rsidTr="00EE7180">
        <w:trPr>
          <w:jc w:val="center"/>
        </w:trPr>
        <w:tc>
          <w:tcPr>
            <w:tcW w:w="2835" w:type="dxa"/>
          </w:tcPr>
          <w:p w14:paraId="01C462A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PWL-5lines</w:t>
            </w:r>
          </w:p>
        </w:tc>
        <w:tc>
          <w:tcPr>
            <w:tcW w:w="634" w:type="dxa"/>
          </w:tcPr>
          <w:p w14:paraId="660A06B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0.53</w:t>
            </w:r>
          </w:p>
        </w:tc>
        <w:tc>
          <w:tcPr>
            <w:tcW w:w="652" w:type="dxa"/>
          </w:tcPr>
          <w:p w14:paraId="29AFCCE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w:t>
            </w:r>
          </w:p>
        </w:tc>
        <w:tc>
          <w:tcPr>
            <w:tcW w:w="601" w:type="dxa"/>
          </w:tcPr>
          <w:p w14:paraId="5855B76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0.01</w:t>
            </w:r>
          </w:p>
        </w:tc>
        <w:tc>
          <w:tcPr>
            <w:tcW w:w="599" w:type="dxa"/>
          </w:tcPr>
          <w:p w14:paraId="6B68D3C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68.57</w:t>
            </w:r>
          </w:p>
        </w:tc>
        <w:tc>
          <w:tcPr>
            <w:tcW w:w="767" w:type="dxa"/>
          </w:tcPr>
          <w:p w14:paraId="2F92A8A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3.13</w:t>
            </w:r>
          </w:p>
        </w:tc>
        <w:tc>
          <w:tcPr>
            <w:tcW w:w="629" w:type="dxa"/>
          </w:tcPr>
          <w:p w14:paraId="285D03A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0.1057</w:t>
            </w:r>
          </w:p>
        </w:tc>
        <w:tc>
          <w:tcPr>
            <w:tcW w:w="637" w:type="dxa"/>
          </w:tcPr>
          <w:p w14:paraId="1361261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0.0026</w:t>
            </w:r>
          </w:p>
        </w:tc>
        <w:tc>
          <w:tcPr>
            <w:tcW w:w="770" w:type="dxa"/>
          </w:tcPr>
          <w:p w14:paraId="10FED15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0.0507</w:t>
            </w:r>
          </w:p>
        </w:tc>
      </w:tr>
      <w:tr w:rsidR="00546AE4" w:rsidRPr="003E271B" w14:paraId="7B287230" w14:textId="77777777" w:rsidTr="00EE7180">
        <w:trPr>
          <w:jc w:val="center"/>
        </w:trPr>
        <w:tc>
          <w:tcPr>
            <w:tcW w:w="2835" w:type="dxa"/>
          </w:tcPr>
          <w:p w14:paraId="566AFA6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w:t>
            </w:r>
          </w:p>
        </w:tc>
        <w:tc>
          <w:tcPr>
            <w:tcW w:w="634" w:type="dxa"/>
          </w:tcPr>
          <w:p w14:paraId="6115497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0.07</w:t>
            </w:r>
          </w:p>
        </w:tc>
        <w:tc>
          <w:tcPr>
            <w:tcW w:w="652" w:type="dxa"/>
          </w:tcPr>
          <w:p w14:paraId="08B114D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w:t>
            </w:r>
          </w:p>
        </w:tc>
        <w:tc>
          <w:tcPr>
            <w:tcW w:w="601" w:type="dxa"/>
          </w:tcPr>
          <w:p w14:paraId="0C79E43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0.01</w:t>
            </w:r>
          </w:p>
        </w:tc>
        <w:tc>
          <w:tcPr>
            <w:tcW w:w="599" w:type="dxa"/>
          </w:tcPr>
          <w:p w14:paraId="3B35A0F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14.76</w:t>
            </w:r>
          </w:p>
        </w:tc>
        <w:tc>
          <w:tcPr>
            <w:tcW w:w="767" w:type="dxa"/>
          </w:tcPr>
          <w:p w14:paraId="136E304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3.13</w:t>
            </w:r>
          </w:p>
        </w:tc>
        <w:tc>
          <w:tcPr>
            <w:tcW w:w="629" w:type="dxa"/>
          </w:tcPr>
          <w:p w14:paraId="053DEA6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0.0012</w:t>
            </w:r>
          </w:p>
        </w:tc>
        <w:tc>
          <w:tcPr>
            <w:tcW w:w="637" w:type="dxa"/>
          </w:tcPr>
          <w:p w14:paraId="335570F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1.0366e-06</w:t>
            </w:r>
          </w:p>
        </w:tc>
        <w:tc>
          <w:tcPr>
            <w:tcW w:w="770" w:type="dxa"/>
          </w:tcPr>
          <w:p w14:paraId="6FDC8D5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0.0010</w:t>
            </w:r>
          </w:p>
        </w:tc>
      </w:tr>
      <w:tr w:rsidR="00546AE4" w:rsidRPr="003E271B" w14:paraId="401CAA30" w14:textId="77777777" w:rsidTr="00EE7180">
        <w:trPr>
          <w:jc w:val="center"/>
        </w:trPr>
        <w:tc>
          <w:tcPr>
            <w:tcW w:w="2835" w:type="dxa"/>
          </w:tcPr>
          <w:p w14:paraId="59B1A53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RALUT</w:t>
            </w:r>
          </w:p>
        </w:tc>
        <w:tc>
          <w:tcPr>
            <w:tcW w:w="634" w:type="dxa"/>
          </w:tcPr>
          <w:p w14:paraId="0F1CA3C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0.04</w:t>
            </w:r>
          </w:p>
        </w:tc>
        <w:tc>
          <w:tcPr>
            <w:tcW w:w="652" w:type="dxa"/>
          </w:tcPr>
          <w:p w14:paraId="58C3A68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w:t>
            </w:r>
          </w:p>
        </w:tc>
        <w:tc>
          <w:tcPr>
            <w:tcW w:w="601" w:type="dxa"/>
          </w:tcPr>
          <w:p w14:paraId="64D7E9A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0.01</w:t>
            </w:r>
          </w:p>
        </w:tc>
        <w:tc>
          <w:tcPr>
            <w:tcW w:w="599" w:type="dxa"/>
          </w:tcPr>
          <w:p w14:paraId="4A2B5B0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15.24</w:t>
            </w:r>
          </w:p>
        </w:tc>
        <w:tc>
          <w:tcPr>
            <w:tcW w:w="767" w:type="dxa"/>
          </w:tcPr>
          <w:p w14:paraId="7C4FC73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3.13</w:t>
            </w:r>
          </w:p>
        </w:tc>
        <w:tc>
          <w:tcPr>
            <w:tcW w:w="629" w:type="dxa"/>
          </w:tcPr>
          <w:p w14:paraId="1B9AD1F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0.0278</w:t>
            </w:r>
          </w:p>
        </w:tc>
        <w:tc>
          <w:tcPr>
            <w:tcW w:w="637" w:type="dxa"/>
          </w:tcPr>
          <w:p w14:paraId="1D74C45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0.0004429</w:t>
            </w:r>
          </w:p>
        </w:tc>
        <w:tc>
          <w:tcPr>
            <w:tcW w:w="770" w:type="dxa"/>
          </w:tcPr>
          <w:p w14:paraId="239C595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0.0210</w:t>
            </w:r>
          </w:p>
        </w:tc>
      </w:tr>
      <w:tr w:rsidR="00546AE4" w:rsidRPr="003E271B" w14:paraId="65F46EEA" w14:textId="77777777" w:rsidTr="00EE7180">
        <w:trPr>
          <w:jc w:val="center"/>
        </w:trPr>
        <w:tc>
          <w:tcPr>
            <w:tcW w:w="2835" w:type="dxa"/>
          </w:tcPr>
          <w:p w14:paraId="26B9BAC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1.5x</m:t>
                  </m:r>
                </m:sup>
              </m:sSup>
            </m:oMath>
          </w:p>
        </w:tc>
        <w:tc>
          <w:tcPr>
            <w:tcW w:w="634" w:type="dxa"/>
          </w:tcPr>
          <w:p w14:paraId="3E3EEE6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0.16</w:t>
            </w:r>
          </w:p>
        </w:tc>
        <w:tc>
          <w:tcPr>
            <w:tcW w:w="652" w:type="dxa"/>
          </w:tcPr>
          <w:p w14:paraId="0F4CF9A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0.01</w:t>
            </w:r>
          </w:p>
        </w:tc>
        <w:tc>
          <w:tcPr>
            <w:tcW w:w="601" w:type="dxa"/>
          </w:tcPr>
          <w:p w14:paraId="171153E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0.02</w:t>
            </w:r>
          </w:p>
        </w:tc>
        <w:tc>
          <w:tcPr>
            <w:tcW w:w="599" w:type="dxa"/>
          </w:tcPr>
          <w:p w14:paraId="0ECCAA8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2.75</w:t>
            </w:r>
          </w:p>
        </w:tc>
        <w:tc>
          <w:tcPr>
            <w:tcW w:w="767" w:type="dxa"/>
          </w:tcPr>
          <w:p w14:paraId="5CB695D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3.13</w:t>
            </w:r>
          </w:p>
        </w:tc>
        <w:tc>
          <w:tcPr>
            <w:tcW w:w="629" w:type="dxa"/>
          </w:tcPr>
          <w:p w14:paraId="639F5E0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0.0384</w:t>
            </w:r>
          </w:p>
        </w:tc>
        <w:tc>
          <w:tcPr>
            <w:tcW w:w="637" w:type="dxa"/>
          </w:tcPr>
          <w:p w14:paraId="73E7153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1.5473e-04</w:t>
            </w:r>
          </w:p>
        </w:tc>
        <w:tc>
          <w:tcPr>
            <w:tcW w:w="770" w:type="dxa"/>
          </w:tcPr>
          <w:p w14:paraId="03260E0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0.012439</w:t>
            </w:r>
          </w:p>
        </w:tc>
      </w:tr>
      <w:tr w:rsidR="00546AE4" w:rsidRPr="003E271B" w14:paraId="3E9CBD1D" w14:textId="77777777" w:rsidTr="00EE7180">
        <w:trPr>
          <w:jc w:val="center"/>
        </w:trPr>
        <w:tc>
          <w:tcPr>
            <w:tcW w:w="2835" w:type="dxa"/>
          </w:tcPr>
          <w:p w14:paraId="6D50017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1.4375x</m:t>
                  </m:r>
                </m:sup>
              </m:sSup>
            </m:oMath>
          </w:p>
        </w:tc>
        <w:tc>
          <w:tcPr>
            <w:tcW w:w="634" w:type="dxa"/>
          </w:tcPr>
          <w:p w14:paraId="3154354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0.16</w:t>
            </w:r>
          </w:p>
        </w:tc>
        <w:tc>
          <w:tcPr>
            <w:tcW w:w="652" w:type="dxa"/>
          </w:tcPr>
          <w:p w14:paraId="068BB2F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0.01</w:t>
            </w:r>
          </w:p>
        </w:tc>
        <w:tc>
          <w:tcPr>
            <w:tcW w:w="601" w:type="dxa"/>
          </w:tcPr>
          <w:p w14:paraId="385E6C7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0.02</w:t>
            </w:r>
          </w:p>
        </w:tc>
        <w:tc>
          <w:tcPr>
            <w:tcW w:w="599" w:type="dxa"/>
          </w:tcPr>
          <w:p w14:paraId="197452A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2.75</w:t>
            </w:r>
          </w:p>
        </w:tc>
        <w:tc>
          <w:tcPr>
            <w:tcW w:w="767" w:type="dxa"/>
          </w:tcPr>
          <w:p w14:paraId="1E92707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3.13</w:t>
            </w:r>
          </w:p>
        </w:tc>
        <w:tc>
          <w:tcPr>
            <w:tcW w:w="629" w:type="dxa"/>
          </w:tcPr>
          <w:p w14:paraId="72F20CE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0.0295</w:t>
            </w:r>
          </w:p>
        </w:tc>
        <w:tc>
          <w:tcPr>
            <w:tcW w:w="637" w:type="dxa"/>
          </w:tcPr>
          <w:p w14:paraId="4AE5DB2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7.9969e-05</w:t>
            </w:r>
          </w:p>
        </w:tc>
        <w:tc>
          <w:tcPr>
            <w:tcW w:w="770" w:type="dxa"/>
          </w:tcPr>
          <w:p w14:paraId="6F161E7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0.008942</w:t>
            </w:r>
          </w:p>
        </w:tc>
      </w:tr>
      <w:tr w:rsidR="00546AE4" w:rsidRPr="003E271B" w14:paraId="62D5CD6F" w14:textId="77777777" w:rsidTr="00EE7180">
        <w:trPr>
          <w:jc w:val="center"/>
        </w:trPr>
        <w:tc>
          <w:tcPr>
            <w:tcW w:w="2835" w:type="dxa"/>
          </w:tcPr>
          <w:p w14:paraId="1E0FC66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CORDIC</w:t>
            </w:r>
          </w:p>
        </w:tc>
        <w:tc>
          <w:tcPr>
            <w:tcW w:w="634" w:type="dxa"/>
          </w:tcPr>
          <w:p w14:paraId="5E3AE7C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2.20</w:t>
            </w:r>
          </w:p>
        </w:tc>
        <w:tc>
          <w:tcPr>
            <w:tcW w:w="652" w:type="dxa"/>
          </w:tcPr>
          <w:p w14:paraId="14D9D9D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0.02</w:t>
            </w:r>
          </w:p>
        </w:tc>
        <w:tc>
          <w:tcPr>
            <w:tcW w:w="601" w:type="dxa"/>
          </w:tcPr>
          <w:p w14:paraId="0487CBB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0.42</w:t>
            </w:r>
          </w:p>
        </w:tc>
        <w:tc>
          <w:tcPr>
            <w:tcW w:w="599" w:type="dxa"/>
          </w:tcPr>
          <w:p w14:paraId="689E78C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15.24</w:t>
            </w:r>
          </w:p>
        </w:tc>
        <w:tc>
          <w:tcPr>
            <w:tcW w:w="767" w:type="dxa"/>
          </w:tcPr>
          <w:p w14:paraId="228B5F1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3.13</w:t>
            </w:r>
          </w:p>
        </w:tc>
        <w:tc>
          <w:tcPr>
            <w:tcW w:w="629" w:type="dxa"/>
          </w:tcPr>
          <w:p w14:paraId="57CB495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0.0012</w:t>
            </w:r>
          </w:p>
        </w:tc>
        <w:tc>
          <w:tcPr>
            <w:tcW w:w="637" w:type="dxa"/>
          </w:tcPr>
          <w:p w14:paraId="2CCAA9D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2.1665e-06</w:t>
            </w:r>
          </w:p>
        </w:tc>
        <w:tc>
          <w:tcPr>
            <w:tcW w:w="770" w:type="dxa"/>
          </w:tcPr>
          <w:p w14:paraId="75E1646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0.001471</w:t>
            </w:r>
          </w:p>
        </w:tc>
      </w:tr>
    </w:tbl>
    <w:p w14:paraId="3F370BA4" w14:textId="77777777" w:rsidR="00546AE4" w:rsidRPr="003E271B" w:rsidRDefault="00546AE4" w:rsidP="00546AE4">
      <w:pPr>
        <w:rPr>
          <w:rFonts w:ascii="Times New Roman" w:hAnsi="Times New Roman" w:cs="Times New Roman"/>
        </w:rPr>
      </w:pPr>
    </w:p>
    <w:p w14:paraId="3DC67722"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lastRenderedPageBreak/>
        <w:t>Table 10</w:t>
      </w:r>
      <w:r w:rsidRPr="003E271B">
        <w:rPr>
          <w:rFonts w:ascii="Times New Roman" w:hAnsi="Times New Roman" w:cs="Times New Roman"/>
        </w:rPr>
        <w:br/>
        <w:t>Delay and power of approximation methods [44]</w:t>
      </w:r>
    </w:p>
    <w:tbl>
      <w:tblPr>
        <w:tblStyle w:val="TableGrid"/>
        <w:tblW w:w="0" w:type="auto"/>
        <w:tblLook w:val="04A0" w:firstRow="1" w:lastRow="0" w:firstColumn="1" w:lastColumn="0" w:noHBand="0" w:noVBand="1"/>
      </w:tblPr>
      <w:tblGrid>
        <w:gridCol w:w="1602"/>
        <w:gridCol w:w="1190"/>
        <w:gridCol w:w="1205"/>
        <w:gridCol w:w="1220"/>
        <w:gridCol w:w="1308"/>
        <w:gridCol w:w="1308"/>
        <w:gridCol w:w="1517"/>
      </w:tblGrid>
      <w:tr w:rsidR="00546AE4" w:rsidRPr="003E271B" w14:paraId="7CE6C4F4" w14:textId="77777777" w:rsidTr="00EE7180">
        <w:tc>
          <w:tcPr>
            <w:tcW w:w="1602" w:type="dxa"/>
          </w:tcPr>
          <w:p w14:paraId="01D5240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Approximation Method</w:t>
            </w:r>
          </w:p>
        </w:tc>
        <w:tc>
          <w:tcPr>
            <w:tcW w:w="1190" w:type="dxa"/>
          </w:tcPr>
          <w:p w14:paraId="68D4D24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WNS</w:t>
            </w:r>
          </w:p>
          <w:p w14:paraId="4792BEB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(ns)</w:t>
            </w:r>
          </w:p>
        </w:tc>
        <w:tc>
          <w:tcPr>
            <w:tcW w:w="1205" w:type="dxa"/>
          </w:tcPr>
          <w:p w14:paraId="63AA43D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Delay</w:t>
            </w:r>
          </w:p>
          <w:p w14:paraId="15F8BFF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(ns)</w:t>
            </w:r>
          </w:p>
        </w:tc>
        <w:tc>
          <w:tcPr>
            <w:tcW w:w="1220" w:type="dxa"/>
          </w:tcPr>
          <w:p w14:paraId="02E9E13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Period</w:t>
            </w:r>
          </w:p>
          <w:p w14:paraId="6171DD6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(ns)</w:t>
            </w:r>
          </w:p>
        </w:tc>
        <w:tc>
          <w:tcPr>
            <w:tcW w:w="1308" w:type="dxa"/>
          </w:tcPr>
          <w:p w14:paraId="6848DF1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Frequency</w:t>
            </w:r>
          </w:p>
          <w:p w14:paraId="4EA3582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(MHz)</w:t>
            </w:r>
          </w:p>
        </w:tc>
        <w:tc>
          <w:tcPr>
            <w:tcW w:w="1308" w:type="dxa"/>
          </w:tcPr>
          <w:p w14:paraId="6B7AF35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Max Frequency</w:t>
            </w:r>
          </w:p>
          <w:p w14:paraId="66D5480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(MHz)</w:t>
            </w:r>
          </w:p>
        </w:tc>
        <w:tc>
          <w:tcPr>
            <w:tcW w:w="1517" w:type="dxa"/>
          </w:tcPr>
          <w:p w14:paraId="1F386FF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Total Power Consumption</w:t>
            </w:r>
          </w:p>
          <w:p w14:paraId="532CE8A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w:t>
            </w:r>
          </w:p>
        </w:tc>
      </w:tr>
      <w:tr w:rsidR="00546AE4" w:rsidRPr="003E271B" w14:paraId="2F5208A3" w14:textId="77777777" w:rsidTr="00EE7180">
        <w:tc>
          <w:tcPr>
            <w:tcW w:w="1602" w:type="dxa"/>
          </w:tcPr>
          <w:p w14:paraId="3C1EC6D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PWL-3lines</w:t>
            </w:r>
          </w:p>
        </w:tc>
        <w:tc>
          <w:tcPr>
            <w:tcW w:w="1190" w:type="dxa"/>
          </w:tcPr>
          <w:p w14:paraId="03C000C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5.059</w:t>
            </w:r>
          </w:p>
        </w:tc>
        <w:tc>
          <w:tcPr>
            <w:tcW w:w="1205" w:type="dxa"/>
          </w:tcPr>
          <w:p w14:paraId="77EB7D4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4.941</w:t>
            </w:r>
          </w:p>
        </w:tc>
        <w:tc>
          <w:tcPr>
            <w:tcW w:w="1220" w:type="dxa"/>
          </w:tcPr>
          <w:p w14:paraId="20311D1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1735427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71446E0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202.38</w:t>
            </w:r>
          </w:p>
        </w:tc>
        <w:tc>
          <w:tcPr>
            <w:tcW w:w="1517" w:type="dxa"/>
          </w:tcPr>
          <w:p w14:paraId="693EF53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0.142</w:t>
            </w:r>
          </w:p>
        </w:tc>
      </w:tr>
      <w:tr w:rsidR="00546AE4" w:rsidRPr="003E271B" w14:paraId="3EA9AED0" w14:textId="77777777" w:rsidTr="00EE7180">
        <w:tc>
          <w:tcPr>
            <w:tcW w:w="1602" w:type="dxa"/>
          </w:tcPr>
          <w:p w14:paraId="79221DE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PWL-5lines</w:t>
            </w:r>
          </w:p>
        </w:tc>
        <w:tc>
          <w:tcPr>
            <w:tcW w:w="1190" w:type="dxa"/>
          </w:tcPr>
          <w:p w14:paraId="2CE1BB6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4.984</w:t>
            </w:r>
          </w:p>
        </w:tc>
        <w:tc>
          <w:tcPr>
            <w:tcW w:w="1205" w:type="dxa"/>
          </w:tcPr>
          <w:p w14:paraId="6ADE1BF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5.016</w:t>
            </w:r>
          </w:p>
        </w:tc>
        <w:tc>
          <w:tcPr>
            <w:tcW w:w="1220" w:type="dxa"/>
          </w:tcPr>
          <w:p w14:paraId="65E4384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7F511D8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65E6439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199</w:t>
            </w:r>
          </w:p>
        </w:tc>
        <w:tc>
          <w:tcPr>
            <w:tcW w:w="1517" w:type="dxa"/>
          </w:tcPr>
          <w:p w14:paraId="4DBBF4C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0.176</w:t>
            </w:r>
          </w:p>
        </w:tc>
      </w:tr>
      <w:tr w:rsidR="00546AE4" w:rsidRPr="003E271B" w14:paraId="1F4D3716" w14:textId="77777777" w:rsidTr="00EE7180">
        <w:tc>
          <w:tcPr>
            <w:tcW w:w="1602" w:type="dxa"/>
          </w:tcPr>
          <w:p w14:paraId="0EA4307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LUT-Flat-50</w:t>
            </w:r>
          </w:p>
        </w:tc>
        <w:tc>
          <w:tcPr>
            <w:tcW w:w="1190" w:type="dxa"/>
          </w:tcPr>
          <w:p w14:paraId="4BE402F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4.537</w:t>
            </w:r>
          </w:p>
        </w:tc>
        <w:tc>
          <w:tcPr>
            <w:tcW w:w="1205" w:type="dxa"/>
          </w:tcPr>
          <w:p w14:paraId="0552D7B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5.463</w:t>
            </w:r>
          </w:p>
        </w:tc>
        <w:tc>
          <w:tcPr>
            <w:tcW w:w="1220" w:type="dxa"/>
          </w:tcPr>
          <w:p w14:paraId="562A1F0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28F46AE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43B66F0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183.05</w:t>
            </w:r>
          </w:p>
        </w:tc>
        <w:tc>
          <w:tcPr>
            <w:tcW w:w="1517" w:type="dxa"/>
          </w:tcPr>
          <w:p w14:paraId="48CDEEC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0.103</w:t>
            </w:r>
          </w:p>
        </w:tc>
      </w:tr>
      <w:tr w:rsidR="00546AE4" w:rsidRPr="003E271B" w14:paraId="5F9EAB2B" w14:textId="77777777" w:rsidTr="00EE7180">
        <w:tc>
          <w:tcPr>
            <w:tcW w:w="1602" w:type="dxa"/>
          </w:tcPr>
          <w:p w14:paraId="7046F9B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LUT-Flat-10</w:t>
            </w:r>
          </w:p>
        </w:tc>
        <w:tc>
          <w:tcPr>
            <w:tcW w:w="1190" w:type="dxa"/>
          </w:tcPr>
          <w:p w14:paraId="6DE6E08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5.238</w:t>
            </w:r>
          </w:p>
        </w:tc>
        <w:tc>
          <w:tcPr>
            <w:tcW w:w="1205" w:type="dxa"/>
          </w:tcPr>
          <w:p w14:paraId="4D41AA2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4.762</w:t>
            </w:r>
          </w:p>
        </w:tc>
        <w:tc>
          <w:tcPr>
            <w:tcW w:w="1220" w:type="dxa"/>
          </w:tcPr>
          <w:p w14:paraId="6B2ABDF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61C788D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3ED9C31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210</w:t>
            </w:r>
          </w:p>
        </w:tc>
        <w:tc>
          <w:tcPr>
            <w:tcW w:w="1517" w:type="dxa"/>
          </w:tcPr>
          <w:p w14:paraId="431D8C5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0.108</w:t>
            </w:r>
          </w:p>
        </w:tc>
      </w:tr>
      <w:tr w:rsidR="00546AE4" w:rsidRPr="003E271B" w14:paraId="6C0A5B16" w14:textId="77777777" w:rsidTr="00EE7180">
        <w:tc>
          <w:tcPr>
            <w:tcW w:w="1602" w:type="dxa"/>
          </w:tcPr>
          <w:p w14:paraId="6519733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LUT-Linear-50</w:t>
            </w:r>
          </w:p>
        </w:tc>
        <w:tc>
          <w:tcPr>
            <w:tcW w:w="1190" w:type="dxa"/>
          </w:tcPr>
          <w:p w14:paraId="1C66536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5.284</w:t>
            </w:r>
          </w:p>
        </w:tc>
        <w:tc>
          <w:tcPr>
            <w:tcW w:w="1205" w:type="dxa"/>
          </w:tcPr>
          <w:p w14:paraId="1C9AA6B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4.716</w:t>
            </w:r>
          </w:p>
        </w:tc>
        <w:tc>
          <w:tcPr>
            <w:tcW w:w="1220" w:type="dxa"/>
          </w:tcPr>
          <w:p w14:paraId="73FB27A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052C213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0902C04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212</w:t>
            </w:r>
          </w:p>
        </w:tc>
        <w:tc>
          <w:tcPr>
            <w:tcW w:w="1517" w:type="dxa"/>
          </w:tcPr>
          <w:p w14:paraId="49981FD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0.155</w:t>
            </w:r>
          </w:p>
        </w:tc>
      </w:tr>
      <w:tr w:rsidR="00546AE4" w:rsidRPr="003E271B" w14:paraId="3F664C3F" w14:textId="77777777" w:rsidTr="00EE7180">
        <w:tc>
          <w:tcPr>
            <w:tcW w:w="1602" w:type="dxa"/>
          </w:tcPr>
          <w:p w14:paraId="64554EF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LUT-Linear-10</w:t>
            </w:r>
          </w:p>
        </w:tc>
        <w:tc>
          <w:tcPr>
            <w:tcW w:w="1190" w:type="dxa"/>
          </w:tcPr>
          <w:p w14:paraId="37C3D3E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5.238</w:t>
            </w:r>
          </w:p>
        </w:tc>
        <w:tc>
          <w:tcPr>
            <w:tcW w:w="1205" w:type="dxa"/>
          </w:tcPr>
          <w:p w14:paraId="6EA5A4F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4.762</w:t>
            </w:r>
          </w:p>
        </w:tc>
        <w:tc>
          <w:tcPr>
            <w:tcW w:w="1220" w:type="dxa"/>
          </w:tcPr>
          <w:p w14:paraId="63B6028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588BBF7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043C606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210</w:t>
            </w:r>
          </w:p>
        </w:tc>
        <w:tc>
          <w:tcPr>
            <w:tcW w:w="1517" w:type="dxa"/>
          </w:tcPr>
          <w:p w14:paraId="1B4BA0D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0.113</w:t>
            </w:r>
          </w:p>
        </w:tc>
      </w:tr>
      <w:tr w:rsidR="00546AE4" w:rsidRPr="003E271B" w14:paraId="0ED47B1B" w14:textId="77777777" w:rsidTr="00EE7180">
        <w:tc>
          <w:tcPr>
            <w:tcW w:w="1602" w:type="dxa"/>
          </w:tcPr>
          <w:p w14:paraId="5287D53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RALUT-Flat-50</w:t>
            </w:r>
          </w:p>
        </w:tc>
        <w:tc>
          <w:tcPr>
            <w:tcW w:w="1190" w:type="dxa"/>
          </w:tcPr>
          <w:p w14:paraId="400A9D8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4.537</w:t>
            </w:r>
          </w:p>
        </w:tc>
        <w:tc>
          <w:tcPr>
            <w:tcW w:w="1205" w:type="dxa"/>
          </w:tcPr>
          <w:p w14:paraId="72493C7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5.463</w:t>
            </w:r>
          </w:p>
        </w:tc>
        <w:tc>
          <w:tcPr>
            <w:tcW w:w="1220" w:type="dxa"/>
          </w:tcPr>
          <w:p w14:paraId="7EA2BDC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4457A65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7195BEE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183.5</w:t>
            </w:r>
          </w:p>
        </w:tc>
        <w:tc>
          <w:tcPr>
            <w:tcW w:w="1517" w:type="dxa"/>
          </w:tcPr>
          <w:p w14:paraId="18C9BFE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0.103</w:t>
            </w:r>
          </w:p>
        </w:tc>
      </w:tr>
      <w:tr w:rsidR="00546AE4" w:rsidRPr="003E271B" w14:paraId="35DDFFC9" w14:textId="77777777" w:rsidTr="00EE7180">
        <w:tc>
          <w:tcPr>
            <w:tcW w:w="1602" w:type="dxa"/>
          </w:tcPr>
          <w:p w14:paraId="0883816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RALUT-Flat-10</w:t>
            </w:r>
          </w:p>
        </w:tc>
        <w:tc>
          <w:tcPr>
            <w:tcW w:w="1190" w:type="dxa"/>
          </w:tcPr>
          <w:p w14:paraId="3807B73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5.238</w:t>
            </w:r>
          </w:p>
        </w:tc>
        <w:tc>
          <w:tcPr>
            <w:tcW w:w="1205" w:type="dxa"/>
          </w:tcPr>
          <w:p w14:paraId="1B0C835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4.762</w:t>
            </w:r>
          </w:p>
        </w:tc>
        <w:tc>
          <w:tcPr>
            <w:tcW w:w="1220" w:type="dxa"/>
          </w:tcPr>
          <w:p w14:paraId="4A164EB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54D73E6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60814FB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210</w:t>
            </w:r>
          </w:p>
        </w:tc>
        <w:tc>
          <w:tcPr>
            <w:tcW w:w="1517" w:type="dxa"/>
          </w:tcPr>
          <w:p w14:paraId="5BDC84C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0.108</w:t>
            </w:r>
          </w:p>
        </w:tc>
      </w:tr>
      <w:tr w:rsidR="00546AE4" w:rsidRPr="003E271B" w14:paraId="476E1253" w14:textId="77777777" w:rsidTr="00EE7180">
        <w:tc>
          <w:tcPr>
            <w:tcW w:w="1602" w:type="dxa"/>
          </w:tcPr>
          <w:p w14:paraId="20AA9EC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RALUT-Linear-50</w:t>
            </w:r>
          </w:p>
        </w:tc>
        <w:tc>
          <w:tcPr>
            <w:tcW w:w="1190" w:type="dxa"/>
          </w:tcPr>
          <w:p w14:paraId="4C9A338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1.844</w:t>
            </w:r>
          </w:p>
        </w:tc>
        <w:tc>
          <w:tcPr>
            <w:tcW w:w="1205" w:type="dxa"/>
          </w:tcPr>
          <w:p w14:paraId="52B87A5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10.154</w:t>
            </w:r>
          </w:p>
        </w:tc>
        <w:tc>
          <w:tcPr>
            <w:tcW w:w="1220" w:type="dxa"/>
          </w:tcPr>
          <w:p w14:paraId="0A3A5EC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12</w:t>
            </w:r>
          </w:p>
        </w:tc>
        <w:tc>
          <w:tcPr>
            <w:tcW w:w="1308" w:type="dxa"/>
          </w:tcPr>
          <w:p w14:paraId="7C53E0B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83.33</w:t>
            </w:r>
          </w:p>
        </w:tc>
        <w:tc>
          <w:tcPr>
            <w:tcW w:w="1308" w:type="dxa"/>
          </w:tcPr>
          <w:p w14:paraId="38E0010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98.5</w:t>
            </w:r>
          </w:p>
        </w:tc>
        <w:tc>
          <w:tcPr>
            <w:tcW w:w="1517" w:type="dxa"/>
          </w:tcPr>
          <w:p w14:paraId="049446D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0.113</w:t>
            </w:r>
          </w:p>
        </w:tc>
      </w:tr>
      <w:tr w:rsidR="00546AE4" w:rsidRPr="003E271B" w14:paraId="69CBFD32" w14:textId="77777777" w:rsidTr="00EE7180">
        <w:tc>
          <w:tcPr>
            <w:tcW w:w="1602" w:type="dxa"/>
          </w:tcPr>
          <w:p w14:paraId="64C1D5C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RALUT-Linear-10</w:t>
            </w:r>
          </w:p>
        </w:tc>
        <w:tc>
          <w:tcPr>
            <w:tcW w:w="1190" w:type="dxa"/>
          </w:tcPr>
          <w:p w14:paraId="7B3385D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0.717</w:t>
            </w:r>
          </w:p>
        </w:tc>
        <w:tc>
          <w:tcPr>
            <w:tcW w:w="1205" w:type="dxa"/>
          </w:tcPr>
          <w:p w14:paraId="02A272A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9.283</w:t>
            </w:r>
          </w:p>
        </w:tc>
        <w:tc>
          <w:tcPr>
            <w:tcW w:w="1220" w:type="dxa"/>
          </w:tcPr>
          <w:p w14:paraId="2D16548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4CB4A3C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48FC85C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107.7</w:t>
            </w:r>
          </w:p>
        </w:tc>
        <w:tc>
          <w:tcPr>
            <w:tcW w:w="1517" w:type="dxa"/>
          </w:tcPr>
          <w:p w14:paraId="1AA5E84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0.112</w:t>
            </w:r>
          </w:p>
        </w:tc>
      </w:tr>
      <w:tr w:rsidR="00546AE4" w:rsidRPr="003E271B" w14:paraId="7F308A1D" w14:textId="77777777" w:rsidTr="00EE7180">
        <w:tc>
          <w:tcPr>
            <w:tcW w:w="1602" w:type="dxa"/>
          </w:tcPr>
          <w:p w14:paraId="51BD637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1.5x</m:t>
                  </m:r>
                </m:sup>
              </m:sSup>
            </m:oMath>
          </w:p>
        </w:tc>
        <w:tc>
          <w:tcPr>
            <w:tcW w:w="1190" w:type="dxa"/>
          </w:tcPr>
          <w:p w14:paraId="699DD98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0.225</w:t>
            </w:r>
          </w:p>
        </w:tc>
        <w:tc>
          <w:tcPr>
            <w:tcW w:w="1205" w:type="dxa"/>
          </w:tcPr>
          <w:p w14:paraId="67AF995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9.775</w:t>
            </w:r>
          </w:p>
        </w:tc>
        <w:tc>
          <w:tcPr>
            <w:tcW w:w="1220" w:type="dxa"/>
          </w:tcPr>
          <w:p w14:paraId="569B65E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22A0C54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0CBC17E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102.30</w:t>
            </w:r>
          </w:p>
        </w:tc>
        <w:tc>
          <w:tcPr>
            <w:tcW w:w="1517" w:type="dxa"/>
          </w:tcPr>
          <w:p w14:paraId="26ED786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0.140</w:t>
            </w:r>
          </w:p>
        </w:tc>
      </w:tr>
      <w:tr w:rsidR="00546AE4" w:rsidRPr="003E271B" w14:paraId="44D9C815" w14:textId="77777777" w:rsidTr="00EE7180">
        <w:tc>
          <w:tcPr>
            <w:tcW w:w="1602" w:type="dxa"/>
          </w:tcPr>
          <w:p w14:paraId="042F690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1.4375x</m:t>
                  </m:r>
                </m:sup>
              </m:sSup>
            </m:oMath>
          </w:p>
        </w:tc>
        <w:tc>
          <w:tcPr>
            <w:tcW w:w="1190" w:type="dxa"/>
          </w:tcPr>
          <w:p w14:paraId="29DE14E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0.165</w:t>
            </w:r>
          </w:p>
        </w:tc>
        <w:tc>
          <w:tcPr>
            <w:tcW w:w="1205" w:type="dxa"/>
          </w:tcPr>
          <w:p w14:paraId="47D5B5F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9.835</w:t>
            </w:r>
          </w:p>
        </w:tc>
        <w:tc>
          <w:tcPr>
            <w:tcW w:w="1220" w:type="dxa"/>
          </w:tcPr>
          <w:p w14:paraId="6CB1C35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7A9F531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4D448B6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101.67</w:t>
            </w:r>
          </w:p>
        </w:tc>
        <w:tc>
          <w:tcPr>
            <w:tcW w:w="1517" w:type="dxa"/>
          </w:tcPr>
          <w:p w14:paraId="59A5B33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0.140</w:t>
            </w:r>
          </w:p>
        </w:tc>
      </w:tr>
      <w:tr w:rsidR="00546AE4" w:rsidRPr="003E271B" w14:paraId="0D5A1FCB" w14:textId="77777777" w:rsidTr="00EE7180">
        <w:tc>
          <w:tcPr>
            <w:tcW w:w="1602" w:type="dxa"/>
          </w:tcPr>
          <w:p w14:paraId="71DDABD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CORDIC</w:t>
            </w:r>
          </w:p>
        </w:tc>
        <w:tc>
          <w:tcPr>
            <w:tcW w:w="1190" w:type="dxa"/>
          </w:tcPr>
          <w:p w14:paraId="601530C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3.679</w:t>
            </w:r>
          </w:p>
        </w:tc>
        <w:tc>
          <w:tcPr>
            <w:tcW w:w="1205" w:type="dxa"/>
          </w:tcPr>
          <w:p w14:paraId="27FC9FC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36.321</w:t>
            </w:r>
          </w:p>
        </w:tc>
        <w:tc>
          <w:tcPr>
            <w:tcW w:w="1220" w:type="dxa"/>
          </w:tcPr>
          <w:p w14:paraId="21896CB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40</w:t>
            </w:r>
          </w:p>
        </w:tc>
        <w:tc>
          <w:tcPr>
            <w:tcW w:w="1308" w:type="dxa"/>
          </w:tcPr>
          <w:p w14:paraId="301C1B1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25</w:t>
            </w:r>
          </w:p>
        </w:tc>
        <w:tc>
          <w:tcPr>
            <w:tcW w:w="1308" w:type="dxa"/>
          </w:tcPr>
          <w:p w14:paraId="414747A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27.532</w:t>
            </w:r>
          </w:p>
        </w:tc>
        <w:tc>
          <w:tcPr>
            <w:tcW w:w="1517" w:type="dxa"/>
          </w:tcPr>
          <w:p w14:paraId="66956BE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0.117</w:t>
            </w:r>
          </w:p>
        </w:tc>
      </w:tr>
    </w:tbl>
    <w:p w14:paraId="5582672B" w14:textId="77777777" w:rsidR="00546AE4" w:rsidRPr="003E271B" w:rsidRDefault="00546AE4" w:rsidP="00546AE4">
      <w:pPr>
        <w:rPr>
          <w:rFonts w:ascii="Times New Roman" w:hAnsi="Times New Roman" w:cs="Times New Roman"/>
        </w:rPr>
      </w:pPr>
    </w:p>
    <w:p w14:paraId="06BCADD9"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When looking at Table 9, the most important metrics to consider are LUT %, LUTRAM %, FF %, Abs E (analogous to MAE), and RMSE. LUT %, LUTRAM %, and FF % all give information on the hardware usage of the design, where lower is better. Abs E and RMSE give information on accuracy of the implementation, where lower is better.</w:t>
      </w:r>
    </w:p>
    <w:p w14:paraId="0F660D6A"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When looking at Table 10, Max Frequency and Total Power Consumption are the most important metrics to consider. Max Frequency gives information on how fast the implementation can run, where higher is better, and Total Power Consumption gives information on how much power the implementation consumes, where lower is better.</w:t>
      </w:r>
    </w:p>
    <w:p w14:paraId="591D5C18"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Of the options analyzed, RALUT and LUT implementations have the highest max frequency and the lowest power consumption. CORDIC and LUT implementations have the lowest Abs E and RMSE. Finally, LUT and RALUT implementations have the lowest LUT %, LUTRAM %, and FF %. Thus, a LUT implementation should be used for hyperbolic tangent.</w:t>
      </w:r>
    </w:p>
    <w:p w14:paraId="5662F496"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 </w:t>
      </w:r>
    </w:p>
    <w:p w14:paraId="2D4DFF9A"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br w:type="page"/>
      </w:r>
    </w:p>
    <w:p w14:paraId="24537A02"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noProof/>
        </w:rPr>
        <w:lastRenderedPageBreak/>
        <w:drawing>
          <wp:inline distT="0" distB="0" distL="0" distR="0" wp14:anchorId="1CCA0B39" wp14:editId="0E1D4B7F">
            <wp:extent cx="5943600" cy="952500"/>
            <wp:effectExtent l="0" t="0" r="0" b="0"/>
            <wp:docPr id="1356736141" name="Picture 1" descr="A graph with a line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36141" name="Picture 1" descr="A graph with a line and a red line&#10;&#10;AI-generated content may be incorrect."/>
                    <pic:cNvPicPr/>
                  </pic:nvPicPr>
                  <pic:blipFill>
                    <a:blip r:embed="rId13"/>
                    <a:stretch>
                      <a:fillRect/>
                    </a:stretch>
                  </pic:blipFill>
                  <pic:spPr>
                    <a:xfrm>
                      <a:off x="0" y="0"/>
                      <a:ext cx="5943600" cy="952500"/>
                    </a:xfrm>
                    <a:prstGeom prst="rect">
                      <a:avLst/>
                    </a:prstGeom>
                  </pic:spPr>
                </pic:pic>
              </a:graphicData>
            </a:graphic>
          </wp:inline>
        </w:drawing>
      </w:r>
    </w:p>
    <w:p w14:paraId="317C6802"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Fig. 8. Comparison of tanh and sigmoid functions</w:t>
      </w:r>
    </w:p>
    <w:p w14:paraId="0CAEE0EF"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The hyperbolic tangent and sigmoid function are similar because they both have a derivative close to zero for majority of the function except for about 8 units around x=0 and being completely continuous functions. Thus, the method of using LUTs to perform a hyperbolic tangent will also work to perform the sigmoid function. </w:t>
      </w:r>
    </w:p>
    <w:p w14:paraId="2BF7D9E3" w14:textId="77777777" w:rsidR="00546AE4" w:rsidRPr="003E271B" w:rsidRDefault="00546AE4" w:rsidP="00546AE4">
      <w:pPr>
        <w:pStyle w:val="Heading2"/>
        <w:rPr>
          <w:rFonts w:ascii="Times New Roman" w:hAnsi="Times New Roman" w:cs="Times New Roman"/>
        </w:rPr>
      </w:pPr>
      <w:bookmarkStart w:id="32" w:name="_Toc211253418"/>
      <w:bookmarkStart w:id="33" w:name="_Toc215150035"/>
      <w:r w:rsidRPr="003E271B">
        <w:rPr>
          <w:rFonts w:ascii="Times New Roman" w:hAnsi="Times New Roman" w:cs="Times New Roman"/>
        </w:rPr>
        <w:t>Critical Analysis and Research Gaps</w:t>
      </w:r>
      <w:bookmarkEnd w:id="32"/>
      <w:bookmarkEnd w:id="33"/>
    </w:p>
    <w:p w14:paraId="5E6EA19F"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This review shows the advantage of implementing GRUs on FPGAs for EEG-based BCI systems. GRUs offer a high amount of computational efficiency, while FPGAs offer reconfigurability and hardware optimizations not available to software implementations of GRUs. However, current hardware implementations of GRUs don’t take full advantage of the potential optimizations that FPGAs offer. Table 11 shows a summary of analyzed hardware optimizations that could improve hardware implemented GRUs.</w:t>
      </w:r>
    </w:p>
    <w:p w14:paraId="553B2787"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Table 11</w:t>
      </w:r>
      <w:r w:rsidRPr="003E271B">
        <w:rPr>
          <w:rFonts w:ascii="Times New Roman" w:hAnsi="Times New Roman" w:cs="Times New Roman"/>
        </w:rPr>
        <w:br/>
        <w:t>Summary of Analyzed Hardware Optimizations</w:t>
      </w:r>
    </w:p>
    <w:tbl>
      <w:tblPr>
        <w:tblStyle w:val="TableGrid"/>
        <w:tblW w:w="0" w:type="auto"/>
        <w:jc w:val="center"/>
        <w:tblLook w:val="04A0" w:firstRow="1" w:lastRow="0" w:firstColumn="1" w:lastColumn="0" w:noHBand="0" w:noVBand="1"/>
      </w:tblPr>
      <w:tblGrid>
        <w:gridCol w:w="4675"/>
        <w:gridCol w:w="4675"/>
      </w:tblGrid>
      <w:tr w:rsidR="00546AE4" w:rsidRPr="003E271B" w14:paraId="0752884C" w14:textId="77777777" w:rsidTr="00EE7180">
        <w:trPr>
          <w:jc w:val="center"/>
        </w:trPr>
        <w:tc>
          <w:tcPr>
            <w:tcW w:w="4675" w:type="dxa"/>
          </w:tcPr>
          <w:p w14:paraId="59684CEB"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Optimization</w:t>
            </w:r>
          </w:p>
        </w:tc>
        <w:tc>
          <w:tcPr>
            <w:tcW w:w="4675" w:type="dxa"/>
          </w:tcPr>
          <w:p w14:paraId="115BBC46"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Summary</w:t>
            </w:r>
          </w:p>
        </w:tc>
      </w:tr>
      <w:tr w:rsidR="00546AE4" w:rsidRPr="003E271B" w14:paraId="34E68AF4" w14:textId="77777777" w:rsidTr="00EE7180">
        <w:trPr>
          <w:jc w:val="center"/>
        </w:trPr>
        <w:tc>
          <w:tcPr>
            <w:tcW w:w="4675" w:type="dxa"/>
          </w:tcPr>
          <w:p w14:paraId="04438E4D"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Shift-And-Add Multiplication</w:t>
            </w:r>
          </w:p>
        </w:tc>
        <w:tc>
          <w:tcPr>
            <w:tcW w:w="4675" w:type="dxa"/>
          </w:tcPr>
          <w:p w14:paraId="2EB6C66A"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 xml:space="preserve">Replaces hardware multipliers used for constant multiplication with lower cost shift and addition/subtraction operations. This results in a more efficient hardware implementation. </w:t>
            </w:r>
          </w:p>
        </w:tc>
      </w:tr>
      <w:tr w:rsidR="00546AE4" w:rsidRPr="003E271B" w14:paraId="4137D261" w14:textId="77777777" w:rsidTr="00EE7180">
        <w:trPr>
          <w:jc w:val="center"/>
        </w:trPr>
        <w:tc>
          <w:tcPr>
            <w:tcW w:w="4675" w:type="dxa"/>
          </w:tcPr>
          <w:p w14:paraId="0B6D8032"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Bit Serial Structures</w:t>
            </w:r>
          </w:p>
        </w:tc>
        <w:tc>
          <w:tcPr>
            <w:tcW w:w="4675" w:type="dxa"/>
          </w:tcPr>
          <w:p w14:paraId="02DBB192"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Replaces parallel arithmetic operations done in one clock cycle with serial arithmetic operations done in multiple clock cycles. Although slower, it takes advantage of the low data rate of EEG signals to optimize hardware utilization.</w:t>
            </w:r>
          </w:p>
        </w:tc>
      </w:tr>
      <w:tr w:rsidR="00546AE4" w:rsidRPr="003E271B" w14:paraId="3D7AF284" w14:textId="77777777" w:rsidTr="00EE7180">
        <w:trPr>
          <w:jc w:val="center"/>
        </w:trPr>
        <w:tc>
          <w:tcPr>
            <w:tcW w:w="4675" w:type="dxa"/>
          </w:tcPr>
          <w:p w14:paraId="158EB0C1"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Distributed Arithmetic</w:t>
            </w:r>
          </w:p>
        </w:tc>
        <w:tc>
          <w:tcPr>
            <w:tcW w:w="4675" w:type="dxa"/>
          </w:tcPr>
          <w:p w14:paraId="1E1F9A9B"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Replaces runtime multiplications with precomputed partial sums stored in LUTs. This enables more efficient hardware implementation while using more hardware resources.</w:t>
            </w:r>
          </w:p>
        </w:tc>
      </w:tr>
      <w:tr w:rsidR="00546AE4" w:rsidRPr="003E271B" w14:paraId="1F99F538" w14:textId="77777777" w:rsidTr="00EE7180">
        <w:trPr>
          <w:jc w:val="center"/>
        </w:trPr>
        <w:tc>
          <w:tcPr>
            <w:tcW w:w="4675" w:type="dxa"/>
          </w:tcPr>
          <w:p w14:paraId="30B6935C"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Mixed Precision</w:t>
            </w:r>
          </w:p>
        </w:tc>
        <w:tc>
          <w:tcPr>
            <w:tcW w:w="4675" w:type="dxa"/>
          </w:tcPr>
          <w:p w14:paraId="67400F5B"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 xml:space="preserve">Using variable bit-width representations for numbers enables smaller hardware implementations. It trades a small loss in accuracy for more efficient hardware implementation. </w:t>
            </w:r>
          </w:p>
        </w:tc>
      </w:tr>
      <w:tr w:rsidR="00546AE4" w:rsidRPr="003E271B" w14:paraId="2456D97E" w14:textId="77777777" w:rsidTr="00EE7180">
        <w:trPr>
          <w:jc w:val="center"/>
        </w:trPr>
        <w:tc>
          <w:tcPr>
            <w:tcW w:w="4675" w:type="dxa"/>
          </w:tcPr>
          <w:p w14:paraId="7061330B"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Alternative Implementation of Sigmoid and Hyperbolic Tangent Functions</w:t>
            </w:r>
          </w:p>
        </w:tc>
        <w:tc>
          <w:tcPr>
            <w:tcW w:w="4675" w:type="dxa"/>
          </w:tcPr>
          <w:p w14:paraId="5BF014B2"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Replaces PLA implementation of sigmoid and hyperbolic tangent functions with LUTs. This yields faster and more power-efficient hardware realizations of these functions.</w:t>
            </w:r>
          </w:p>
        </w:tc>
      </w:tr>
    </w:tbl>
    <w:p w14:paraId="32E26EAC" w14:textId="77777777" w:rsidR="00546AE4" w:rsidRPr="003E271B" w:rsidRDefault="00546AE4" w:rsidP="00546AE4">
      <w:pPr>
        <w:rPr>
          <w:rFonts w:ascii="Times New Roman" w:hAnsi="Times New Roman" w:cs="Times New Roman"/>
        </w:rPr>
      </w:pPr>
    </w:p>
    <w:p w14:paraId="33BC834B"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More research should be done on the possible hardware optimizations for GRUs, especially considering that each hardware optimization will have a different effect on the power consumption, speed, and </w:t>
      </w:r>
      <w:r w:rsidRPr="003E271B">
        <w:rPr>
          <w:rFonts w:ascii="Times New Roman" w:hAnsi="Times New Roman" w:cs="Times New Roman"/>
        </w:rPr>
        <w:lastRenderedPageBreak/>
        <w:t>utilization of the final hardware realization. For example, while shift-and-add multiplication lowers the size of hardware implementations, also implementing bit serial structures will increase the size of hardware implementations. This would result in an unknown shift in the size of the hardware implementation. Thus, future research should be done to evaluate the impact of multiple hardware optimizations.</w:t>
      </w:r>
    </w:p>
    <w:p w14:paraId="6205A0AC"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Furthermore, it is important to determine if power consumption, speed, or utilization is the most important factor when considering hardware optimizations for BCI systems. Given the relatively low frequency of EEG signals compared to FPGA clock speeds, maximizing computational speed may be less important than minimizing power consumption for edge or wearable deployments.</w:t>
      </w:r>
    </w:p>
    <w:p w14:paraId="0CF1CAD1" w14:textId="77777777" w:rsidR="00546AE4" w:rsidRPr="003E271B" w:rsidRDefault="00546AE4" w:rsidP="00546AE4">
      <w:pPr>
        <w:rPr>
          <w:rFonts w:ascii="Times New Roman" w:hAnsi="Times New Roman" w:cs="Times New Roman"/>
          <w:color w:val="EE0000"/>
        </w:rPr>
      </w:pPr>
      <w:r w:rsidRPr="003E271B">
        <w:rPr>
          <w:rFonts w:ascii="Times New Roman" w:hAnsi="Times New Roman" w:cs="Times New Roman"/>
        </w:rPr>
        <w:t>Finally, there appears to be a lack of research on implementing GRUs on FPGAs, likely due to the relative novelty of GRUs and the complexity of FPGA design and programming. Therefore, this seems to lead to FPGAs being either used for BCI signal acquisition or not at all, bottlenecking research in the field of FPGA deployment of BCI ML models.</w:t>
      </w:r>
    </w:p>
    <w:p w14:paraId="32FE6FB8" w14:textId="77777777" w:rsidR="00546AE4" w:rsidRPr="003E271B" w:rsidRDefault="00546AE4" w:rsidP="00546AE4">
      <w:pPr>
        <w:pStyle w:val="Heading2"/>
        <w:rPr>
          <w:rFonts w:ascii="Times New Roman" w:hAnsi="Times New Roman" w:cs="Times New Roman"/>
        </w:rPr>
      </w:pPr>
      <w:bookmarkStart w:id="34" w:name="_Toc211253419"/>
      <w:bookmarkStart w:id="35" w:name="_Toc215150036"/>
      <w:r w:rsidRPr="003E271B">
        <w:rPr>
          <w:rFonts w:ascii="Times New Roman" w:hAnsi="Times New Roman" w:cs="Times New Roman"/>
        </w:rPr>
        <w:t>Conclusion</w:t>
      </w:r>
      <w:bookmarkEnd w:id="34"/>
      <w:bookmarkEnd w:id="35"/>
    </w:p>
    <w:p w14:paraId="6610BDBC"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This review explored the implementation of GRUs on FPGAs for BCI applications, with a focus on identifying hardware-specific optimizations that can improve efficiency, speed, and power consumption. GRUs are computationally efficient alternatives to LSTM units, offering similar performance with a simpler architecture. FPGAs provide an ideal platform for BCI GRUs that require low latency and high energy efficiency due to their reconfigurable digital logic and parallelism. Existing hardware implementations of GRUs demonstrate the feasibility of GRU deployment but leave substantial room for hardware-specific optimization.</w:t>
      </w:r>
    </w:p>
    <w:p w14:paraId="2B4BB19C"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The reviewed hardware optimization techniques, shift-and-add multiplication, bit-serial structures, distributed arithmetic, mixed precision, and improved function approximations, could each improve GRU performance. Shift-and-add multiplication using CSD representation can significantly reduce the number of required multipliers, a major source of power and area consumption. Bit-serial and distributed arithmetic structures can reduce hardware area. Mixed precision quantization provides a trade-off between accuracy and hardware area. Finally, LUT or RALUT implementations of sigmoid and tanh functions offer increased efficiency compared to traditional PLA or CORDIC approaches.</w:t>
      </w:r>
    </w:p>
    <w:p w14:paraId="4E02B33B" w14:textId="633B9F68" w:rsidR="00816165" w:rsidRPr="003E271B" w:rsidRDefault="00546AE4" w:rsidP="00816165">
      <w:pPr>
        <w:rPr>
          <w:rFonts w:ascii="Times New Roman" w:hAnsi="Times New Roman" w:cs="Times New Roman"/>
        </w:rPr>
      </w:pPr>
      <w:r w:rsidRPr="003E271B">
        <w:rPr>
          <w:rFonts w:ascii="Times New Roman" w:hAnsi="Times New Roman" w:cs="Times New Roman"/>
        </w:rPr>
        <w:t>In conclusion, implementing GRUs on FPGAs represents a promising direction for advancing the efficiency, portability, and real-time performance of BCI systems. By incorporating hardware specific optimizations GRU implementations can achieve better efficiency and lower power consumption compared to current implementations.</w:t>
      </w:r>
    </w:p>
    <w:p w14:paraId="0CE2990F" w14:textId="22F40D51" w:rsidR="003A15DA" w:rsidRPr="003E271B" w:rsidRDefault="003A15DA">
      <w:pPr>
        <w:rPr>
          <w:rFonts w:ascii="Times New Roman" w:hAnsi="Times New Roman" w:cs="Times New Roman"/>
        </w:rPr>
      </w:pPr>
      <w:r w:rsidRPr="003E271B">
        <w:rPr>
          <w:rFonts w:ascii="Times New Roman" w:hAnsi="Times New Roman" w:cs="Times New Roman"/>
        </w:rPr>
        <w:br w:type="page"/>
      </w:r>
    </w:p>
    <w:p w14:paraId="58A2B7F9" w14:textId="57661C95" w:rsidR="00816165" w:rsidRPr="003E271B" w:rsidRDefault="00816165" w:rsidP="00CD49C1">
      <w:pPr>
        <w:pStyle w:val="Heading1"/>
        <w:rPr>
          <w:rFonts w:ascii="Times New Roman" w:hAnsi="Times New Roman" w:cs="Times New Roman"/>
        </w:rPr>
      </w:pPr>
      <w:bookmarkStart w:id="36" w:name="_Toc215150037"/>
      <w:r w:rsidRPr="003E271B">
        <w:rPr>
          <w:rFonts w:ascii="Times New Roman" w:hAnsi="Times New Roman" w:cs="Times New Roman"/>
        </w:rPr>
        <w:lastRenderedPageBreak/>
        <w:t>Methodology</w:t>
      </w:r>
      <w:bookmarkEnd w:id="36"/>
    </w:p>
    <w:p w14:paraId="3F2B52E9" w14:textId="77777777" w:rsidR="003A15DA" w:rsidRPr="003E271B" w:rsidRDefault="003A15DA" w:rsidP="00A62F31">
      <w:pPr>
        <w:pStyle w:val="Heading2"/>
        <w:rPr>
          <w:rFonts w:ascii="Times New Roman" w:hAnsi="Times New Roman" w:cs="Times New Roman"/>
        </w:rPr>
      </w:pPr>
      <w:bookmarkStart w:id="37" w:name="_Toc215150038"/>
      <w:r w:rsidRPr="003E271B">
        <w:rPr>
          <w:rFonts w:ascii="Times New Roman" w:hAnsi="Times New Roman" w:cs="Times New Roman"/>
        </w:rPr>
        <w:t>Experimental Design</w:t>
      </w:r>
      <w:bookmarkEnd w:id="37"/>
    </w:p>
    <w:p w14:paraId="546CC4BC" w14:textId="77777777" w:rsidR="003A15DA" w:rsidRPr="003E271B" w:rsidRDefault="003A15DA" w:rsidP="003A15DA">
      <w:pPr>
        <w:rPr>
          <w:rFonts w:ascii="Times New Roman" w:hAnsi="Times New Roman" w:cs="Times New Roman"/>
        </w:rPr>
      </w:pPr>
      <w:r w:rsidRPr="003E271B">
        <w:rPr>
          <w:rFonts w:ascii="Times New Roman" w:hAnsi="Times New Roman" w:cs="Times New Roman"/>
        </w:rPr>
        <w:t>The experimental system comprises several interconnected Python modules and a TCL script that automate the entire design, implementation, and analysis pipeline:</w:t>
      </w:r>
    </w:p>
    <w:p w14:paraId="6BC45302" w14:textId="26848F3D" w:rsidR="003A15DA" w:rsidRPr="003E271B" w:rsidRDefault="003A15DA" w:rsidP="003A15DA">
      <w:pPr>
        <w:numPr>
          <w:ilvl w:val="0"/>
          <w:numId w:val="22"/>
        </w:numPr>
        <w:rPr>
          <w:rFonts w:ascii="Times New Roman" w:hAnsi="Times New Roman" w:cs="Times New Roman"/>
        </w:rPr>
      </w:pPr>
      <w:r w:rsidRPr="003E271B">
        <w:rPr>
          <w:rFonts w:ascii="Times New Roman" w:hAnsi="Times New Roman" w:cs="Times New Roman"/>
        </w:rPr>
        <w:t>Python scripts (generate_gru_sv.py, generate_top_level_sv.py, generate_gru_tb_sv.py) automatically generate SystemVerilog code for the GRU module, top-level wrapper, and testbench based on specified parameters.</w:t>
      </w:r>
    </w:p>
    <w:p w14:paraId="65B17773" w14:textId="4677E709" w:rsidR="003A15DA" w:rsidRPr="003E271B" w:rsidRDefault="003A15DA" w:rsidP="003A15DA">
      <w:pPr>
        <w:numPr>
          <w:ilvl w:val="0"/>
          <w:numId w:val="22"/>
        </w:numPr>
        <w:rPr>
          <w:rFonts w:ascii="Times New Roman" w:hAnsi="Times New Roman" w:cs="Times New Roman"/>
        </w:rPr>
      </w:pPr>
      <w:r w:rsidRPr="003E271B">
        <w:rPr>
          <w:rFonts w:ascii="Times New Roman" w:hAnsi="Times New Roman" w:cs="Times New Roman"/>
        </w:rPr>
        <w:t>A TCL script (run_vivado.tcl) orchestrates the Xilinx Vivado tool to perform simulation, synthesis, optimization, placement, and routing while generating detailed reports.</w:t>
      </w:r>
    </w:p>
    <w:p w14:paraId="64405D34" w14:textId="00E70FE0" w:rsidR="003A15DA" w:rsidRPr="003E271B" w:rsidRDefault="003A15DA" w:rsidP="003A15DA">
      <w:pPr>
        <w:numPr>
          <w:ilvl w:val="0"/>
          <w:numId w:val="22"/>
        </w:numPr>
        <w:rPr>
          <w:rFonts w:ascii="Times New Roman" w:hAnsi="Times New Roman" w:cs="Times New Roman"/>
        </w:rPr>
      </w:pPr>
      <w:r w:rsidRPr="003E271B">
        <w:rPr>
          <w:rFonts w:ascii="Times New Roman" w:hAnsi="Times New Roman" w:cs="Times New Roman"/>
        </w:rPr>
        <w:t>Python scripts (extract_metrics.py, float_to_fixed_point.py) parse Vivado-generated reports and simulation outputs to extract hardware metrics and calculate accuracy measurements.</w:t>
      </w:r>
    </w:p>
    <w:p w14:paraId="14447959" w14:textId="3B58C26B" w:rsidR="003A15DA" w:rsidRPr="003E271B" w:rsidRDefault="003A15DA" w:rsidP="003A15DA">
      <w:pPr>
        <w:numPr>
          <w:ilvl w:val="0"/>
          <w:numId w:val="22"/>
        </w:numPr>
        <w:rPr>
          <w:rFonts w:ascii="Times New Roman" w:hAnsi="Times New Roman" w:cs="Times New Roman"/>
        </w:rPr>
      </w:pPr>
      <w:r w:rsidRPr="003E271B">
        <w:rPr>
          <w:rFonts w:ascii="Times New Roman" w:hAnsi="Times New Roman" w:cs="Times New Roman"/>
        </w:rPr>
        <w:t>The main orchestration script (main.py) coordinates all phases, collects results, calculates Mean Absolute Error (MAE) metrics, and compiles data into a structured format for analysis.</w:t>
      </w:r>
    </w:p>
    <w:p w14:paraId="696476A4" w14:textId="77777777" w:rsidR="003A15DA" w:rsidRPr="003E271B" w:rsidRDefault="003A15DA" w:rsidP="00A62F31">
      <w:pPr>
        <w:pStyle w:val="Heading3"/>
        <w:rPr>
          <w:rFonts w:ascii="Times New Roman" w:hAnsi="Times New Roman" w:cs="Times New Roman"/>
        </w:rPr>
      </w:pPr>
      <w:bookmarkStart w:id="38" w:name="_Toc215150039"/>
      <w:r w:rsidRPr="003E271B">
        <w:rPr>
          <w:rFonts w:ascii="Times New Roman" w:hAnsi="Times New Roman" w:cs="Times New Roman"/>
        </w:rPr>
        <w:t>Trial Execution Flow</w:t>
      </w:r>
      <w:bookmarkEnd w:id="38"/>
    </w:p>
    <w:p w14:paraId="4E2851A3" w14:textId="77777777" w:rsidR="003A15DA" w:rsidRPr="003E271B" w:rsidRDefault="003A15DA" w:rsidP="003A15DA">
      <w:pPr>
        <w:rPr>
          <w:rFonts w:ascii="Times New Roman" w:hAnsi="Times New Roman" w:cs="Times New Roman"/>
        </w:rPr>
      </w:pPr>
      <w:r w:rsidRPr="003E271B">
        <w:rPr>
          <w:rFonts w:ascii="Times New Roman" w:hAnsi="Times New Roman" w:cs="Times New Roman"/>
        </w:rPr>
        <w:t>Each experimental trial follows a structured sequence to ensure consistency and data integrity:</w:t>
      </w:r>
    </w:p>
    <w:p w14:paraId="0560010A" w14:textId="77777777" w:rsidR="009C2F6F" w:rsidRPr="003E271B" w:rsidRDefault="003A15DA" w:rsidP="009C2F6F">
      <w:pPr>
        <w:numPr>
          <w:ilvl w:val="0"/>
          <w:numId w:val="25"/>
        </w:numPr>
        <w:rPr>
          <w:rFonts w:ascii="Times New Roman" w:hAnsi="Times New Roman" w:cs="Times New Roman"/>
        </w:rPr>
      </w:pPr>
      <w:r w:rsidRPr="003E271B">
        <w:rPr>
          <w:rFonts w:ascii="Times New Roman" w:hAnsi="Times New Roman" w:cs="Times New Roman"/>
        </w:rPr>
        <w:t>Environment Initialization: The system clears previous results and initializes tracking files (status.txt) to monitor progress through the large design space.</w:t>
      </w:r>
    </w:p>
    <w:p w14:paraId="0FCF17D0" w14:textId="19DE6F49" w:rsidR="003A15DA" w:rsidRPr="003E271B" w:rsidRDefault="003A15DA" w:rsidP="009C2F6F">
      <w:pPr>
        <w:numPr>
          <w:ilvl w:val="0"/>
          <w:numId w:val="25"/>
        </w:numPr>
        <w:rPr>
          <w:rFonts w:ascii="Times New Roman" w:hAnsi="Times New Roman" w:cs="Times New Roman"/>
        </w:rPr>
      </w:pPr>
      <w:r w:rsidRPr="003E271B">
        <w:rPr>
          <w:rFonts w:ascii="Times New Roman" w:hAnsi="Times New Roman" w:cs="Times New Roman"/>
        </w:rPr>
        <w:t>Parameter Configuration: For each combination of INT_WIDTH, FRAC_WIDTH, d, and h, the system sets these values as constants in the code generation scripts.</w:t>
      </w:r>
    </w:p>
    <w:p w14:paraId="16D14D86" w14:textId="77777777" w:rsidR="003A15DA" w:rsidRPr="003E271B" w:rsidRDefault="003A15DA" w:rsidP="003A15DA">
      <w:pPr>
        <w:numPr>
          <w:ilvl w:val="0"/>
          <w:numId w:val="25"/>
        </w:numPr>
        <w:rPr>
          <w:rFonts w:ascii="Times New Roman" w:hAnsi="Times New Roman" w:cs="Times New Roman"/>
        </w:rPr>
      </w:pPr>
      <w:r w:rsidRPr="003E271B">
        <w:rPr>
          <w:rFonts w:ascii="Times New Roman" w:hAnsi="Times New Roman" w:cs="Times New Roman"/>
        </w:rPr>
        <w:t>RTL Generation:</w:t>
      </w:r>
    </w:p>
    <w:p w14:paraId="1F2CF223" w14:textId="77777777" w:rsidR="009C2F6F"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generate_gru_sv.py creates the GRU module implementing the mathematical operations (reset gate, update gate, candidate hidden state, and final hidden state computation) with saturating arithmetic and fixed-point multiplication.</w:t>
      </w:r>
    </w:p>
    <w:p w14:paraId="1D890F27" w14:textId="77777777" w:rsidR="009C2F6F"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generate_top_level_sv.py produces a wrapper module that instantiates the GRU with synthesis preservation directives (keep and dont_touch attributes) to prevent optimization from removing logic.</w:t>
      </w:r>
    </w:p>
    <w:p w14:paraId="655AA296" w14:textId="368AED0A" w:rsidR="003A15DA"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 xml:space="preserve">generate_gru_tb_sv.py generates a testbench with 100 test vectors using </w:t>
      </w:r>
      <w:r w:rsidR="000309C4">
        <w:rPr>
          <w:rFonts w:ascii="Times New Roman" w:hAnsi="Times New Roman" w:cs="Times New Roman"/>
        </w:rPr>
        <w:t xml:space="preserve">BCI motor imagery data </w:t>
      </w:r>
      <w:r w:rsidRPr="003E271B">
        <w:rPr>
          <w:rFonts w:ascii="Times New Roman" w:hAnsi="Times New Roman" w:cs="Times New Roman"/>
        </w:rPr>
        <w:t>for reproducible accuracy testing.</w:t>
      </w:r>
    </w:p>
    <w:p w14:paraId="064D451A" w14:textId="77777777" w:rsidR="009C2F6F" w:rsidRPr="003E271B" w:rsidRDefault="003A15DA" w:rsidP="009C2F6F">
      <w:pPr>
        <w:numPr>
          <w:ilvl w:val="0"/>
          <w:numId w:val="25"/>
        </w:numPr>
        <w:rPr>
          <w:rFonts w:ascii="Times New Roman" w:hAnsi="Times New Roman" w:cs="Times New Roman"/>
        </w:rPr>
      </w:pPr>
      <w:r w:rsidRPr="003E271B">
        <w:rPr>
          <w:rFonts w:ascii="Times New Roman" w:hAnsi="Times New Roman" w:cs="Times New Roman"/>
        </w:rPr>
        <w:t>Vivado Execution: The TCL script (run_vivado.tcl) performs the following operations:</w:t>
      </w:r>
    </w:p>
    <w:p w14:paraId="2F284EC6" w14:textId="6E0FCCB7" w:rsidR="009C2F6F"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Creates a Vivado project targeting the Artix-7 FPGA (xc7a100tcsg324-1)</w:t>
      </w:r>
      <w:r w:rsidR="009C2F6F" w:rsidRPr="003E271B">
        <w:rPr>
          <w:rFonts w:ascii="Times New Roman" w:hAnsi="Times New Roman" w:cs="Times New Roman"/>
        </w:rPr>
        <w:t>.</w:t>
      </w:r>
    </w:p>
    <w:p w14:paraId="7C0560B6" w14:textId="292791C4" w:rsidR="009C2F6F"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Adds all generated SystemVerilog files with appropriate file type settings</w:t>
      </w:r>
      <w:r w:rsidR="009C2F6F" w:rsidRPr="003E271B">
        <w:rPr>
          <w:rFonts w:ascii="Times New Roman" w:hAnsi="Times New Roman" w:cs="Times New Roman"/>
        </w:rPr>
        <w:t>.</w:t>
      </w:r>
    </w:p>
    <w:p w14:paraId="283A9DB6" w14:textId="76F8281B" w:rsidR="009C2F6F"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Applies timing constraints (100 MHz clock target from constraints.xdc)</w:t>
      </w:r>
      <w:r w:rsidR="009C2F6F" w:rsidRPr="003E271B">
        <w:rPr>
          <w:rFonts w:ascii="Times New Roman" w:hAnsi="Times New Roman" w:cs="Times New Roman"/>
        </w:rPr>
        <w:t>.</w:t>
      </w:r>
    </w:p>
    <w:p w14:paraId="7D20D4D1" w14:textId="1E59D2C9" w:rsidR="009C2F6F"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Runs behavioral simulation for 500ns to generate output predictions</w:t>
      </w:r>
      <w:r w:rsidR="009C2F6F" w:rsidRPr="003E271B">
        <w:rPr>
          <w:rFonts w:ascii="Times New Roman" w:hAnsi="Times New Roman" w:cs="Times New Roman"/>
        </w:rPr>
        <w:t>.</w:t>
      </w:r>
    </w:p>
    <w:p w14:paraId="35B4DDD5" w14:textId="4DA3C217" w:rsidR="009C2F6F"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Executes synthesis with resource and timing optimizations</w:t>
      </w:r>
      <w:r w:rsidR="009C2F6F" w:rsidRPr="003E271B">
        <w:rPr>
          <w:rFonts w:ascii="Times New Roman" w:hAnsi="Times New Roman" w:cs="Times New Roman"/>
        </w:rPr>
        <w:t>.</w:t>
      </w:r>
    </w:p>
    <w:p w14:paraId="5A8A9CEC" w14:textId="1D8D37D6" w:rsidR="009C2F6F"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Performs placement and routing</w:t>
      </w:r>
      <w:r w:rsidR="009C2F6F" w:rsidRPr="003E271B">
        <w:rPr>
          <w:rFonts w:ascii="Times New Roman" w:hAnsi="Times New Roman" w:cs="Times New Roman"/>
        </w:rPr>
        <w:t>.</w:t>
      </w:r>
    </w:p>
    <w:p w14:paraId="7FBED114" w14:textId="1430572E" w:rsidR="003A15DA"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Generates detailed reports on utilization, timing, and power consumption</w:t>
      </w:r>
      <w:r w:rsidR="009C2F6F" w:rsidRPr="003E271B">
        <w:rPr>
          <w:rFonts w:ascii="Times New Roman" w:hAnsi="Times New Roman" w:cs="Times New Roman"/>
        </w:rPr>
        <w:t>.</w:t>
      </w:r>
    </w:p>
    <w:p w14:paraId="5667FBD4" w14:textId="77777777" w:rsidR="003A15DA" w:rsidRPr="003E271B" w:rsidRDefault="003A15DA" w:rsidP="003A15DA">
      <w:pPr>
        <w:numPr>
          <w:ilvl w:val="0"/>
          <w:numId w:val="25"/>
        </w:numPr>
        <w:rPr>
          <w:rFonts w:ascii="Times New Roman" w:hAnsi="Times New Roman" w:cs="Times New Roman"/>
        </w:rPr>
      </w:pPr>
      <w:r w:rsidRPr="003E271B">
        <w:rPr>
          <w:rFonts w:ascii="Times New Roman" w:hAnsi="Times New Roman" w:cs="Times New Roman"/>
        </w:rPr>
        <w:t>Data Capture:</w:t>
      </w:r>
    </w:p>
    <w:p w14:paraId="0D102F4E" w14:textId="4FCDFBD8" w:rsidR="009C2F6F"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lastRenderedPageBreak/>
        <w:t>extract_metrics.py parses multiple report formats using regular expressions to extract hardware metrics (LUTs, registers, BRAMs, DSPs, WNS, power consumption)</w:t>
      </w:r>
      <w:r w:rsidR="009C2F6F" w:rsidRPr="003E271B">
        <w:rPr>
          <w:rFonts w:ascii="Times New Roman" w:hAnsi="Times New Roman" w:cs="Times New Roman"/>
        </w:rPr>
        <w:t>.</w:t>
      </w:r>
    </w:p>
    <w:p w14:paraId="66118C7F" w14:textId="3EB20DF3" w:rsidR="009C2F6F"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Simulation outputs are written to text files containing fixed-point binary representations of GRU predictions</w:t>
      </w:r>
      <w:r w:rsidR="009C2F6F" w:rsidRPr="003E271B">
        <w:rPr>
          <w:rFonts w:ascii="Times New Roman" w:hAnsi="Times New Roman" w:cs="Times New Roman"/>
        </w:rPr>
        <w:t>.</w:t>
      </w:r>
    </w:p>
    <w:p w14:paraId="61F6D3A9" w14:textId="3EC5A0AE" w:rsidR="003A15DA"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float_to_fixed_point.py handles conversion between floating-point and fixed-point representations using two's complement encoding</w:t>
      </w:r>
      <w:r w:rsidR="009C2F6F" w:rsidRPr="003E271B">
        <w:rPr>
          <w:rFonts w:ascii="Times New Roman" w:hAnsi="Times New Roman" w:cs="Times New Roman"/>
        </w:rPr>
        <w:t>.</w:t>
      </w:r>
    </w:p>
    <w:p w14:paraId="5522DB20" w14:textId="59BC3D5C" w:rsidR="003A15DA" w:rsidRPr="003E271B" w:rsidRDefault="003A15DA" w:rsidP="003A15DA">
      <w:pPr>
        <w:numPr>
          <w:ilvl w:val="0"/>
          <w:numId w:val="25"/>
        </w:numPr>
        <w:rPr>
          <w:rFonts w:ascii="Times New Roman" w:hAnsi="Times New Roman" w:cs="Times New Roman"/>
        </w:rPr>
      </w:pPr>
      <w:r w:rsidRPr="003E271B">
        <w:rPr>
          <w:rFonts w:ascii="Times New Roman" w:hAnsi="Times New Roman" w:cs="Times New Roman"/>
        </w:rPr>
        <w:t xml:space="preserve">Accuracy Calculation: For each group sharing the same d, h, </w:t>
      </w:r>
      <w:r w:rsidR="002C17E4">
        <w:rPr>
          <w:rFonts w:ascii="Times New Roman" w:hAnsi="Times New Roman" w:cs="Times New Roman"/>
        </w:rPr>
        <w:t xml:space="preserve">a ground truth is calculated using floating point numbers. </w:t>
      </w:r>
      <w:r w:rsidRPr="003E271B">
        <w:rPr>
          <w:rFonts w:ascii="Times New Roman" w:hAnsi="Times New Roman" w:cs="Times New Roman"/>
        </w:rPr>
        <w:t>MAE is computed between all other configurations and this reference using calculate_mae_metrics().</w:t>
      </w:r>
      <w:r w:rsidR="00A62F31" w:rsidRPr="003E271B">
        <w:rPr>
          <w:rFonts w:ascii="Times New Roman" w:hAnsi="Times New Roman" w:cs="Times New Roman"/>
        </w:rPr>
        <w:t xml:space="preserve"> RMSE will be implemented in the future to give a metric to determine if accuracy degrades with more extreme testcases.</w:t>
      </w:r>
    </w:p>
    <w:p w14:paraId="229B49BE" w14:textId="77777777" w:rsidR="009C2F6F" w:rsidRPr="003E271B" w:rsidRDefault="003A15DA" w:rsidP="009C2F6F">
      <w:pPr>
        <w:numPr>
          <w:ilvl w:val="0"/>
          <w:numId w:val="25"/>
        </w:numPr>
        <w:rPr>
          <w:rFonts w:ascii="Times New Roman" w:hAnsi="Times New Roman" w:cs="Times New Roman"/>
        </w:rPr>
      </w:pPr>
      <w:r w:rsidRPr="003E271B">
        <w:rPr>
          <w:rFonts w:ascii="Times New Roman" w:hAnsi="Times New Roman" w:cs="Times New Roman"/>
        </w:rPr>
        <w:t>Error Handling: The system implements comprehensive exception handling to capture failures (resource overflow, routing failures, file access errors) and records the failure mode for later analysis.</w:t>
      </w:r>
    </w:p>
    <w:p w14:paraId="57919BA3" w14:textId="3A68B8EB" w:rsidR="00733979" w:rsidRPr="003E271B" w:rsidRDefault="003A15DA" w:rsidP="009C2F6F">
      <w:pPr>
        <w:rPr>
          <w:rFonts w:ascii="Times New Roman" w:hAnsi="Times New Roman" w:cs="Times New Roman"/>
        </w:rPr>
      </w:pPr>
      <w:r w:rsidRPr="003E271B">
        <w:rPr>
          <w:rFonts w:ascii="Times New Roman" w:hAnsi="Times New Roman" w:cs="Times New Roman"/>
        </w:rPr>
        <w:t>This structured flow ensures that each trial is executed identically, carryover effects are eliminated through complete regeneration of all files, and data integrity is maintained through automated validation checks.</w:t>
      </w:r>
      <w:r w:rsidR="00733979" w:rsidRPr="003E271B">
        <w:rPr>
          <w:rFonts w:ascii="Times New Roman" w:hAnsi="Times New Roman" w:cs="Times New Roman"/>
        </w:rPr>
        <w:t xml:space="preserve"> There will be no changes to this execution flow between the current implementation and the implementation used in the thesis.</w:t>
      </w:r>
    </w:p>
    <w:p w14:paraId="4C751DA1" w14:textId="77777777" w:rsidR="003A15DA" w:rsidRPr="003E271B" w:rsidRDefault="003A15DA" w:rsidP="00A62F31">
      <w:pPr>
        <w:pStyle w:val="Heading3"/>
        <w:rPr>
          <w:rFonts w:ascii="Times New Roman" w:hAnsi="Times New Roman" w:cs="Times New Roman"/>
        </w:rPr>
      </w:pPr>
      <w:bookmarkStart w:id="39" w:name="_Toc215150040"/>
      <w:r w:rsidRPr="003E271B">
        <w:rPr>
          <w:rFonts w:ascii="Times New Roman" w:hAnsi="Times New Roman" w:cs="Times New Roman"/>
        </w:rPr>
        <w:t>Sample Size and Repetition</w:t>
      </w:r>
      <w:bookmarkEnd w:id="39"/>
    </w:p>
    <w:p w14:paraId="43FE8BF2" w14:textId="70B4FA87" w:rsidR="003A15DA" w:rsidRPr="003E271B" w:rsidRDefault="003A15DA" w:rsidP="003A15DA">
      <w:pPr>
        <w:rPr>
          <w:rFonts w:ascii="Times New Roman" w:hAnsi="Times New Roman" w:cs="Times New Roman"/>
        </w:rPr>
      </w:pPr>
      <w:r w:rsidRPr="003E271B">
        <w:rPr>
          <w:rFonts w:ascii="Times New Roman" w:hAnsi="Times New Roman" w:cs="Times New Roman"/>
        </w:rPr>
        <w:t xml:space="preserve">The sample size for each experimental condition is determined by the design space dimensions. </w:t>
      </w:r>
      <w:r w:rsidR="00A62F31" w:rsidRPr="003E271B">
        <w:rPr>
          <w:rFonts w:ascii="Times New Roman" w:hAnsi="Times New Roman" w:cs="Times New Roman"/>
        </w:rPr>
        <w:t>With initial</w:t>
      </w:r>
      <w:r w:rsidRPr="003E271B">
        <w:rPr>
          <w:rFonts w:ascii="Times New Roman" w:hAnsi="Times New Roman" w:cs="Times New Roman"/>
        </w:rPr>
        <w:t xml:space="preserve"> parameter ranges of 7 values each for h, d, INT_WIDTH, and FRAC_WIDTH, the complete design space comprises 2,401 unique configurations. However, not all configurations can be successfully implemented</w:t>
      </w:r>
      <w:r w:rsidR="00A62F31" w:rsidRPr="003E271B">
        <w:rPr>
          <w:rFonts w:ascii="Times New Roman" w:hAnsi="Times New Roman" w:cs="Times New Roman"/>
        </w:rPr>
        <w:t xml:space="preserve"> as </w:t>
      </w:r>
      <w:r w:rsidRPr="003E271B">
        <w:rPr>
          <w:rFonts w:ascii="Times New Roman" w:hAnsi="Times New Roman" w:cs="Times New Roman"/>
        </w:rPr>
        <w:t>designs exceeding FPGA resource capacity fail during placement and routing, providing valuable data on the practical limits of different parameter combinations.</w:t>
      </w:r>
      <w:r w:rsidR="00A62F31" w:rsidRPr="003E271B">
        <w:rPr>
          <w:rFonts w:ascii="Times New Roman" w:hAnsi="Times New Roman" w:cs="Times New Roman"/>
        </w:rPr>
        <w:t xml:space="preserve"> </w:t>
      </w:r>
      <w:r w:rsidR="00733979" w:rsidRPr="003E271B">
        <w:rPr>
          <w:rFonts w:ascii="Times New Roman" w:hAnsi="Times New Roman" w:cs="Times New Roman"/>
        </w:rPr>
        <w:t>In future trials, a design space will be tailored to represent realistic BCI applications.</w:t>
      </w:r>
    </w:p>
    <w:p w14:paraId="174B9051" w14:textId="2099AF55" w:rsidR="003A15DA" w:rsidRPr="003E271B" w:rsidRDefault="003A15DA" w:rsidP="003A15DA">
      <w:pPr>
        <w:rPr>
          <w:rFonts w:ascii="Times New Roman" w:hAnsi="Times New Roman" w:cs="Times New Roman"/>
        </w:rPr>
      </w:pPr>
      <w:r w:rsidRPr="003E271B">
        <w:rPr>
          <w:rFonts w:ascii="Times New Roman" w:hAnsi="Times New Roman" w:cs="Times New Roman"/>
        </w:rPr>
        <w:t>For accuracy evaluation, each GRU configuration processes 100 test vectors. This sample size provides sufficient data points to calculate stable MAE metrics while maintaining reasonable simulation runtime. The test vectors use deterministic functions</w:t>
      </w:r>
      <w:r w:rsidR="00733979" w:rsidRPr="003E271B">
        <w:rPr>
          <w:rFonts w:ascii="Times New Roman" w:hAnsi="Times New Roman" w:cs="Times New Roman"/>
        </w:rPr>
        <w:t xml:space="preserve"> as inputs</w:t>
      </w:r>
      <w:r w:rsidRPr="003E271B">
        <w:rPr>
          <w:rFonts w:ascii="Times New Roman" w:hAnsi="Times New Roman" w:cs="Times New Roman"/>
        </w:rPr>
        <w:t xml:space="preserve"> to ensure reproducibility across all trials.</w:t>
      </w:r>
    </w:p>
    <w:p w14:paraId="48EC3F41" w14:textId="58C475B1" w:rsidR="003A15DA" w:rsidRPr="003E271B" w:rsidRDefault="003A15DA" w:rsidP="003A15DA">
      <w:pPr>
        <w:rPr>
          <w:rFonts w:ascii="Times New Roman" w:hAnsi="Times New Roman" w:cs="Times New Roman"/>
        </w:rPr>
      </w:pPr>
      <w:r w:rsidRPr="003E271B">
        <w:rPr>
          <w:rFonts w:ascii="Times New Roman" w:hAnsi="Times New Roman" w:cs="Times New Roman"/>
        </w:rPr>
        <w:t>The system is designed to support multiple complete runs</w:t>
      </w:r>
      <w:r w:rsidR="00A62F31" w:rsidRPr="003E271B">
        <w:rPr>
          <w:rFonts w:ascii="Times New Roman" w:hAnsi="Times New Roman" w:cs="Times New Roman"/>
        </w:rPr>
        <w:t xml:space="preserve">, </w:t>
      </w:r>
      <w:r w:rsidRPr="003E271B">
        <w:rPr>
          <w:rFonts w:ascii="Times New Roman" w:hAnsi="Times New Roman" w:cs="Times New Roman"/>
        </w:rPr>
        <w:t xml:space="preserve">though experiments use a single iteration to fully explore the parameter space before assessing the need for repeated measurements. </w:t>
      </w:r>
      <w:r w:rsidR="00733979" w:rsidRPr="003E271B">
        <w:rPr>
          <w:rFonts w:ascii="Times New Roman" w:hAnsi="Times New Roman" w:cs="Times New Roman"/>
        </w:rPr>
        <w:t>V</w:t>
      </w:r>
      <w:r w:rsidRPr="003E271B">
        <w:rPr>
          <w:rFonts w:ascii="Times New Roman" w:hAnsi="Times New Roman" w:cs="Times New Roman"/>
        </w:rPr>
        <w:t xml:space="preserve">ariance </w:t>
      </w:r>
      <w:r w:rsidR="00733979" w:rsidRPr="003E271B">
        <w:rPr>
          <w:rFonts w:ascii="Times New Roman" w:hAnsi="Times New Roman" w:cs="Times New Roman"/>
        </w:rPr>
        <w:t xml:space="preserve">between runs in the same design space subset does not exist </w:t>
      </w:r>
      <w:r w:rsidRPr="003E271B">
        <w:rPr>
          <w:rFonts w:ascii="Times New Roman" w:hAnsi="Times New Roman" w:cs="Times New Roman"/>
        </w:rPr>
        <w:t>because:</w:t>
      </w:r>
    </w:p>
    <w:p w14:paraId="7639105B" w14:textId="5CBE5853" w:rsidR="009C2F6F" w:rsidRPr="003E271B" w:rsidRDefault="003A15DA" w:rsidP="009C2F6F">
      <w:pPr>
        <w:pStyle w:val="ListParagraph"/>
        <w:numPr>
          <w:ilvl w:val="0"/>
          <w:numId w:val="5"/>
        </w:numPr>
        <w:rPr>
          <w:rFonts w:ascii="Times New Roman" w:hAnsi="Times New Roman" w:cs="Times New Roman"/>
        </w:rPr>
      </w:pPr>
      <w:r w:rsidRPr="003E271B">
        <w:rPr>
          <w:rFonts w:ascii="Times New Roman" w:hAnsi="Times New Roman" w:cs="Times New Roman"/>
        </w:rPr>
        <w:t>All designs are synthesized with identical constraints and optimization settings</w:t>
      </w:r>
      <w:r w:rsidR="009C2F6F" w:rsidRPr="003E271B">
        <w:rPr>
          <w:rFonts w:ascii="Times New Roman" w:hAnsi="Times New Roman" w:cs="Times New Roman"/>
        </w:rPr>
        <w:t>.</w:t>
      </w:r>
    </w:p>
    <w:p w14:paraId="5599495C" w14:textId="3FA29F19" w:rsidR="009C2F6F" w:rsidRPr="003E271B" w:rsidRDefault="003A15DA" w:rsidP="009C2F6F">
      <w:pPr>
        <w:pStyle w:val="ListParagraph"/>
        <w:numPr>
          <w:ilvl w:val="0"/>
          <w:numId w:val="5"/>
        </w:numPr>
        <w:rPr>
          <w:rFonts w:ascii="Times New Roman" w:hAnsi="Times New Roman" w:cs="Times New Roman"/>
        </w:rPr>
      </w:pPr>
      <w:r w:rsidRPr="003E271B">
        <w:rPr>
          <w:rFonts w:ascii="Times New Roman" w:hAnsi="Times New Roman" w:cs="Times New Roman"/>
        </w:rPr>
        <w:t>Test vectors are deterministic rather than random</w:t>
      </w:r>
      <w:r w:rsidR="009C2F6F" w:rsidRPr="003E271B">
        <w:rPr>
          <w:rFonts w:ascii="Times New Roman" w:hAnsi="Times New Roman" w:cs="Times New Roman"/>
        </w:rPr>
        <w:t>.</w:t>
      </w:r>
    </w:p>
    <w:p w14:paraId="55754803" w14:textId="74A02B1B" w:rsidR="003A15DA" w:rsidRPr="003E271B" w:rsidRDefault="003A15DA" w:rsidP="009C2F6F">
      <w:pPr>
        <w:pStyle w:val="ListParagraph"/>
        <w:numPr>
          <w:ilvl w:val="0"/>
          <w:numId w:val="5"/>
        </w:numPr>
        <w:rPr>
          <w:rFonts w:ascii="Times New Roman" w:hAnsi="Times New Roman" w:cs="Times New Roman"/>
        </w:rPr>
      </w:pPr>
      <w:r w:rsidRPr="003E271B">
        <w:rPr>
          <w:rFonts w:ascii="Times New Roman" w:hAnsi="Times New Roman" w:cs="Times New Roman"/>
        </w:rPr>
        <w:t>Hardware metrics are extracted from static analysis reports rather than runtime measurements</w:t>
      </w:r>
      <w:r w:rsidR="009C2F6F" w:rsidRPr="003E271B">
        <w:rPr>
          <w:rFonts w:ascii="Times New Roman" w:hAnsi="Times New Roman" w:cs="Times New Roman"/>
        </w:rPr>
        <w:t>.</w:t>
      </w:r>
    </w:p>
    <w:p w14:paraId="03519A8A" w14:textId="77777777" w:rsidR="003A15DA" w:rsidRPr="003E271B" w:rsidRDefault="003A15DA" w:rsidP="00733979">
      <w:pPr>
        <w:pStyle w:val="Heading2"/>
        <w:rPr>
          <w:rFonts w:ascii="Times New Roman" w:hAnsi="Times New Roman" w:cs="Times New Roman"/>
        </w:rPr>
      </w:pPr>
      <w:bookmarkStart w:id="40" w:name="_Toc215150041"/>
      <w:r w:rsidRPr="003E271B">
        <w:rPr>
          <w:rFonts w:ascii="Times New Roman" w:hAnsi="Times New Roman" w:cs="Times New Roman"/>
        </w:rPr>
        <w:t>Variables</w:t>
      </w:r>
      <w:bookmarkEnd w:id="40"/>
    </w:p>
    <w:p w14:paraId="6CA248D1" w14:textId="77777777" w:rsidR="003A15DA" w:rsidRPr="003E271B" w:rsidRDefault="003A15DA" w:rsidP="00733979">
      <w:pPr>
        <w:pStyle w:val="Heading3"/>
        <w:rPr>
          <w:rFonts w:ascii="Times New Roman" w:hAnsi="Times New Roman" w:cs="Times New Roman"/>
        </w:rPr>
      </w:pPr>
      <w:bookmarkStart w:id="41" w:name="_Toc215150042"/>
      <w:r w:rsidRPr="003E271B">
        <w:rPr>
          <w:rFonts w:ascii="Times New Roman" w:hAnsi="Times New Roman" w:cs="Times New Roman"/>
        </w:rPr>
        <w:t>Independent Variables</w:t>
      </w:r>
      <w:bookmarkEnd w:id="41"/>
    </w:p>
    <w:p w14:paraId="563E1D58" w14:textId="30EE15D4" w:rsidR="00733979" w:rsidRPr="003E271B" w:rsidRDefault="00733979" w:rsidP="00CF4BC4">
      <w:pPr>
        <w:pStyle w:val="ListParagraph"/>
        <w:numPr>
          <w:ilvl w:val="0"/>
          <w:numId w:val="5"/>
        </w:numPr>
        <w:rPr>
          <w:rFonts w:ascii="Times New Roman" w:hAnsi="Times New Roman" w:cs="Times New Roman"/>
        </w:rPr>
      </w:pPr>
      <w:r w:rsidRPr="003E271B">
        <w:rPr>
          <w:rFonts w:ascii="Times New Roman" w:hAnsi="Times New Roman" w:cs="Times New Roman"/>
        </w:rPr>
        <w:t>INT_WIDTH: Number of integer bits in fixed-point representation (excluding sign bit). Determines the range of representable values. Lower values reduce hardware cost but may cause overflow in accumulation operations.</w:t>
      </w:r>
      <w:r w:rsidR="00CF4BC4" w:rsidRPr="003E271B">
        <w:rPr>
          <w:rFonts w:ascii="Times New Roman" w:hAnsi="Times New Roman" w:cs="Times New Roman"/>
        </w:rPr>
        <w:t xml:space="preserve"> The data ranges from -3.2820423132645336 to 2.962645318506845. </w:t>
      </w:r>
      <w:r w:rsidR="00853F97" w:rsidRPr="003E271B">
        <w:rPr>
          <w:rFonts w:ascii="Times New Roman" w:hAnsi="Times New Roman" w:cs="Times New Roman"/>
        </w:rPr>
        <w:t xml:space="preserve">The range for </w:t>
      </w:r>
      <w:r w:rsidR="00CF4BC4" w:rsidRPr="003E271B">
        <w:rPr>
          <w:rFonts w:ascii="Times New Roman" w:hAnsi="Times New Roman" w:cs="Times New Roman"/>
        </w:rPr>
        <w:t xml:space="preserve">two’s compliment </w:t>
      </w:r>
      <w:r w:rsidR="00853F97" w:rsidRPr="003E271B">
        <w:rPr>
          <w:rFonts w:ascii="Times New Roman" w:hAnsi="Times New Roman" w:cs="Times New Roman"/>
        </w:rPr>
        <w:t xml:space="preserve">is </w:t>
      </w:r>
      <m:oMath>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INT_WIDTH-1</m:t>
            </m:r>
          </m:sup>
        </m:sSup>
        <m:r>
          <w:rPr>
            <w:rFonts w:ascii="Cambria Math" w:eastAsiaTheme="minorEastAsia" w:hAnsi="Cambria Math" w:cs="Times New Roman"/>
          </w:rPr>
          <m:t xml:space="preserve"> to </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hAnsi="Cambria Math" w:cs="Times New Roman"/>
              </w:rPr>
              <m:t>INT_WIDTH</m:t>
            </m:r>
            <m:r>
              <w:rPr>
                <w:rFonts w:ascii="Cambria Math" w:eastAsiaTheme="minorEastAsia" w:hAnsi="Cambria Math" w:cs="Times New Roman"/>
              </w:rPr>
              <m:t>-1</m:t>
            </m:r>
          </m:sup>
        </m:sSup>
        <m:r>
          <w:rPr>
            <w:rFonts w:ascii="Cambria Math" w:eastAsiaTheme="minorEastAsia" w:hAnsi="Cambria Math" w:cs="Times New Roman"/>
          </w:rPr>
          <m:t>-1</m:t>
        </m:r>
      </m:oMath>
      <w:r w:rsidR="00853F97" w:rsidRPr="003E271B">
        <w:rPr>
          <w:rFonts w:ascii="Times New Roman" w:eastAsiaTheme="minorEastAsia" w:hAnsi="Times New Roman" w:cs="Times New Roman"/>
        </w:rPr>
        <w:t xml:space="preserve">. Thus, to represent the data range a minimum INT_WIDTH of 3 is required. Unless there is </w:t>
      </w:r>
      <w:r w:rsidR="00853F97" w:rsidRPr="003E271B">
        <w:rPr>
          <w:rFonts w:ascii="Times New Roman" w:eastAsiaTheme="minorEastAsia" w:hAnsi="Times New Roman" w:cs="Times New Roman"/>
        </w:rPr>
        <w:lastRenderedPageBreak/>
        <w:t>overflow during experimentation, there is no reason to use an INT_WIDTH other than 3. If overflow is observed during experimentation, the INT_WIDTH will be incrementally increased in discrete steps. Specifically, because INT_WIDTH is a discrete variable, the search space will be expanded by adding a new candidate value equal to one greater than the current maximum INT_WIDTH. This process will repeat until no further overflow occurs.</w:t>
      </w:r>
    </w:p>
    <w:p w14:paraId="1C9239D8" w14:textId="0703E7FF"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FRAC_WIDTH: Number of fractional bits in fixed-point representation. Determines numerical precision. Lower values reduce hardware multiplier complexity but increase quantization error.</w:t>
      </w:r>
      <w:r w:rsidR="00BC7480" w:rsidRPr="003E271B">
        <w:rPr>
          <w:rFonts w:ascii="Times New Roman" w:hAnsi="Times New Roman" w:cs="Times New Roman"/>
        </w:rPr>
        <w:t xml:space="preserve"> The maximum value for the range of tested FRAC_WIDTH values will be </w:t>
      </w:r>
      <w:r w:rsidR="004E7906" w:rsidRPr="003E271B">
        <w:rPr>
          <w:rFonts w:ascii="Times New Roman" w:hAnsi="Times New Roman" w:cs="Times New Roman"/>
        </w:rPr>
        <w:t>24</w:t>
      </w:r>
      <w:r w:rsidR="00BC7480" w:rsidRPr="003E271B">
        <w:rPr>
          <w:rFonts w:ascii="Times New Roman" w:hAnsi="Times New Roman" w:cs="Times New Roman"/>
        </w:rPr>
        <w:t>, as it will then have the same precision as floating point numbers according to IEEE standards, as discussed by Goldberg</w:t>
      </w:r>
      <w:r w:rsidR="003E271B" w:rsidRPr="003E271B">
        <w:rPr>
          <w:rFonts w:ascii="Times New Roman" w:hAnsi="Times New Roman" w:cs="Times New Roman"/>
        </w:rPr>
        <w:t xml:space="preserve"> [45]</w:t>
      </w:r>
      <w:r w:rsidR="00BC7480" w:rsidRPr="003E271B">
        <w:rPr>
          <w:rFonts w:ascii="Times New Roman" w:hAnsi="Times New Roman" w:cs="Times New Roman"/>
        </w:rPr>
        <w:t xml:space="preserve">. Due to FRAC_WIDTH being a discrete variable, every value from 1 to </w:t>
      </w:r>
      <w:r w:rsidR="004E7906" w:rsidRPr="003E271B">
        <w:rPr>
          <w:rFonts w:ascii="Times New Roman" w:hAnsi="Times New Roman" w:cs="Times New Roman"/>
        </w:rPr>
        <w:t>24</w:t>
      </w:r>
      <w:r w:rsidR="00BC7480" w:rsidRPr="003E271B">
        <w:rPr>
          <w:rFonts w:ascii="Times New Roman" w:hAnsi="Times New Roman" w:cs="Times New Roman"/>
        </w:rPr>
        <w:t xml:space="preserve"> can be tested.</w:t>
      </w:r>
    </w:p>
    <w:p w14:paraId="5100E2DE" w14:textId="0D5D21A2"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d: Input feature dimension. Determined by the type of BCI used.</w:t>
      </w:r>
      <w:r w:rsidR="00A34C5A" w:rsidRPr="003E271B">
        <w:rPr>
          <w:rFonts w:ascii="Times New Roman" w:hAnsi="Times New Roman" w:cs="Times New Roman"/>
        </w:rPr>
        <w:t xml:space="preserve"> The dataset used i</w:t>
      </w:r>
      <w:r w:rsidR="00910358">
        <w:rPr>
          <w:rFonts w:ascii="Times New Roman" w:hAnsi="Times New Roman" w:cs="Times New Roman"/>
        </w:rPr>
        <w:t>s</w:t>
      </w:r>
      <w:r w:rsidR="00A34C5A" w:rsidRPr="003E271B">
        <w:rPr>
          <w:rFonts w:ascii="Times New Roman" w:hAnsi="Times New Roman" w:cs="Times New Roman"/>
        </w:rPr>
        <w:t xml:space="preserve"> from the EEG Motor Movement/Imagery Dataset (EEG-MMIDB) </w:t>
      </w:r>
      <w:r w:rsidR="003E271B" w:rsidRPr="003E271B">
        <w:rPr>
          <w:rFonts w:ascii="Times New Roman" w:hAnsi="Times New Roman" w:cs="Times New Roman"/>
        </w:rPr>
        <w:t>[46]</w:t>
      </w:r>
      <w:r w:rsidR="00A34C5A" w:rsidRPr="003E271B">
        <w:rPr>
          <w:rFonts w:ascii="Times New Roman" w:hAnsi="Times New Roman" w:cs="Times New Roman"/>
        </w:rPr>
        <w:t>. It contains 64 channels, thus 64 will be the upper range for parameter d. Özkahraman et al. demonstrated an 83% accuracy using Motor Imager</w:t>
      </w:r>
      <w:r w:rsidR="00D76334">
        <w:rPr>
          <w:rFonts w:ascii="Times New Roman" w:hAnsi="Times New Roman" w:cs="Times New Roman"/>
        </w:rPr>
        <w:t>y</w:t>
      </w:r>
      <w:r w:rsidR="00A34C5A" w:rsidRPr="003E271B">
        <w:rPr>
          <w:rFonts w:ascii="Times New Roman" w:hAnsi="Times New Roman" w:cs="Times New Roman"/>
        </w:rPr>
        <w:t xml:space="preserve"> with just 6 channels, thus 6 will be the lower range for parameter d </w:t>
      </w:r>
      <w:r w:rsidR="003E271B">
        <w:rPr>
          <w:rFonts w:ascii="Times New Roman" w:hAnsi="Times New Roman" w:cs="Times New Roman"/>
        </w:rPr>
        <w:t xml:space="preserve">[47]. </w:t>
      </w:r>
      <w:r w:rsidR="00A34C5A" w:rsidRPr="003E271B">
        <w:rPr>
          <w:rFonts w:ascii="Times New Roman" w:hAnsi="Times New Roman" w:cs="Times New Roman"/>
        </w:rPr>
        <w:t>Due to d being a discrete variable, every value from 6 to 64 can be tested.</w:t>
      </w:r>
    </w:p>
    <w:p w14:paraId="39338A45" w14:textId="51295D46"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 xml:space="preserve">h: Hidden state dimension. </w:t>
      </w:r>
      <w:r w:rsidR="00A34C5A" w:rsidRPr="003E271B">
        <w:rPr>
          <w:rFonts w:ascii="Times New Roman" w:hAnsi="Times New Roman" w:cs="Times New Roman"/>
        </w:rPr>
        <w:t>It is often regarded as a hyperparameter that is d</w:t>
      </w:r>
      <w:r w:rsidRPr="003E271B">
        <w:rPr>
          <w:rFonts w:ascii="Times New Roman" w:hAnsi="Times New Roman" w:cs="Times New Roman"/>
        </w:rPr>
        <w:t>etermined during experimentation during GRU training</w:t>
      </w:r>
      <w:r w:rsidR="00A34C5A" w:rsidRPr="003E271B">
        <w:rPr>
          <w:rFonts w:ascii="Times New Roman" w:hAnsi="Times New Roman" w:cs="Times New Roman"/>
        </w:rPr>
        <w:t>, thus there is no rule for how big h should be in reference to h</w:t>
      </w:r>
      <w:r w:rsidRPr="003E271B">
        <w:rPr>
          <w:rFonts w:ascii="Times New Roman" w:hAnsi="Times New Roman" w:cs="Times New Roman"/>
        </w:rPr>
        <w:t>.</w:t>
      </w:r>
      <w:r w:rsidR="00A34C5A" w:rsidRPr="003E271B">
        <w:rPr>
          <w:rFonts w:ascii="Times New Roman" w:hAnsi="Times New Roman" w:cs="Times New Roman"/>
        </w:rPr>
        <w:t xml:space="preserve"> During testing, it was found that the lower range for h was 4, and the upper range was 16. Due to h being a discrete variable, every value from 4 to 16 can be tested.</w:t>
      </w:r>
    </w:p>
    <w:p w14:paraId="1F286996" w14:textId="0BDB0C19" w:rsidR="00CF4BC4" w:rsidRPr="003E271B" w:rsidRDefault="00CF4BC4" w:rsidP="00733979">
      <w:pPr>
        <w:pStyle w:val="ListParagraph"/>
        <w:numPr>
          <w:ilvl w:val="0"/>
          <w:numId w:val="5"/>
        </w:numPr>
        <w:rPr>
          <w:rFonts w:ascii="Times New Roman" w:hAnsi="Times New Roman" w:cs="Times New Roman"/>
        </w:rPr>
      </w:pPr>
      <w:r w:rsidRPr="003E271B">
        <w:rPr>
          <w:rFonts w:ascii="Times New Roman" w:hAnsi="Times New Roman" w:cs="Times New Roman"/>
        </w:rPr>
        <w:t>Usage of Shift-and-Add Multiplication: Whether or not shift-and-add multiplication is used in the design.</w:t>
      </w:r>
      <w:r w:rsidR="00A34C5A" w:rsidRPr="003E271B">
        <w:rPr>
          <w:rFonts w:ascii="Times New Roman" w:hAnsi="Times New Roman" w:cs="Times New Roman"/>
        </w:rPr>
        <w:t xml:space="preserve"> It will either be 0 for no usage, or 1 for usage.</w:t>
      </w:r>
    </w:p>
    <w:p w14:paraId="55101AA7" w14:textId="04346004" w:rsidR="00743837" w:rsidRPr="003E271B" w:rsidRDefault="00743837" w:rsidP="00743837">
      <w:pPr>
        <w:rPr>
          <w:rFonts w:ascii="Times New Roman" w:hAnsi="Times New Roman" w:cs="Times New Roman"/>
        </w:rPr>
      </w:pPr>
      <w:r w:rsidRPr="003E271B">
        <w:rPr>
          <w:rFonts w:ascii="Times New Roman" w:hAnsi="Times New Roman" w:cs="Times New Roman"/>
        </w:rPr>
        <w:t xml:space="preserve">The initial design space </w:t>
      </w:r>
      <w:r w:rsidR="004E7906" w:rsidRPr="003E271B">
        <w:rPr>
          <w:rFonts w:ascii="Times New Roman" w:hAnsi="Times New Roman" w:cs="Times New Roman"/>
        </w:rPr>
        <w:t xml:space="preserve">over 30,000 </w:t>
      </w:r>
      <w:r w:rsidRPr="003E271B">
        <w:rPr>
          <w:rFonts w:ascii="Times New Roman" w:hAnsi="Times New Roman" w:cs="Times New Roman"/>
        </w:rPr>
        <w:t xml:space="preserve">combinations. Assuming an average of 10 minutes of computational work per design, it will take </w:t>
      </w:r>
      <w:r w:rsidR="004E7906" w:rsidRPr="003E271B">
        <w:rPr>
          <w:rFonts w:ascii="Times New Roman" w:hAnsi="Times New Roman" w:cs="Times New Roman"/>
        </w:rPr>
        <w:t xml:space="preserve">over 250 </w:t>
      </w:r>
      <w:r w:rsidRPr="003E271B">
        <w:rPr>
          <w:rFonts w:ascii="Times New Roman" w:hAnsi="Times New Roman" w:cs="Times New Roman"/>
        </w:rPr>
        <w:t>days to test all combinations, which is unrealistic. Thus, each variable will use steps instead of exploring the entire design space. Further, it does not make sense to explore the entire design space of FRAC_WIDTH due to any easy assumption that 1 or 2 fractional bits will be too inaccurate to ever be used. Thus, the actual design space will be:</w:t>
      </w:r>
    </w:p>
    <w:p w14:paraId="4D30AD66" w14:textId="393F93E4" w:rsidR="00743837" w:rsidRPr="003E271B" w:rsidRDefault="00743837" w:rsidP="00743837">
      <w:pPr>
        <w:pStyle w:val="ListParagraph"/>
        <w:numPr>
          <w:ilvl w:val="0"/>
          <w:numId w:val="5"/>
        </w:numPr>
        <w:rPr>
          <w:rFonts w:ascii="Times New Roman" w:hAnsi="Times New Roman" w:cs="Times New Roman"/>
        </w:rPr>
      </w:pPr>
      <w:r w:rsidRPr="003E271B">
        <w:rPr>
          <w:rFonts w:ascii="Times New Roman" w:hAnsi="Times New Roman" w:cs="Times New Roman"/>
        </w:rPr>
        <w:t>INT_WIDTH: [ 3 ]</w:t>
      </w:r>
    </w:p>
    <w:p w14:paraId="04C2F69E" w14:textId="5D368561" w:rsidR="00743837" w:rsidRPr="003E271B" w:rsidRDefault="00743837" w:rsidP="00B221BB">
      <w:pPr>
        <w:pStyle w:val="ListParagraph"/>
        <w:numPr>
          <w:ilvl w:val="0"/>
          <w:numId w:val="5"/>
        </w:numPr>
        <w:rPr>
          <w:rFonts w:ascii="Times New Roman" w:hAnsi="Times New Roman" w:cs="Times New Roman"/>
        </w:rPr>
      </w:pPr>
      <w:r w:rsidRPr="003E271B">
        <w:rPr>
          <w:rFonts w:ascii="Times New Roman" w:hAnsi="Times New Roman" w:cs="Times New Roman"/>
        </w:rPr>
        <w:t xml:space="preserve">FRAC_WIDTH: </w:t>
      </w:r>
      <w:r w:rsidR="00B221BB" w:rsidRPr="003E271B">
        <w:rPr>
          <w:rFonts w:ascii="Times New Roman" w:hAnsi="Times New Roman" w:cs="Times New Roman"/>
        </w:rPr>
        <w:t>[ 4, 9, 14, 19, 24 ]</w:t>
      </w:r>
    </w:p>
    <w:p w14:paraId="4C08127C" w14:textId="55BF7741" w:rsidR="00743837" w:rsidRPr="003E271B" w:rsidRDefault="00743837" w:rsidP="00743837">
      <w:pPr>
        <w:pStyle w:val="ListParagraph"/>
        <w:numPr>
          <w:ilvl w:val="0"/>
          <w:numId w:val="5"/>
        </w:numPr>
        <w:rPr>
          <w:rFonts w:ascii="Times New Roman" w:hAnsi="Times New Roman" w:cs="Times New Roman"/>
        </w:rPr>
      </w:pPr>
      <w:r w:rsidRPr="003E271B">
        <w:rPr>
          <w:rFonts w:ascii="Times New Roman" w:hAnsi="Times New Roman" w:cs="Times New Roman"/>
        </w:rPr>
        <w:t xml:space="preserve">d: [ 4, 8, 16, 32, 64 ] </w:t>
      </w:r>
    </w:p>
    <w:p w14:paraId="47731534" w14:textId="04FBB9DD" w:rsidR="00743837" w:rsidRPr="003E271B" w:rsidRDefault="00743837" w:rsidP="00743837">
      <w:pPr>
        <w:pStyle w:val="ListParagraph"/>
        <w:numPr>
          <w:ilvl w:val="0"/>
          <w:numId w:val="5"/>
        </w:numPr>
        <w:rPr>
          <w:rFonts w:ascii="Times New Roman" w:hAnsi="Times New Roman" w:cs="Times New Roman"/>
        </w:rPr>
      </w:pPr>
      <w:r w:rsidRPr="003E271B">
        <w:rPr>
          <w:rFonts w:ascii="Times New Roman" w:hAnsi="Times New Roman" w:cs="Times New Roman"/>
        </w:rPr>
        <w:t xml:space="preserve">h: </w:t>
      </w:r>
      <w:r w:rsidR="00D478D1" w:rsidRPr="003E271B">
        <w:rPr>
          <w:rFonts w:ascii="Times New Roman" w:hAnsi="Times New Roman" w:cs="Times New Roman"/>
        </w:rPr>
        <w:t>[ 4, 6, 8, 12, 16 ]</w:t>
      </w:r>
    </w:p>
    <w:p w14:paraId="68D5C5C4" w14:textId="77777777" w:rsidR="003A15DA" w:rsidRPr="003E271B" w:rsidRDefault="003A15DA" w:rsidP="00733979">
      <w:pPr>
        <w:pStyle w:val="Heading3"/>
        <w:rPr>
          <w:rFonts w:ascii="Times New Roman" w:hAnsi="Times New Roman" w:cs="Times New Roman"/>
        </w:rPr>
      </w:pPr>
      <w:bookmarkStart w:id="42" w:name="_Toc215150043"/>
      <w:r w:rsidRPr="003E271B">
        <w:rPr>
          <w:rFonts w:ascii="Times New Roman" w:hAnsi="Times New Roman" w:cs="Times New Roman"/>
        </w:rPr>
        <w:t>Dependent Variables</w:t>
      </w:r>
      <w:bookmarkEnd w:id="42"/>
    </w:p>
    <w:p w14:paraId="3246C55D" w14:textId="0674FEE6"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LUTs: Lookup Tables used for combinational logic. Extracted from utilization_report.txt using regex pattern matching for "CLB LUTs" or "Slice LUTs".</w:t>
      </w:r>
    </w:p>
    <w:p w14:paraId="376F654A" w14:textId="0E4AD62C"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Registers: Flip-flops used for sequential logic. Extracted from utilization_report.txt using regex for "CLB Registers" or "Slice Registers".</w:t>
      </w:r>
    </w:p>
    <w:p w14:paraId="6F1FDB43" w14:textId="63413110"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BRAMs: Block RAM tiles used for memory. Extracted from utilization_report.txt using regex for "Block RAM Tile" or "RAMB" variants.</w:t>
      </w:r>
    </w:p>
    <w:p w14:paraId="554027FB" w14:textId="7AC47406"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DSPs: Digital Signal Processor slices (hardware multipliers). Extracted from utilization_report.txt using regex for "DSPs" or "DSP48E".</w:t>
      </w:r>
    </w:p>
    <w:p w14:paraId="79E15B54" w14:textId="7A488F9F"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WNS (ns): Worst Negative Slack. Extracted from timing_report.txt.</w:t>
      </w:r>
    </w:p>
    <w:p w14:paraId="321F9E1F" w14:textId="4DBA6104"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Total Power (W): Total FPGA power consumption. Extracted from power_report.txt.</w:t>
      </w:r>
    </w:p>
    <w:p w14:paraId="71589860" w14:textId="3C376A89"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Dynamic Power (W): Power consumed by switching activity. Extracted from power_report.txt.</w:t>
      </w:r>
    </w:p>
    <w:p w14:paraId="32463FA5" w14:textId="09842E88"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Static Power (W): Leakage power consumption. Extracted from power_report.txt.</w:t>
      </w:r>
    </w:p>
    <w:p w14:paraId="4E6EF52C" w14:textId="62ECE80D"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lastRenderedPageBreak/>
        <w:t>Time Utilization: Fraction of clock period utilized. Calculated as (10ns - WNS) / 10ns where 10ns is the target clock period (100 MHz).</w:t>
      </w:r>
    </w:p>
    <w:p w14:paraId="68B99997" w14:textId="77777777" w:rsidR="002841C3" w:rsidRPr="003E271B" w:rsidRDefault="00733979" w:rsidP="002841C3">
      <w:pPr>
        <w:pStyle w:val="ListParagraph"/>
        <w:numPr>
          <w:ilvl w:val="0"/>
          <w:numId w:val="5"/>
        </w:numPr>
        <w:rPr>
          <w:rFonts w:ascii="Times New Roman" w:hAnsi="Times New Roman" w:cs="Times New Roman"/>
        </w:rPr>
      </w:pPr>
      <w:r w:rsidRPr="003E271B">
        <w:rPr>
          <w:rFonts w:ascii="Times New Roman" w:hAnsi="Times New Roman" w:cs="Times New Roman"/>
        </w:rPr>
        <w:t>MAE: Mean Absolute Error of outputs versus ground truth. Calculated using calculate_mae() comparing outputs to highest FRAC_WIDTH configuration with matching d, h, INT_WIDTH</w:t>
      </w:r>
      <w:r w:rsidR="002841C3" w:rsidRPr="003E271B">
        <w:rPr>
          <w:rFonts w:ascii="Times New Roman" w:hAnsi="Times New Roman" w:cs="Times New Roman"/>
        </w:rPr>
        <w:t>.</w:t>
      </w:r>
    </w:p>
    <w:p w14:paraId="51253B2B" w14:textId="06A4C657" w:rsidR="00733979" w:rsidRPr="003E271B" w:rsidRDefault="002841C3" w:rsidP="002841C3">
      <w:pPr>
        <w:pStyle w:val="ListParagraph"/>
        <w:numPr>
          <w:ilvl w:val="0"/>
          <w:numId w:val="5"/>
        </w:numPr>
        <w:rPr>
          <w:rFonts w:ascii="Times New Roman" w:hAnsi="Times New Roman" w:cs="Times New Roman"/>
        </w:rPr>
      </w:pPr>
      <w:r w:rsidRPr="003E271B">
        <w:rPr>
          <w:rFonts w:ascii="Times New Roman" w:hAnsi="Times New Roman" w:cs="Times New Roman"/>
        </w:rPr>
        <w:t>RMSE: Root Mean Squared Error of outputs versus ground truth. Will be calculated using calculate_rmse() comparing outputs to highest FRAC_WIDTH configuration with matching d, h, INT_WIDTH.</w:t>
      </w:r>
    </w:p>
    <w:p w14:paraId="2F437B3A" w14:textId="333976FD" w:rsidR="00733979" w:rsidRPr="003E271B" w:rsidRDefault="003A15DA" w:rsidP="002841C3">
      <w:pPr>
        <w:pStyle w:val="Heading3"/>
        <w:rPr>
          <w:rFonts w:ascii="Times New Roman" w:hAnsi="Times New Roman" w:cs="Times New Roman"/>
        </w:rPr>
      </w:pPr>
      <w:bookmarkStart w:id="43" w:name="_Toc215150044"/>
      <w:r w:rsidRPr="003E271B">
        <w:rPr>
          <w:rFonts w:ascii="Times New Roman" w:hAnsi="Times New Roman" w:cs="Times New Roman"/>
        </w:rPr>
        <w:t>Controlled Variables</w:t>
      </w:r>
      <w:bookmarkEnd w:id="43"/>
    </w:p>
    <w:p w14:paraId="253CF9AF" w14:textId="40106E4B" w:rsidR="00733979" w:rsidRPr="003E271B" w:rsidRDefault="002841C3" w:rsidP="002841C3">
      <w:pPr>
        <w:pStyle w:val="ListParagraph"/>
        <w:numPr>
          <w:ilvl w:val="0"/>
          <w:numId w:val="5"/>
        </w:numPr>
        <w:rPr>
          <w:rFonts w:ascii="Times New Roman" w:hAnsi="Times New Roman" w:cs="Times New Roman"/>
        </w:rPr>
      </w:pPr>
      <w:r w:rsidRPr="003E271B">
        <w:rPr>
          <w:rFonts w:ascii="Times New Roman" w:hAnsi="Times New Roman" w:cs="Times New Roman"/>
        </w:rPr>
        <w:t xml:space="preserve">Target FPGA: Fixed to Artix-7 xc7a100tcsg324-1. This ensures the LUTs have a consistent size and there is a constant amount of LUTs per slice. These are both factors that can affect the final design according to Yan et al. </w:t>
      </w:r>
      <w:r w:rsidR="009C3D3E" w:rsidRPr="003E271B">
        <w:rPr>
          <w:rFonts w:ascii="Times New Roman" w:hAnsi="Times New Roman" w:cs="Times New Roman"/>
        </w:rPr>
        <w:t>[</w:t>
      </w:r>
      <w:r w:rsidR="003E271B">
        <w:rPr>
          <w:rFonts w:ascii="Times New Roman" w:hAnsi="Times New Roman" w:cs="Times New Roman"/>
        </w:rPr>
        <w:t>48</w:t>
      </w:r>
      <w:r w:rsidR="009C3D3E" w:rsidRPr="003E271B">
        <w:rPr>
          <w:rFonts w:ascii="Times New Roman" w:hAnsi="Times New Roman" w:cs="Times New Roman"/>
        </w:rPr>
        <w:t xml:space="preserve">] </w:t>
      </w:r>
    </w:p>
    <w:p w14:paraId="6717E7C2" w14:textId="09820146" w:rsidR="002841C3" w:rsidRPr="003E271B" w:rsidRDefault="002841C3" w:rsidP="002841C3">
      <w:pPr>
        <w:pStyle w:val="ListParagraph"/>
        <w:numPr>
          <w:ilvl w:val="0"/>
          <w:numId w:val="5"/>
        </w:numPr>
        <w:rPr>
          <w:rFonts w:ascii="Times New Roman" w:hAnsi="Times New Roman" w:cs="Times New Roman"/>
        </w:rPr>
      </w:pPr>
      <w:r w:rsidRPr="003E271B">
        <w:rPr>
          <w:rFonts w:ascii="Times New Roman" w:hAnsi="Times New Roman" w:cs="Times New Roman"/>
        </w:rPr>
        <w:t>Clock Frequency: Fixed to 100 MHz. Provides a consistent timing target.</w:t>
      </w:r>
    </w:p>
    <w:p w14:paraId="126C8766" w14:textId="6666C90B" w:rsidR="002841C3" w:rsidRPr="003E271B" w:rsidRDefault="002841C3" w:rsidP="002841C3">
      <w:pPr>
        <w:pStyle w:val="ListParagraph"/>
        <w:numPr>
          <w:ilvl w:val="0"/>
          <w:numId w:val="5"/>
        </w:numPr>
        <w:rPr>
          <w:rFonts w:ascii="Times New Roman" w:hAnsi="Times New Roman" w:cs="Times New Roman"/>
        </w:rPr>
      </w:pPr>
      <w:r w:rsidRPr="003E271B">
        <w:rPr>
          <w:rFonts w:ascii="Times New Roman" w:hAnsi="Times New Roman" w:cs="Times New Roman"/>
        </w:rPr>
        <w:t>Vivado Version: Fixed to 2024.1. According to Yan et al., the CAD Tool can affect the final design</w:t>
      </w:r>
      <w:r w:rsidR="009C3D3E" w:rsidRPr="003E271B">
        <w:rPr>
          <w:rFonts w:ascii="Times New Roman" w:hAnsi="Times New Roman" w:cs="Times New Roman"/>
        </w:rPr>
        <w:t xml:space="preserve"> [</w:t>
      </w:r>
      <w:r w:rsidR="003E271B">
        <w:rPr>
          <w:rFonts w:ascii="Times New Roman" w:hAnsi="Times New Roman" w:cs="Times New Roman"/>
        </w:rPr>
        <w:t>48</w:t>
      </w:r>
      <w:r w:rsidR="009C3D3E" w:rsidRPr="003E271B">
        <w:rPr>
          <w:rFonts w:ascii="Times New Roman" w:hAnsi="Times New Roman" w:cs="Times New Roman"/>
        </w:rPr>
        <w:t>]</w:t>
      </w:r>
      <w:r w:rsidRPr="003E271B">
        <w:rPr>
          <w:rFonts w:ascii="Times New Roman" w:hAnsi="Times New Roman" w:cs="Times New Roman"/>
        </w:rPr>
        <w:t>.</w:t>
      </w:r>
      <w:r w:rsidR="009C3D3E" w:rsidRPr="003E271B">
        <w:rPr>
          <w:rFonts w:ascii="Times New Roman" w:hAnsi="Times New Roman" w:cs="Times New Roman"/>
        </w:rPr>
        <w:t xml:space="preserve"> </w:t>
      </w:r>
    </w:p>
    <w:p w14:paraId="5A7F4E08" w14:textId="799F99BD" w:rsidR="002841C3" w:rsidRPr="003E271B" w:rsidRDefault="002841C3" w:rsidP="002841C3">
      <w:pPr>
        <w:pStyle w:val="ListParagraph"/>
        <w:numPr>
          <w:ilvl w:val="0"/>
          <w:numId w:val="5"/>
        </w:numPr>
        <w:rPr>
          <w:rFonts w:ascii="Times New Roman" w:hAnsi="Times New Roman" w:cs="Times New Roman"/>
        </w:rPr>
      </w:pPr>
      <w:r w:rsidRPr="003E271B">
        <w:rPr>
          <w:rFonts w:ascii="Times New Roman" w:hAnsi="Times New Roman" w:cs="Times New Roman"/>
        </w:rPr>
        <w:t>Synthesis Settings: Identical optimization flags are used. This ensures fair comparison across designs.</w:t>
      </w:r>
    </w:p>
    <w:p w14:paraId="13508A3E" w14:textId="62C887AF" w:rsidR="002841C3" w:rsidRPr="003E271B" w:rsidRDefault="002841C3" w:rsidP="002841C3">
      <w:pPr>
        <w:pStyle w:val="ListParagraph"/>
        <w:numPr>
          <w:ilvl w:val="0"/>
          <w:numId w:val="5"/>
        </w:numPr>
        <w:rPr>
          <w:rFonts w:ascii="Times New Roman" w:hAnsi="Times New Roman" w:cs="Times New Roman"/>
        </w:rPr>
      </w:pPr>
      <w:r w:rsidRPr="003E271B">
        <w:rPr>
          <w:rFonts w:ascii="Times New Roman" w:hAnsi="Times New Roman" w:cs="Times New Roman"/>
        </w:rPr>
        <w:t xml:space="preserve">Test Vectors: </w:t>
      </w:r>
      <w:r w:rsidR="00DE2D4E">
        <w:rPr>
          <w:rFonts w:ascii="Times New Roman" w:hAnsi="Times New Roman" w:cs="Times New Roman"/>
        </w:rPr>
        <w:t>The same data is used for every</w:t>
      </w:r>
      <w:r w:rsidRPr="003E271B">
        <w:rPr>
          <w:rFonts w:ascii="Times New Roman" w:hAnsi="Times New Roman" w:cs="Times New Roman"/>
        </w:rPr>
        <w:t xml:space="preserve"> testbench. Provides reproducible accuracy measurements without random variation. These will be switched to actual BCI signals for better academic merit. </w:t>
      </w:r>
    </w:p>
    <w:p w14:paraId="0A18BD42" w14:textId="77777777" w:rsidR="002841C3" w:rsidRPr="003E271B" w:rsidRDefault="002841C3" w:rsidP="002841C3">
      <w:pPr>
        <w:pStyle w:val="ListParagraph"/>
        <w:numPr>
          <w:ilvl w:val="0"/>
          <w:numId w:val="5"/>
        </w:numPr>
        <w:rPr>
          <w:rFonts w:ascii="Times New Roman" w:hAnsi="Times New Roman" w:cs="Times New Roman"/>
          <w:b/>
          <w:bCs/>
        </w:rPr>
      </w:pPr>
      <w:r w:rsidRPr="003E271B">
        <w:rPr>
          <w:rFonts w:ascii="Times New Roman" w:hAnsi="Times New Roman" w:cs="Times New Roman"/>
        </w:rPr>
        <w:t xml:space="preserve">Weight Values: Identical pre-initialized weights for all configurations. </w:t>
      </w:r>
    </w:p>
    <w:p w14:paraId="66FFFCEA" w14:textId="64A9937F" w:rsidR="002841C3" w:rsidRPr="003E271B" w:rsidRDefault="002841C3" w:rsidP="002841C3">
      <w:pPr>
        <w:pStyle w:val="ListParagraph"/>
        <w:numPr>
          <w:ilvl w:val="0"/>
          <w:numId w:val="5"/>
        </w:numPr>
        <w:rPr>
          <w:rFonts w:ascii="Times New Roman" w:hAnsi="Times New Roman" w:cs="Times New Roman"/>
          <w:b/>
          <w:bCs/>
        </w:rPr>
      </w:pPr>
      <w:r w:rsidRPr="003E271B">
        <w:rPr>
          <w:rFonts w:ascii="Times New Roman" w:hAnsi="Times New Roman" w:cs="Times New Roman"/>
        </w:rPr>
        <w:t>Generation Scripts: Although design inputs into the script are altered, the SystemVerilog generation themselves are constant.</w:t>
      </w:r>
    </w:p>
    <w:p w14:paraId="6AC470D3" w14:textId="77777777" w:rsidR="006A2D7B" w:rsidRPr="003E271B" w:rsidRDefault="006A2D7B" w:rsidP="006A2D7B">
      <w:pPr>
        <w:rPr>
          <w:rFonts w:ascii="Times New Roman" w:hAnsi="Times New Roman" w:cs="Times New Roman"/>
          <w:b/>
          <w:bCs/>
        </w:rPr>
      </w:pPr>
    </w:p>
    <w:p w14:paraId="4625DDA6" w14:textId="77777777" w:rsidR="003A15DA" w:rsidRPr="003E271B" w:rsidRDefault="003A15DA" w:rsidP="006A2D7B">
      <w:pPr>
        <w:pStyle w:val="Heading2"/>
        <w:rPr>
          <w:rFonts w:ascii="Times New Roman" w:hAnsi="Times New Roman" w:cs="Times New Roman"/>
        </w:rPr>
      </w:pPr>
      <w:bookmarkStart w:id="44" w:name="_Toc215150045"/>
      <w:r w:rsidRPr="003E271B">
        <w:rPr>
          <w:rFonts w:ascii="Times New Roman" w:hAnsi="Times New Roman" w:cs="Times New Roman"/>
        </w:rPr>
        <w:t>Data Analysis Plan</w:t>
      </w:r>
      <w:bookmarkEnd w:id="44"/>
    </w:p>
    <w:p w14:paraId="17FA0C02" w14:textId="51E12AF6" w:rsidR="006A2D7B" w:rsidRPr="003E271B" w:rsidRDefault="00761666" w:rsidP="003A15DA">
      <w:pPr>
        <w:rPr>
          <w:rFonts w:ascii="Times New Roman" w:hAnsi="Times New Roman" w:cs="Times New Roman"/>
        </w:rPr>
      </w:pPr>
      <w:r w:rsidRPr="003E271B">
        <w:rPr>
          <w:rFonts w:ascii="Times New Roman" w:hAnsi="Times New Roman" w:cs="Times New Roman"/>
        </w:rPr>
        <w:t>The experimental data is exported to a CSV file using pandas during the main.py execution phase. Post-processing and visualization are performed in a Jupyter notebook environment to provide interactive exploration of the multi-dimensional design space.</w:t>
      </w:r>
    </w:p>
    <w:p w14:paraId="3ED0360B" w14:textId="77777777" w:rsidR="00761666" w:rsidRPr="003E271B" w:rsidRDefault="00761666" w:rsidP="00761666">
      <w:pPr>
        <w:pStyle w:val="Heading3"/>
        <w:rPr>
          <w:rFonts w:ascii="Times New Roman" w:hAnsi="Times New Roman" w:cs="Times New Roman"/>
        </w:rPr>
      </w:pPr>
      <w:bookmarkStart w:id="45" w:name="_Toc215150046"/>
      <w:r w:rsidRPr="003E271B">
        <w:rPr>
          <w:rFonts w:ascii="Times New Roman" w:hAnsi="Times New Roman" w:cs="Times New Roman"/>
        </w:rPr>
        <w:t>Initial Data Preparation</w:t>
      </w:r>
      <w:bookmarkEnd w:id="45"/>
    </w:p>
    <w:p w14:paraId="54B60A47" w14:textId="77777777" w:rsidR="00761666" w:rsidRPr="003E271B" w:rsidRDefault="00761666" w:rsidP="00761666">
      <w:pPr>
        <w:rPr>
          <w:rFonts w:ascii="Times New Roman" w:hAnsi="Times New Roman" w:cs="Times New Roman"/>
        </w:rPr>
      </w:pPr>
      <w:r w:rsidRPr="003E271B">
        <w:rPr>
          <w:rFonts w:ascii="Times New Roman" w:hAnsi="Times New Roman" w:cs="Times New Roman"/>
        </w:rPr>
        <w:t>The analysis pipeline begins by loading the CSV output and performing data cleaning operations:</w:t>
      </w:r>
    </w:p>
    <w:p w14:paraId="66B52E2B" w14:textId="77777777" w:rsidR="00761666" w:rsidRPr="003E271B" w:rsidRDefault="00761666" w:rsidP="00761666">
      <w:pPr>
        <w:numPr>
          <w:ilvl w:val="0"/>
          <w:numId w:val="42"/>
        </w:numPr>
        <w:rPr>
          <w:rFonts w:ascii="Times New Roman" w:hAnsi="Times New Roman" w:cs="Times New Roman"/>
        </w:rPr>
      </w:pPr>
      <w:r w:rsidRPr="003E271B">
        <w:rPr>
          <w:rFonts w:ascii="Times New Roman" w:hAnsi="Times New Roman" w:cs="Times New Roman"/>
        </w:rPr>
        <w:t>Removal of constant columns (e.g., controlled variables like FPGA target, clock frequency) to focus on variables that change across trials</w:t>
      </w:r>
    </w:p>
    <w:p w14:paraId="4FB9026F" w14:textId="77777777" w:rsidR="00761666" w:rsidRPr="003E271B" w:rsidRDefault="00761666" w:rsidP="00761666">
      <w:pPr>
        <w:numPr>
          <w:ilvl w:val="0"/>
          <w:numId w:val="42"/>
        </w:numPr>
        <w:rPr>
          <w:rFonts w:ascii="Times New Roman" w:hAnsi="Times New Roman" w:cs="Times New Roman"/>
        </w:rPr>
      </w:pPr>
      <w:r w:rsidRPr="003E271B">
        <w:rPr>
          <w:rFonts w:ascii="Times New Roman" w:hAnsi="Times New Roman" w:cs="Times New Roman"/>
        </w:rPr>
        <w:t>Filtering of failed implementations (LUTs = 0) which indicate designs that exceeded resource constraints or failed placement and routing</w:t>
      </w:r>
    </w:p>
    <w:p w14:paraId="02C8311B" w14:textId="77777777" w:rsidR="00761666" w:rsidRPr="003E271B" w:rsidRDefault="00761666" w:rsidP="00761666">
      <w:pPr>
        <w:rPr>
          <w:rFonts w:ascii="Times New Roman" w:hAnsi="Times New Roman" w:cs="Times New Roman"/>
        </w:rPr>
      </w:pPr>
      <w:r w:rsidRPr="003E271B">
        <w:rPr>
          <w:rFonts w:ascii="Times New Roman" w:hAnsi="Times New Roman" w:cs="Times New Roman"/>
        </w:rPr>
        <w:t>This preprocessing ensures that subsequent analyses focus on valid, successfully implemented designs while maintaining awareness of the boundary conditions where implementations fail.</w:t>
      </w:r>
    </w:p>
    <w:p w14:paraId="3CF1A6F2" w14:textId="2E80C72F" w:rsidR="00761666" w:rsidRPr="003E271B" w:rsidRDefault="00761666" w:rsidP="00761666">
      <w:pPr>
        <w:pStyle w:val="Heading3"/>
        <w:rPr>
          <w:rFonts w:ascii="Times New Roman" w:hAnsi="Times New Roman" w:cs="Times New Roman"/>
        </w:rPr>
      </w:pPr>
      <w:bookmarkStart w:id="46" w:name="_Toc215150047"/>
      <w:r w:rsidRPr="003E271B">
        <w:rPr>
          <w:rFonts w:ascii="Times New Roman" w:hAnsi="Times New Roman" w:cs="Times New Roman"/>
        </w:rPr>
        <w:t>Visualization and Analysis</w:t>
      </w:r>
      <w:bookmarkEnd w:id="46"/>
    </w:p>
    <w:p w14:paraId="381D8D92" w14:textId="1E37879D" w:rsidR="004D70F1" w:rsidRPr="003E271B" w:rsidRDefault="004D70F1" w:rsidP="004D70F1">
      <w:pPr>
        <w:rPr>
          <w:rFonts w:ascii="Times New Roman" w:hAnsi="Times New Roman" w:cs="Times New Roman"/>
        </w:rPr>
      </w:pPr>
      <w:r w:rsidRPr="003E271B">
        <w:rPr>
          <w:rFonts w:ascii="Times New Roman" w:hAnsi="Times New Roman" w:cs="Times New Roman"/>
        </w:rPr>
        <w:t>Three visualizations have been performed: reduced correlation matrix, descriptive statistics table, and a pairplot matrix. However, in the future more visualizations may be used to better understand the data.</w:t>
      </w:r>
    </w:p>
    <w:p w14:paraId="2D974862" w14:textId="77777777" w:rsidR="00761666" w:rsidRPr="003E271B" w:rsidRDefault="00761666" w:rsidP="00761666">
      <w:pPr>
        <w:pStyle w:val="Heading4"/>
        <w:rPr>
          <w:rFonts w:ascii="Times New Roman" w:hAnsi="Times New Roman" w:cs="Times New Roman"/>
        </w:rPr>
      </w:pPr>
      <w:r w:rsidRPr="003E271B">
        <w:rPr>
          <w:rFonts w:ascii="Times New Roman" w:hAnsi="Times New Roman" w:cs="Times New Roman"/>
        </w:rPr>
        <w:lastRenderedPageBreak/>
        <w:t>Reduced Correlation Matrix</w:t>
      </w:r>
    </w:p>
    <w:p w14:paraId="1FC0A920" w14:textId="7A2122CD" w:rsidR="00761666" w:rsidRPr="003E271B" w:rsidRDefault="00761666" w:rsidP="00761666">
      <w:pPr>
        <w:rPr>
          <w:rFonts w:ascii="Times New Roman" w:hAnsi="Times New Roman" w:cs="Times New Roman"/>
        </w:rPr>
      </w:pPr>
      <w:r w:rsidRPr="003E271B">
        <w:rPr>
          <w:rFonts w:ascii="Times New Roman" w:hAnsi="Times New Roman" w:cs="Times New Roman"/>
        </w:rPr>
        <w:t>A focused correlation analysis examines relationships between the primary independent variables (d, h, FRAC_WIDTH) and the key dependent variables (LUTs, Registers, DSPs, WNS, Time Utilization, MAE, Total Power, Dynamic Power). As the independent variables are expanded to include INT_WIDTH and the dependant variables are expanded to include RMSE, this correlation matrix will be updated. This visualization:</w:t>
      </w:r>
    </w:p>
    <w:p w14:paraId="29ECD8E6" w14:textId="77777777" w:rsidR="004D70F1" w:rsidRPr="003E271B" w:rsidRDefault="00761666" w:rsidP="004D70F1">
      <w:pPr>
        <w:pStyle w:val="ListParagraph"/>
        <w:numPr>
          <w:ilvl w:val="0"/>
          <w:numId w:val="5"/>
        </w:numPr>
        <w:rPr>
          <w:rFonts w:ascii="Times New Roman" w:hAnsi="Times New Roman" w:cs="Times New Roman"/>
        </w:rPr>
      </w:pPr>
      <w:r w:rsidRPr="003E271B">
        <w:rPr>
          <w:rFonts w:ascii="Times New Roman" w:hAnsi="Times New Roman" w:cs="Times New Roman"/>
        </w:rPr>
        <w:t>Clarifies which parameters most strongly influence each hardware metric.</w:t>
      </w:r>
    </w:p>
    <w:p w14:paraId="7A14578E" w14:textId="77777777" w:rsidR="004D70F1" w:rsidRPr="003E271B" w:rsidRDefault="00761666" w:rsidP="004D70F1">
      <w:pPr>
        <w:pStyle w:val="ListParagraph"/>
        <w:numPr>
          <w:ilvl w:val="0"/>
          <w:numId w:val="5"/>
        </w:numPr>
        <w:rPr>
          <w:rFonts w:ascii="Times New Roman" w:hAnsi="Times New Roman" w:cs="Times New Roman"/>
        </w:rPr>
      </w:pPr>
      <w:r w:rsidRPr="003E271B">
        <w:rPr>
          <w:rFonts w:ascii="Times New Roman" w:hAnsi="Times New Roman" w:cs="Times New Roman"/>
        </w:rPr>
        <w:t>Supports identification of the dominant factors in the accuracy-resource trade-off.</w:t>
      </w:r>
    </w:p>
    <w:p w14:paraId="4A2C339C" w14:textId="77777777" w:rsidR="004D70F1" w:rsidRPr="003E271B" w:rsidRDefault="00761666" w:rsidP="004D70F1">
      <w:pPr>
        <w:pStyle w:val="ListParagraph"/>
        <w:numPr>
          <w:ilvl w:val="0"/>
          <w:numId w:val="5"/>
        </w:numPr>
        <w:rPr>
          <w:rFonts w:ascii="Times New Roman" w:hAnsi="Times New Roman" w:cs="Times New Roman"/>
        </w:rPr>
      </w:pPr>
      <w:r w:rsidRPr="003E271B">
        <w:rPr>
          <w:rFonts w:ascii="Times New Roman" w:hAnsi="Times New Roman" w:cs="Times New Roman"/>
        </w:rPr>
        <w:t>Provides quantitative evidence for claims about parameter sensitivity.</w:t>
      </w:r>
    </w:p>
    <w:p w14:paraId="32EC40FF" w14:textId="063C1632" w:rsidR="00761666" w:rsidRPr="003E271B" w:rsidRDefault="00761666" w:rsidP="004D70F1">
      <w:pPr>
        <w:pStyle w:val="ListParagraph"/>
        <w:numPr>
          <w:ilvl w:val="0"/>
          <w:numId w:val="5"/>
        </w:numPr>
        <w:rPr>
          <w:rFonts w:ascii="Times New Roman" w:hAnsi="Times New Roman" w:cs="Times New Roman"/>
        </w:rPr>
      </w:pPr>
      <w:r w:rsidRPr="003E271B">
        <w:rPr>
          <w:rFonts w:ascii="Times New Roman" w:hAnsi="Times New Roman" w:cs="Times New Roman"/>
        </w:rPr>
        <w:t>Facilitates comparison with theoretical predictions from the literature.</w:t>
      </w:r>
    </w:p>
    <w:p w14:paraId="37C5D416" w14:textId="77777777" w:rsidR="00761666" w:rsidRPr="003E271B" w:rsidRDefault="00761666" w:rsidP="00761666">
      <w:pPr>
        <w:pStyle w:val="Heading4"/>
        <w:rPr>
          <w:rFonts w:ascii="Times New Roman" w:hAnsi="Times New Roman" w:cs="Times New Roman"/>
        </w:rPr>
      </w:pPr>
      <w:r w:rsidRPr="003E271B">
        <w:rPr>
          <w:rFonts w:ascii="Times New Roman" w:hAnsi="Times New Roman" w:cs="Times New Roman"/>
        </w:rPr>
        <w:t>Descriptive Statistics Table</w:t>
      </w:r>
    </w:p>
    <w:p w14:paraId="29DAEDBC" w14:textId="1E0E3749" w:rsidR="00761666" w:rsidRPr="003E271B" w:rsidRDefault="00761666" w:rsidP="00761666">
      <w:pPr>
        <w:rPr>
          <w:rFonts w:ascii="Times New Roman" w:hAnsi="Times New Roman" w:cs="Times New Roman"/>
        </w:rPr>
      </w:pPr>
      <w:r w:rsidRPr="003E271B">
        <w:rPr>
          <w:rFonts w:ascii="Times New Roman" w:hAnsi="Times New Roman" w:cs="Times New Roman"/>
        </w:rPr>
        <w:t>A descript statistics table provides summary statistics (mean, standard deviation, min/max, quartiles) for all variables. This table helps quickly characterize the data and provides context for interpreting individual data points in subsequent analyses.</w:t>
      </w:r>
    </w:p>
    <w:p w14:paraId="02881975" w14:textId="77777777" w:rsidR="00761666" w:rsidRPr="003E271B" w:rsidRDefault="00761666" w:rsidP="00761666">
      <w:pPr>
        <w:pStyle w:val="Heading4"/>
        <w:rPr>
          <w:rFonts w:ascii="Times New Roman" w:hAnsi="Times New Roman" w:cs="Times New Roman"/>
        </w:rPr>
      </w:pPr>
      <w:r w:rsidRPr="003E271B">
        <w:rPr>
          <w:rFonts w:ascii="Times New Roman" w:hAnsi="Times New Roman" w:cs="Times New Roman"/>
        </w:rPr>
        <w:t>Pairplot Matrix</w:t>
      </w:r>
    </w:p>
    <w:p w14:paraId="713AE48C" w14:textId="77777777" w:rsidR="004D70F1" w:rsidRPr="003E271B" w:rsidRDefault="00761666" w:rsidP="004D70F1">
      <w:pPr>
        <w:rPr>
          <w:rFonts w:ascii="Times New Roman" w:hAnsi="Times New Roman" w:cs="Times New Roman"/>
        </w:rPr>
      </w:pPr>
      <w:r w:rsidRPr="003E271B">
        <w:rPr>
          <w:rFonts w:ascii="Times New Roman" w:hAnsi="Times New Roman" w:cs="Times New Roman"/>
        </w:rPr>
        <w:t>The pairplot (pairwise scatter plots between all variables with distribution histograms on the diagonal) enables visual inspection of relationships between all variable pairs. This comprehensive visualization:</w:t>
      </w:r>
    </w:p>
    <w:p w14:paraId="3E386310" w14:textId="77777777" w:rsidR="004D70F1" w:rsidRPr="003E271B" w:rsidRDefault="00761666" w:rsidP="004D70F1">
      <w:pPr>
        <w:pStyle w:val="ListParagraph"/>
        <w:numPr>
          <w:ilvl w:val="0"/>
          <w:numId w:val="5"/>
        </w:numPr>
        <w:rPr>
          <w:rFonts w:ascii="Times New Roman" w:hAnsi="Times New Roman" w:cs="Times New Roman"/>
        </w:rPr>
      </w:pPr>
      <w:r w:rsidRPr="003E271B">
        <w:rPr>
          <w:rFonts w:ascii="Times New Roman" w:hAnsi="Times New Roman" w:cs="Times New Roman"/>
        </w:rPr>
        <w:t>Reveals non-linear relationships that correlation coefficients might underestimate.</w:t>
      </w:r>
    </w:p>
    <w:p w14:paraId="3CAE5130" w14:textId="77777777" w:rsidR="004D70F1" w:rsidRPr="003E271B" w:rsidRDefault="00761666" w:rsidP="004D70F1">
      <w:pPr>
        <w:pStyle w:val="ListParagraph"/>
        <w:numPr>
          <w:ilvl w:val="0"/>
          <w:numId w:val="5"/>
        </w:numPr>
        <w:rPr>
          <w:rFonts w:ascii="Times New Roman" w:hAnsi="Times New Roman" w:cs="Times New Roman"/>
        </w:rPr>
      </w:pPr>
      <w:r w:rsidRPr="003E271B">
        <w:rPr>
          <w:rFonts w:ascii="Times New Roman" w:hAnsi="Times New Roman" w:cs="Times New Roman"/>
        </w:rPr>
        <w:t>Exposes potential threshold effects where metrics change abruptly.</w:t>
      </w:r>
    </w:p>
    <w:p w14:paraId="0E9581F7" w14:textId="5F14D14D" w:rsidR="00761666" w:rsidRPr="003E271B" w:rsidRDefault="00761666" w:rsidP="004D70F1">
      <w:pPr>
        <w:pStyle w:val="ListParagraph"/>
        <w:numPr>
          <w:ilvl w:val="0"/>
          <w:numId w:val="5"/>
        </w:numPr>
        <w:rPr>
          <w:rFonts w:ascii="Times New Roman" w:hAnsi="Times New Roman" w:cs="Times New Roman"/>
        </w:rPr>
      </w:pPr>
      <w:r w:rsidRPr="003E271B">
        <w:rPr>
          <w:rFonts w:ascii="Times New Roman" w:hAnsi="Times New Roman" w:cs="Times New Roman"/>
        </w:rPr>
        <w:t>Supports hypothesis generation for further targeted analysis.</w:t>
      </w:r>
    </w:p>
    <w:p w14:paraId="4B62AAA8" w14:textId="487AF735" w:rsidR="004D70F1" w:rsidRPr="003E271B" w:rsidRDefault="004D70F1" w:rsidP="004D70F1">
      <w:pPr>
        <w:pStyle w:val="Heading4"/>
        <w:rPr>
          <w:rFonts w:ascii="Times New Roman" w:hAnsi="Times New Roman" w:cs="Times New Roman"/>
        </w:rPr>
      </w:pPr>
      <w:r w:rsidRPr="003E271B">
        <w:rPr>
          <w:rFonts w:ascii="Times New Roman" w:hAnsi="Times New Roman" w:cs="Times New Roman"/>
        </w:rPr>
        <w:t>Future Analysis</w:t>
      </w:r>
    </w:p>
    <w:p w14:paraId="02B82C1C" w14:textId="73DC7BFD" w:rsidR="004D70F1" w:rsidRPr="003E271B" w:rsidRDefault="004D70F1" w:rsidP="004D70F1">
      <w:pPr>
        <w:rPr>
          <w:rFonts w:ascii="Times New Roman" w:hAnsi="Times New Roman" w:cs="Times New Roman"/>
        </w:rPr>
      </w:pPr>
      <w:r w:rsidRPr="003E271B">
        <w:rPr>
          <w:rFonts w:ascii="Times New Roman" w:hAnsi="Times New Roman" w:cs="Times New Roman"/>
        </w:rPr>
        <w:t>Analysis for the final thesis will also include the following steps, in addition to the visualizations outlined above:</w:t>
      </w:r>
    </w:p>
    <w:p w14:paraId="0F06E18F" w14:textId="124B1EE7" w:rsidR="004D70F1" w:rsidRPr="003E271B" w:rsidRDefault="004D70F1" w:rsidP="004D70F1">
      <w:pPr>
        <w:pStyle w:val="ListParagraph"/>
        <w:numPr>
          <w:ilvl w:val="0"/>
          <w:numId w:val="5"/>
        </w:numPr>
        <w:rPr>
          <w:rFonts w:ascii="Times New Roman" w:hAnsi="Times New Roman" w:cs="Times New Roman"/>
        </w:rPr>
      </w:pPr>
      <w:r w:rsidRPr="003E271B">
        <w:rPr>
          <w:rFonts w:ascii="Times New Roman" w:hAnsi="Times New Roman" w:cs="Times New Roman"/>
        </w:rPr>
        <w:t>Box plots to compare distributions across different pairs of dependant and independent variables.</w:t>
      </w:r>
    </w:p>
    <w:p w14:paraId="37D17414" w14:textId="46B22290" w:rsidR="004D70F1" w:rsidRPr="003E271B" w:rsidRDefault="004D70F1" w:rsidP="004D70F1">
      <w:pPr>
        <w:pStyle w:val="ListParagraph"/>
        <w:numPr>
          <w:ilvl w:val="0"/>
          <w:numId w:val="5"/>
        </w:numPr>
        <w:rPr>
          <w:rFonts w:ascii="Times New Roman" w:hAnsi="Times New Roman" w:cs="Times New Roman"/>
        </w:rPr>
      </w:pPr>
      <w:r w:rsidRPr="003E271B">
        <w:rPr>
          <w:rFonts w:ascii="Times New Roman" w:hAnsi="Times New Roman" w:cs="Times New Roman"/>
        </w:rPr>
        <w:t>Manual regression will be attempted to test if the relationship between independent variables and dependent variables can be modelled without having the simulate an entire design space.</w:t>
      </w:r>
    </w:p>
    <w:p w14:paraId="52EF8112" w14:textId="02392BC4" w:rsidR="00761666" w:rsidRPr="003E271B" w:rsidRDefault="004D70F1" w:rsidP="003A15DA">
      <w:pPr>
        <w:pStyle w:val="ListParagraph"/>
        <w:numPr>
          <w:ilvl w:val="0"/>
          <w:numId w:val="5"/>
        </w:numPr>
        <w:rPr>
          <w:rFonts w:ascii="Times New Roman" w:hAnsi="Times New Roman" w:cs="Times New Roman"/>
        </w:rPr>
      </w:pPr>
      <w:r w:rsidRPr="003E271B">
        <w:rPr>
          <w:rFonts w:ascii="Times New Roman" w:hAnsi="Times New Roman" w:cs="Times New Roman"/>
        </w:rPr>
        <w:t>Hypotheses will be made before simulation and answered after all data is collected. Further, an emphasis will be placed on answering why each hypothesis was correct or incorrect.</w:t>
      </w:r>
    </w:p>
    <w:p w14:paraId="21F7D171" w14:textId="1CB4934E" w:rsidR="003A15DA" w:rsidRPr="003E271B" w:rsidRDefault="003A15DA" w:rsidP="009C2F6F">
      <w:pPr>
        <w:pStyle w:val="Heading2"/>
        <w:rPr>
          <w:rFonts w:ascii="Times New Roman" w:hAnsi="Times New Roman" w:cs="Times New Roman"/>
        </w:rPr>
      </w:pPr>
      <w:bookmarkStart w:id="47" w:name="_Toc215150048"/>
      <w:r w:rsidRPr="003E271B">
        <w:rPr>
          <w:rFonts w:ascii="Times New Roman" w:hAnsi="Times New Roman" w:cs="Times New Roman"/>
        </w:rPr>
        <w:t>Tools</w:t>
      </w:r>
      <w:bookmarkEnd w:id="47"/>
    </w:p>
    <w:p w14:paraId="3B2A9812" w14:textId="673B574D" w:rsidR="003A15DA" w:rsidRPr="003E271B" w:rsidRDefault="003A15DA" w:rsidP="009C2F6F">
      <w:pPr>
        <w:pStyle w:val="Heading3"/>
        <w:rPr>
          <w:rFonts w:ascii="Times New Roman" w:hAnsi="Times New Roman" w:cs="Times New Roman"/>
        </w:rPr>
      </w:pPr>
      <w:bookmarkStart w:id="48" w:name="_Toc215150049"/>
      <w:r w:rsidRPr="003E271B">
        <w:rPr>
          <w:rFonts w:ascii="Times New Roman" w:hAnsi="Times New Roman" w:cs="Times New Roman"/>
        </w:rPr>
        <w:t>Hardware</w:t>
      </w:r>
      <w:r w:rsidR="005D3882" w:rsidRPr="003E271B">
        <w:rPr>
          <w:rFonts w:ascii="Times New Roman" w:hAnsi="Times New Roman" w:cs="Times New Roman"/>
        </w:rPr>
        <w:t xml:space="preserve"> Tools</w:t>
      </w:r>
      <w:bookmarkEnd w:id="48"/>
    </w:p>
    <w:p w14:paraId="0A4A1069" w14:textId="5805BC07" w:rsidR="003A15DA" w:rsidRPr="003E271B" w:rsidRDefault="009C2F6F" w:rsidP="009C2F6F">
      <w:pPr>
        <w:rPr>
          <w:rFonts w:ascii="Times New Roman" w:hAnsi="Times New Roman" w:cs="Times New Roman"/>
        </w:rPr>
      </w:pPr>
      <w:r w:rsidRPr="003E271B">
        <w:rPr>
          <w:rFonts w:ascii="Times New Roman" w:hAnsi="Times New Roman" w:cs="Times New Roman"/>
        </w:rPr>
        <w:t>The hardware needed consists of only a computer capable of running Xilinx Vivado. This is because all simulation is done on a virtual FPGA, thus physical deployment is not required for this study.</w:t>
      </w:r>
    </w:p>
    <w:p w14:paraId="5664386D" w14:textId="77777777" w:rsidR="003A15DA" w:rsidRPr="003E271B" w:rsidRDefault="003A15DA" w:rsidP="009C2F6F">
      <w:pPr>
        <w:pStyle w:val="Heading3"/>
        <w:rPr>
          <w:rFonts w:ascii="Times New Roman" w:hAnsi="Times New Roman" w:cs="Times New Roman"/>
        </w:rPr>
      </w:pPr>
      <w:bookmarkStart w:id="49" w:name="_Toc215150050"/>
      <w:r w:rsidRPr="003E271B">
        <w:rPr>
          <w:rFonts w:ascii="Times New Roman" w:hAnsi="Times New Roman" w:cs="Times New Roman"/>
        </w:rPr>
        <w:t>Software Tools</w:t>
      </w:r>
      <w:bookmarkEnd w:id="49"/>
    </w:p>
    <w:p w14:paraId="2DD3EF4E" w14:textId="77777777" w:rsidR="005D3882" w:rsidRPr="003E271B" w:rsidRDefault="003A15DA" w:rsidP="005D3882">
      <w:pPr>
        <w:pStyle w:val="Heading4"/>
        <w:rPr>
          <w:rFonts w:ascii="Times New Roman" w:hAnsi="Times New Roman" w:cs="Times New Roman"/>
        </w:rPr>
      </w:pPr>
      <w:r w:rsidRPr="003E271B">
        <w:rPr>
          <w:rFonts w:ascii="Times New Roman" w:hAnsi="Times New Roman" w:cs="Times New Roman"/>
        </w:rPr>
        <w:t>Xilinx Vivado</w:t>
      </w:r>
    </w:p>
    <w:p w14:paraId="391076A5" w14:textId="444CA94F" w:rsidR="003A15DA" w:rsidRPr="003E271B" w:rsidRDefault="005D3882" w:rsidP="003A15DA">
      <w:pPr>
        <w:rPr>
          <w:rFonts w:ascii="Times New Roman" w:hAnsi="Times New Roman" w:cs="Times New Roman"/>
        </w:rPr>
      </w:pPr>
      <w:r w:rsidRPr="003E271B">
        <w:rPr>
          <w:rFonts w:ascii="Times New Roman" w:hAnsi="Times New Roman" w:cs="Times New Roman"/>
        </w:rPr>
        <w:t>Xilinx is used to lint, synthesize, and implement generated SystemVerilog files. It is an i</w:t>
      </w:r>
      <w:r w:rsidR="003A15DA" w:rsidRPr="003E271B">
        <w:rPr>
          <w:rFonts w:ascii="Times New Roman" w:hAnsi="Times New Roman" w:cs="Times New Roman"/>
        </w:rPr>
        <w:t xml:space="preserve">ndustry-standard FPGA development tool </w:t>
      </w:r>
      <w:r w:rsidRPr="003E271B">
        <w:rPr>
          <w:rFonts w:ascii="Times New Roman" w:hAnsi="Times New Roman" w:cs="Times New Roman"/>
        </w:rPr>
        <w:t>that provides accurate metrics on designs. Further, Xilinx supports t</w:t>
      </w:r>
      <w:r w:rsidR="003A15DA" w:rsidRPr="003E271B">
        <w:rPr>
          <w:rFonts w:ascii="Times New Roman" w:hAnsi="Times New Roman" w:cs="Times New Roman"/>
        </w:rPr>
        <w:t>he Artix-7 FPGA</w:t>
      </w:r>
      <w:r w:rsidRPr="003E271B">
        <w:rPr>
          <w:rFonts w:ascii="Times New Roman" w:hAnsi="Times New Roman" w:cs="Times New Roman"/>
        </w:rPr>
        <w:t>, the chosen FPGA for this project</w:t>
      </w:r>
      <w:r w:rsidR="003A15DA" w:rsidRPr="003E271B">
        <w:rPr>
          <w:rFonts w:ascii="Times New Roman" w:hAnsi="Times New Roman" w:cs="Times New Roman"/>
        </w:rPr>
        <w:t>.</w:t>
      </w:r>
    </w:p>
    <w:p w14:paraId="75C4B731" w14:textId="057B43E6" w:rsidR="005D3882" w:rsidRPr="003E271B" w:rsidRDefault="003A15DA" w:rsidP="005D3882">
      <w:pPr>
        <w:pStyle w:val="Heading4"/>
        <w:rPr>
          <w:rFonts w:ascii="Times New Roman" w:hAnsi="Times New Roman" w:cs="Times New Roman"/>
        </w:rPr>
      </w:pPr>
      <w:r w:rsidRPr="003E271B">
        <w:rPr>
          <w:rFonts w:ascii="Times New Roman" w:hAnsi="Times New Roman" w:cs="Times New Roman"/>
        </w:rPr>
        <w:lastRenderedPageBreak/>
        <w:t xml:space="preserve">Python </w:t>
      </w:r>
    </w:p>
    <w:p w14:paraId="47A47B12" w14:textId="723CC1CD" w:rsidR="003A15DA" w:rsidRPr="003E271B" w:rsidRDefault="005D3882" w:rsidP="003A15DA">
      <w:pPr>
        <w:rPr>
          <w:rFonts w:ascii="Times New Roman" w:hAnsi="Times New Roman" w:cs="Times New Roman"/>
        </w:rPr>
      </w:pPr>
      <w:r w:rsidRPr="003E271B">
        <w:rPr>
          <w:rFonts w:ascii="Times New Roman" w:hAnsi="Times New Roman" w:cs="Times New Roman"/>
        </w:rPr>
        <w:t>Scripts that did not required a specific language were written in Python due to its ability to rapidly develop scripts. Further, Python has an extensive library that were helpful for developing the prototype and will continue to be helpful when modifying the prototype for the thesis.</w:t>
      </w:r>
    </w:p>
    <w:p w14:paraId="52317C22" w14:textId="77777777" w:rsidR="005D3882" w:rsidRPr="003E271B" w:rsidRDefault="003A15DA" w:rsidP="005D3882">
      <w:pPr>
        <w:pStyle w:val="Heading4"/>
        <w:rPr>
          <w:rFonts w:ascii="Times New Roman" w:hAnsi="Times New Roman" w:cs="Times New Roman"/>
        </w:rPr>
      </w:pPr>
      <w:r w:rsidRPr="003E271B">
        <w:rPr>
          <w:rFonts w:ascii="Times New Roman" w:hAnsi="Times New Roman" w:cs="Times New Roman"/>
        </w:rPr>
        <w:t>SystemVerilog</w:t>
      </w:r>
    </w:p>
    <w:p w14:paraId="0C12474C" w14:textId="43CE770D" w:rsidR="003A15DA" w:rsidRPr="003E271B" w:rsidRDefault="005D3882" w:rsidP="003A15DA">
      <w:pPr>
        <w:rPr>
          <w:rFonts w:ascii="Times New Roman" w:hAnsi="Times New Roman" w:cs="Times New Roman"/>
        </w:rPr>
      </w:pPr>
      <w:r w:rsidRPr="003E271B">
        <w:rPr>
          <w:rFonts w:ascii="Times New Roman" w:hAnsi="Times New Roman" w:cs="Times New Roman"/>
        </w:rPr>
        <w:t>All hardware description language was written in SystemVerilog. There was no reason to choose it instead of VHDL. However, SystemVerilog was chosen over Verilog due to SystemVerilog being a more modern, updated version of Verilog.</w:t>
      </w:r>
    </w:p>
    <w:p w14:paraId="657149D6" w14:textId="77777777" w:rsidR="005D3882" w:rsidRPr="003E271B" w:rsidRDefault="005D3882" w:rsidP="005D3882">
      <w:pPr>
        <w:pStyle w:val="Heading4"/>
        <w:rPr>
          <w:rFonts w:ascii="Times New Roman" w:hAnsi="Times New Roman" w:cs="Times New Roman"/>
        </w:rPr>
      </w:pPr>
      <w:r w:rsidRPr="003E271B">
        <w:rPr>
          <w:rFonts w:ascii="Times New Roman" w:hAnsi="Times New Roman" w:cs="Times New Roman"/>
        </w:rPr>
        <w:t>TCL</w:t>
      </w:r>
    </w:p>
    <w:p w14:paraId="15861A21" w14:textId="737F4110" w:rsidR="00694259" w:rsidRPr="003E271B" w:rsidRDefault="005D3882">
      <w:pPr>
        <w:rPr>
          <w:rFonts w:ascii="Times New Roman" w:hAnsi="Times New Roman" w:cs="Times New Roman"/>
        </w:rPr>
      </w:pPr>
      <w:r w:rsidRPr="003E271B">
        <w:rPr>
          <w:rFonts w:ascii="Times New Roman" w:hAnsi="Times New Roman" w:cs="Times New Roman"/>
        </w:rPr>
        <w:t>TCL was used for automated use of Xilinx tools. There was no other option for software language, thus it was the only option.</w:t>
      </w:r>
    </w:p>
    <w:p w14:paraId="30C34246" w14:textId="3F2E85FB" w:rsidR="00816165" w:rsidRPr="003E271B" w:rsidRDefault="00CD49C1" w:rsidP="00CD49C1">
      <w:pPr>
        <w:pStyle w:val="Heading1"/>
        <w:rPr>
          <w:rFonts w:ascii="Times New Roman" w:hAnsi="Times New Roman" w:cs="Times New Roman"/>
        </w:rPr>
      </w:pPr>
      <w:bookmarkStart w:id="50" w:name="_Toc215150051"/>
      <w:r w:rsidRPr="003E271B">
        <w:rPr>
          <w:rFonts w:ascii="Times New Roman" w:hAnsi="Times New Roman" w:cs="Times New Roman"/>
        </w:rPr>
        <w:t xml:space="preserve">Proof of Concept and </w:t>
      </w:r>
      <w:r w:rsidR="00816165" w:rsidRPr="003E271B">
        <w:rPr>
          <w:rFonts w:ascii="Times New Roman" w:hAnsi="Times New Roman" w:cs="Times New Roman"/>
        </w:rPr>
        <w:t>Preliminary Findings</w:t>
      </w:r>
      <w:bookmarkEnd w:id="50"/>
    </w:p>
    <w:p w14:paraId="2E1FEA8C" w14:textId="53C4D68E" w:rsidR="00CD49C1" w:rsidRPr="003E271B" w:rsidRDefault="00CD49C1" w:rsidP="00CD49C1">
      <w:pPr>
        <w:pStyle w:val="Heading2"/>
        <w:rPr>
          <w:rFonts w:ascii="Times New Roman" w:hAnsi="Times New Roman" w:cs="Times New Roman"/>
        </w:rPr>
      </w:pPr>
      <w:bookmarkStart w:id="51" w:name="_Toc215150052"/>
      <w:r w:rsidRPr="003E271B">
        <w:rPr>
          <w:rFonts w:ascii="Times New Roman" w:hAnsi="Times New Roman" w:cs="Times New Roman"/>
        </w:rPr>
        <w:t>Proof of Concept</w:t>
      </w:r>
      <w:bookmarkEnd w:id="51"/>
    </w:p>
    <w:p w14:paraId="0112722C" w14:textId="624569F7" w:rsidR="00CD49C1" w:rsidRPr="003E271B" w:rsidRDefault="00CD49C1" w:rsidP="00CD49C1">
      <w:pPr>
        <w:rPr>
          <w:rFonts w:ascii="Times New Roman" w:hAnsi="Times New Roman" w:cs="Times New Roman"/>
        </w:rPr>
      </w:pPr>
      <w:r w:rsidRPr="003E271B">
        <w:rPr>
          <w:rFonts w:ascii="Times New Roman" w:hAnsi="Times New Roman" w:cs="Times New Roman"/>
        </w:rPr>
        <w:t>This proof of concept demonstrates an automated tool to explore the design space of GRUs implemented on FPGAs. The system programmatically generates, synthesizes, implements multiple GRU design given several input parameters and reports extracted metrics.</w:t>
      </w:r>
    </w:p>
    <w:p w14:paraId="25B5974D" w14:textId="78440305" w:rsidR="00CD49C1" w:rsidRPr="003E271B" w:rsidRDefault="00CD49C1" w:rsidP="00CD49C1">
      <w:pPr>
        <w:rPr>
          <w:rFonts w:ascii="Times New Roman" w:hAnsi="Times New Roman" w:cs="Times New Roman"/>
        </w:rPr>
      </w:pPr>
      <w:r w:rsidRPr="003E271B">
        <w:rPr>
          <w:rFonts w:ascii="Times New Roman" w:hAnsi="Times New Roman" w:cs="Times New Roman"/>
        </w:rPr>
        <w:t>The configurable parameters are the following:</w:t>
      </w:r>
    </w:p>
    <w:p w14:paraId="148864CF" w14:textId="77777777" w:rsidR="00CD49C1" w:rsidRPr="003E271B" w:rsidRDefault="00CD49C1" w:rsidP="00CD49C1">
      <w:pPr>
        <w:pStyle w:val="ListParagraph"/>
        <w:numPr>
          <w:ilvl w:val="0"/>
          <w:numId w:val="1"/>
        </w:numPr>
        <w:rPr>
          <w:rFonts w:ascii="Times New Roman" w:hAnsi="Times New Roman" w:cs="Times New Roman"/>
        </w:rPr>
      </w:pPr>
      <w:r w:rsidRPr="003E271B">
        <w:rPr>
          <w:rFonts w:ascii="Times New Roman" w:hAnsi="Times New Roman" w:cs="Times New Roman"/>
        </w:rPr>
        <w:t xml:space="preserve">INT_WIDTH: Number of integer bits in fixed-point representation </w:t>
      </w:r>
    </w:p>
    <w:p w14:paraId="3E3846A2" w14:textId="77777777" w:rsidR="00CD49C1" w:rsidRPr="003E271B" w:rsidRDefault="00CD49C1" w:rsidP="00CD49C1">
      <w:pPr>
        <w:pStyle w:val="ListParagraph"/>
        <w:numPr>
          <w:ilvl w:val="0"/>
          <w:numId w:val="1"/>
        </w:numPr>
        <w:rPr>
          <w:rFonts w:ascii="Times New Roman" w:hAnsi="Times New Roman" w:cs="Times New Roman"/>
        </w:rPr>
      </w:pPr>
      <w:r w:rsidRPr="003E271B">
        <w:rPr>
          <w:rFonts w:ascii="Times New Roman" w:hAnsi="Times New Roman" w:cs="Times New Roman"/>
        </w:rPr>
        <w:t xml:space="preserve">FRAC_WIDTH: Number of fractional bits in fixed-point representation </w:t>
      </w:r>
    </w:p>
    <w:p w14:paraId="19255C30" w14:textId="77777777" w:rsidR="00CD49C1" w:rsidRPr="003E271B" w:rsidRDefault="00CD49C1" w:rsidP="00CD49C1">
      <w:pPr>
        <w:pStyle w:val="ListParagraph"/>
        <w:numPr>
          <w:ilvl w:val="0"/>
          <w:numId w:val="1"/>
        </w:numPr>
        <w:rPr>
          <w:rFonts w:ascii="Times New Roman" w:hAnsi="Times New Roman" w:cs="Times New Roman"/>
        </w:rPr>
      </w:pPr>
      <w:r w:rsidRPr="003E271B">
        <w:rPr>
          <w:rFonts w:ascii="Times New Roman" w:hAnsi="Times New Roman" w:cs="Times New Roman"/>
        </w:rPr>
        <w:t xml:space="preserve">d: Input feature dimension (number of input neurons) </w:t>
      </w:r>
    </w:p>
    <w:p w14:paraId="56F9514A" w14:textId="40575449" w:rsidR="00CD49C1" w:rsidRPr="003E271B" w:rsidRDefault="00CD49C1" w:rsidP="00CD49C1">
      <w:pPr>
        <w:pStyle w:val="ListParagraph"/>
        <w:numPr>
          <w:ilvl w:val="0"/>
          <w:numId w:val="1"/>
        </w:numPr>
        <w:rPr>
          <w:rFonts w:ascii="Times New Roman" w:hAnsi="Times New Roman" w:cs="Times New Roman"/>
        </w:rPr>
      </w:pPr>
      <w:r w:rsidRPr="003E271B">
        <w:rPr>
          <w:rFonts w:ascii="Times New Roman" w:hAnsi="Times New Roman" w:cs="Times New Roman"/>
        </w:rPr>
        <w:t>h: Hidden state dimension (number of hidden units)</w:t>
      </w:r>
    </w:p>
    <w:p w14:paraId="5E40693A" w14:textId="3463AB69" w:rsidR="00CD49C1" w:rsidRPr="003E271B" w:rsidRDefault="00CD49C1" w:rsidP="00816165">
      <w:pPr>
        <w:rPr>
          <w:rFonts w:ascii="Times New Roman" w:hAnsi="Times New Roman" w:cs="Times New Roman"/>
        </w:rPr>
      </w:pPr>
      <w:r w:rsidRPr="003E271B">
        <w:rPr>
          <w:rFonts w:ascii="Times New Roman" w:hAnsi="Times New Roman" w:cs="Times New Roman"/>
        </w:rPr>
        <w:t>Generation of the SystemVerilog scripts used by the tool is done by three Python modules:</w:t>
      </w:r>
    </w:p>
    <w:p w14:paraId="7D24F0E2" w14:textId="7F1D3A80" w:rsidR="00CD49C1" w:rsidRPr="003E271B" w:rsidRDefault="00CD49C1" w:rsidP="00CD49C1">
      <w:pPr>
        <w:pStyle w:val="ListParagraph"/>
        <w:numPr>
          <w:ilvl w:val="0"/>
          <w:numId w:val="1"/>
        </w:numPr>
        <w:rPr>
          <w:rFonts w:ascii="Times New Roman" w:hAnsi="Times New Roman" w:cs="Times New Roman"/>
        </w:rPr>
      </w:pPr>
      <w:r w:rsidRPr="003E271B">
        <w:rPr>
          <w:rFonts w:ascii="Times New Roman" w:hAnsi="Times New Roman" w:cs="Times New Roman"/>
        </w:rPr>
        <w:t>generate_gru_sv.py: Generates the GRU module based on the input parameters.</w:t>
      </w:r>
    </w:p>
    <w:p w14:paraId="6573BF7F" w14:textId="7869A024" w:rsidR="00CD49C1" w:rsidRPr="003E271B" w:rsidRDefault="00694259" w:rsidP="00CD49C1">
      <w:pPr>
        <w:pStyle w:val="ListParagraph"/>
        <w:numPr>
          <w:ilvl w:val="0"/>
          <w:numId w:val="1"/>
        </w:numPr>
        <w:rPr>
          <w:rFonts w:ascii="Times New Roman" w:hAnsi="Times New Roman" w:cs="Times New Roman"/>
        </w:rPr>
      </w:pPr>
      <w:r w:rsidRPr="003E271B">
        <w:rPr>
          <w:rFonts w:ascii="Times New Roman" w:hAnsi="Times New Roman" w:cs="Times New Roman"/>
        </w:rPr>
        <w:t>g</w:t>
      </w:r>
      <w:r w:rsidR="00CD49C1" w:rsidRPr="003E271B">
        <w:rPr>
          <w:rFonts w:ascii="Times New Roman" w:hAnsi="Times New Roman" w:cs="Times New Roman"/>
        </w:rPr>
        <w:t>enerate_top_level_sv.py: Generates a top level file that connects to the GRU. This</w:t>
      </w:r>
      <w:r w:rsidRPr="003E271B">
        <w:rPr>
          <w:rFonts w:ascii="Times New Roman" w:hAnsi="Times New Roman" w:cs="Times New Roman"/>
        </w:rPr>
        <w:t xml:space="preserve"> is done to ensure the GRU ports have connections without needing to connect all of them to external I/O. It also ensures no GRU logic gets optimized away by providing load on the ports and preserving signals with synthesis directives.</w:t>
      </w:r>
    </w:p>
    <w:p w14:paraId="25FECE52" w14:textId="070C2C49" w:rsidR="00694259" w:rsidRPr="003E271B" w:rsidRDefault="00694259" w:rsidP="00CD49C1">
      <w:pPr>
        <w:pStyle w:val="ListParagraph"/>
        <w:numPr>
          <w:ilvl w:val="0"/>
          <w:numId w:val="1"/>
        </w:numPr>
        <w:rPr>
          <w:rFonts w:ascii="Times New Roman" w:hAnsi="Times New Roman" w:cs="Times New Roman"/>
        </w:rPr>
      </w:pPr>
      <w:r w:rsidRPr="003E271B">
        <w:rPr>
          <w:rFonts w:ascii="Times New Roman" w:hAnsi="Times New Roman" w:cs="Times New Roman"/>
        </w:rPr>
        <w:t xml:space="preserve">generate_gru_tb.sv: Produces the testbench to assess the accuracy of the GRU module. </w:t>
      </w:r>
    </w:p>
    <w:p w14:paraId="4D1A15EA" w14:textId="07A07DAB" w:rsidR="00694259" w:rsidRPr="003E271B" w:rsidRDefault="00694259" w:rsidP="00694259">
      <w:pPr>
        <w:rPr>
          <w:rFonts w:ascii="Times New Roman" w:hAnsi="Times New Roman" w:cs="Times New Roman"/>
        </w:rPr>
      </w:pPr>
      <w:r w:rsidRPr="003E271B">
        <w:rPr>
          <w:rFonts w:ascii="Times New Roman" w:hAnsi="Times New Roman" w:cs="Times New Roman"/>
        </w:rPr>
        <w:t>For each set of design parameters in the design space, all three generation scripts are ran. Then, run_vivado.tcl is executed. This TCL script:</w:t>
      </w:r>
    </w:p>
    <w:p w14:paraId="0AAA5F33" w14:textId="77777777" w:rsidR="00694259" w:rsidRPr="003E271B" w:rsidRDefault="00694259" w:rsidP="00694259">
      <w:pPr>
        <w:pStyle w:val="ListParagraph"/>
        <w:numPr>
          <w:ilvl w:val="0"/>
          <w:numId w:val="1"/>
        </w:numPr>
        <w:rPr>
          <w:rFonts w:ascii="Times New Roman" w:hAnsi="Times New Roman" w:cs="Times New Roman"/>
        </w:rPr>
      </w:pPr>
      <w:r w:rsidRPr="003E271B">
        <w:rPr>
          <w:rFonts w:ascii="Times New Roman" w:hAnsi="Times New Roman" w:cs="Times New Roman"/>
        </w:rPr>
        <w:t>Creates a new Vivado project with the Artix-7 FPGA (xc7a100tcsg324-1) as the target device.</w:t>
      </w:r>
    </w:p>
    <w:p w14:paraId="3347EFD9" w14:textId="77777777" w:rsidR="00694259" w:rsidRPr="003E271B" w:rsidRDefault="00694259" w:rsidP="00694259">
      <w:pPr>
        <w:pStyle w:val="ListParagraph"/>
        <w:numPr>
          <w:ilvl w:val="0"/>
          <w:numId w:val="1"/>
        </w:numPr>
        <w:rPr>
          <w:rFonts w:ascii="Times New Roman" w:hAnsi="Times New Roman" w:cs="Times New Roman"/>
        </w:rPr>
      </w:pPr>
      <w:r w:rsidRPr="003E271B">
        <w:rPr>
          <w:rFonts w:ascii="Times New Roman" w:hAnsi="Times New Roman" w:cs="Times New Roman"/>
        </w:rPr>
        <w:t>Adds all generated SystemVerilog source files.</w:t>
      </w:r>
    </w:p>
    <w:p w14:paraId="40CDDE60" w14:textId="34D8F1C7" w:rsidR="00694259" w:rsidRPr="003E271B" w:rsidRDefault="00694259" w:rsidP="00694259">
      <w:pPr>
        <w:pStyle w:val="ListParagraph"/>
        <w:numPr>
          <w:ilvl w:val="0"/>
          <w:numId w:val="1"/>
        </w:numPr>
        <w:rPr>
          <w:rFonts w:ascii="Times New Roman" w:hAnsi="Times New Roman" w:cs="Times New Roman"/>
        </w:rPr>
      </w:pPr>
      <w:r w:rsidRPr="003E271B">
        <w:rPr>
          <w:rFonts w:ascii="Times New Roman" w:hAnsi="Times New Roman" w:cs="Times New Roman"/>
        </w:rPr>
        <w:t>Applies timing constraints from constraints.xdc (100 MHz clock target).</w:t>
      </w:r>
    </w:p>
    <w:p w14:paraId="1FD78B61" w14:textId="1A2802AA" w:rsidR="00694259" w:rsidRPr="003E271B" w:rsidRDefault="00694259" w:rsidP="00694259">
      <w:pPr>
        <w:pStyle w:val="ListParagraph"/>
        <w:numPr>
          <w:ilvl w:val="0"/>
          <w:numId w:val="1"/>
        </w:numPr>
        <w:rPr>
          <w:rFonts w:ascii="Times New Roman" w:hAnsi="Times New Roman" w:cs="Times New Roman"/>
        </w:rPr>
      </w:pPr>
      <w:r w:rsidRPr="003E271B">
        <w:rPr>
          <w:rFonts w:ascii="Times New Roman" w:hAnsi="Times New Roman" w:cs="Times New Roman"/>
        </w:rPr>
        <w:t>Runs simulation to generate a file of outputs.</w:t>
      </w:r>
    </w:p>
    <w:p w14:paraId="01E7DCEF" w14:textId="77777777" w:rsidR="00694259" w:rsidRPr="003E271B" w:rsidRDefault="00694259" w:rsidP="00694259">
      <w:pPr>
        <w:pStyle w:val="ListParagraph"/>
        <w:numPr>
          <w:ilvl w:val="0"/>
          <w:numId w:val="1"/>
        </w:numPr>
        <w:rPr>
          <w:rFonts w:ascii="Times New Roman" w:hAnsi="Times New Roman" w:cs="Times New Roman"/>
        </w:rPr>
      </w:pPr>
      <w:r w:rsidRPr="003E271B">
        <w:rPr>
          <w:rFonts w:ascii="Times New Roman" w:hAnsi="Times New Roman" w:cs="Times New Roman"/>
        </w:rPr>
        <w:t>Executes synthesis, optimization, placement, and routing.</w:t>
      </w:r>
    </w:p>
    <w:p w14:paraId="0B11BE40" w14:textId="3E08FD18" w:rsidR="00CD49C1" w:rsidRPr="003E271B" w:rsidRDefault="00694259" w:rsidP="00694259">
      <w:pPr>
        <w:pStyle w:val="ListParagraph"/>
        <w:numPr>
          <w:ilvl w:val="0"/>
          <w:numId w:val="1"/>
        </w:numPr>
        <w:rPr>
          <w:rFonts w:ascii="Times New Roman" w:hAnsi="Times New Roman" w:cs="Times New Roman"/>
        </w:rPr>
      </w:pPr>
      <w:r w:rsidRPr="003E271B">
        <w:rPr>
          <w:rFonts w:ascii="Times New Roman" w:hAnsi="Times New Roman" w:cs="Times New Roman"/>
        </w:rPr>
        <w:t>Generates reports on resource utilization, timing analysis, power consumption.</w:t>
      </w:r>
    </w:p>
    <w:p w14:paraId="34A5E135" w14:textId="73BCD616" w:rsidR="00694259" w:rsidRPr="003E271B" w:rsidRDefault="00694259" w:rsidP="00694259">
      <w:pPr>
        <w:rPr>
          <w:rFonts w:ascii="Times New Roman" w:hAnsi="Times New Roman" w:cs="Times New Roman"/>
        </w:rPr>
      </w:pPr>
      <w:r w:rsidRPr="003E271B">
        <w:rPr>
          <w:rFonts w:ascii="Times New Roman" w:hAnsi="Times New Roman" w:cs="Times New Roman"/>
        </w:rPr>
        <w:lastRenderedPageBreak/>
        <w:t>After the TCL script is ran, extract_metrics.py is executed. It parses the outputs from the simulation to assess accuracy and extracts metrics from the Vivado-generated reports. These are all put into an overall table and stored.</w:t>
      </w:r>
    </w:p>
    <w:p w14:paraId="4C032F15" w14:textId="109B4820" w:rsidR="00694259" w:rsidRPr="003E271B" w:rsidRDefault="00694259" w:rsidP="00694259">
      <w:pPr>
        <w:rPr>
          <w:rFonts w:ascii="Times New Roman" w:hAnsi="Times New Roman" w:cs="Times New Roman"/>
        </w:rPr>
      </w:pPr>
      <w:r w:rsidRPr="003E271B">
        <w:rPr>
          <w:rFonts w:ascii="Times New Roman" w:hAnsi="Times New Roman" w:cs="Times New Roman"/>
        </w:rPr>
        <w:t>Once all the scripts are ran, accuracy analysis is performed. For a given design subset with the same FRAC_WIDTH, d, and h it assumes the file with the larges INT_WIDTH is the ground truth. It then computes the MAE between every other file in the design subset and the ground truth.</w:t>
      </w:r>
    </w:p>
    <w:p w14:paraId="7A13634F" w14:textId="085A6761" w:rsidR="00694259" w:rsidRPr="003E271B" w:rsidRDefault="00694259" w:rsidP="00074B1B">
      <w:pPr>
        <w:tabs>
          <w:tab w:val="num" w:pos="720"/>
        </w:tabs>
        <w:rPr>
          <w:rFonts w:ascii="Times New Roman" w:hAnsi="Times New Roman" w:cs="Times New Roman"/>
        </w:rPr>
      </w:pPr>
      <w:r w:rsidRPr="003E271B">
        <w:rPr>
          <w:rFonts w:ascii="Times New Roman" w:hAnsi="Times New Roman" w:cs="Times New Roman"/>
          <w:lang w:val="en-US"/>
        </w:rPr>
        <w:t xml:space="preserve">The system operates as a minimum viable product demonstrating core functionality. When running the prototype, there were multiple key findings. First, </w:t>
      </w:r>
      <w:r w:rsidR="00F044EB" w:rsidRPr="003E271B">
        <w:rPr>
          <w:rFonts w:ascii="Times New Roman" w:hAnsi="Times New Roman" w:cs="Times New Roman"/>
          <w:lang w:val="en-US"/>
        </w:rPr>
        <w:t>ce</w:t>
      </w:r>
      <w:r w:rsidRPr="003E271B">
        <w:rPr>
          <w:rFonts w:ascii="Times New Roman" w:hAnsi="Times New Roman" w:cs="Times New Roman"/>
        </w:rPr>
        <w:t xml:space="preserve">rtain designs are too large to implement on an FPGA board, resulting in implementation failures. This suggests bit serial structures could be very valuable to research. </w:t>
      </w:r>
      <w:r w:rsidR="00F044EB" w:rsidRPr="003E271B">
        <w:rPr>
          <w:rFonts w:ascii="Times New Roman" w:hAnsi="Times New Roman" w:cs="Times New Roman"/>
        </w:rPr>
        <w:t>Second, t</w:t>
      </w:r>
      <w:r w:rsidRPr="003E271B">
        <w:rPr>
          <w:rFonts w:ascii="Times New Roman" w:hAnsi="Times New Roman" w:cs="Times New Roman"/>
          <w:lang w:val="en-US"/>
        </w:rPr>
        <w:t>he current accuracy evaluation methodology utilizes the highest-resolution fixed-point implementation as a reference baseline. More thought should be put into if using floating-point calculations as the ground truth would be better or worse.</w:t>
      </w:r>
      <w:r w:rsidR="00F044EB" w:rsidRPr="003E271B">
        <w:rPr>
          <w:rFonts w:ascii="Times New Roman" w:hAnsi="Times New Roman" w:cs="Times New Roman"/>
          <w:lang w:val="en-US"/>
        </w:rPr>
        <w:t xml:space="preserve"> Finally, a</w:t>
      </w:r>
      <w:r w:rsidR="00F044EB" w:rsidRPr="003E271B">
        <w:rPr>
          <w:rFonts w:ascii="Times New Roman" w:hAnsi="Times New Roman" w:cs="Times New Roman"/>
        </w:rPr>
        <w:t>necdotal</w:t>
      </w:r>
      <w:r w:rsidRPr="003E271B">
        <w:rPr>
          <w:rFonts w:ascii="Times New Roman" w:hAnsi="Times New Roman" w:cs="Times New Roman"/>
        </w:rPr>
        <w:t xml:space="preserve"> evidence suggests larger designs take multiple hours to generate and analyze.</w:t>
      </w:r>
      <w:r w:rsidR="00F044EB" w:rsidRPr="003E271B">
        <w:rPr>
          <w:rFonts w:ascii="Times New Roman" w:hAnsi="Times New Roman" w:cs="Times New Roman"/>
        </w:rPr>
        <w:t xml:space="preserve"> This is problematic when searching a large action space consisting of several large designs. Currently, t</w:t>
      </w:r>
      <w:r w:rsidRPr="003E271B">
        <w:rPr>
          <w:rFonts w:ascii="Times New Roman" w:hAnsi="Times New Roman" w:cs="Times New Roman"/>
        </w:rPr>
        <w:t>he prototype is currently single threaded. While running multiple threads would speed up analysis, it wasn’t implemented because analysis speed wasn’t a priority, although it may become one when searching larger action spaces.</w:t>
      </w:r>
    </w:p>
    <w:p w14:paraId="2A515CC5" w14:textId="77777777" w:rsidR="00694259" w:rsidRPr="003E271B" w:rsidRDefault="00694259" w:rsidP="00694259">
      <w:pPr>
        <w:rPr>
          <w:rFonts w:ascii="Times New Roman" w:hAnsi="Times New Roman" w:cs="Times New Roman"/>
        </w:rPr>
      </w:pPr>
    </w:p>
    <w:p w14:paraId="6C9F7195" w14:textId="1674A273" w:rsidR="00CD49C1" w:rsidRPr="003E271B" w:rsidRDefault="00CD49C1" w:rsidP="00CD49C1">
      <w:pPr>
        <w:pStyle w:val="Heading2"/>
        <w:rPr>
          <w:rFonts w:ascii="Times New Roman" w:hAnsi="Times New Roman" w:cs="Times New Roman"/>
        </w:rPr>
      </w:pPr>
      <w:bookmarkStart w:id="52" w:name="_Toc215150053"/>
      <w:r w:rsidRPr="003E271B">
        <w:rPr>
          <w:rFonts w:ascii="Times New Roman" w:hAnsi="Times New Roman" w:cs="Times New Roman"/>
        </w:rPr>
        <w:t>Preliminary Findings</w:t>
      </w:r>
      <w:bookmarkEnd w:id="52"/>
    </w:p>
    <w:p w14:paraId="35CDEBEE" w14:textId="335934C9" w:rsidR="00074B1B" w:rsidRPr="003E271B" w:rsidRDefault="00074B1B" w:rsidP="00074B1B">
      <w:pPr>
        <w:rPr>
          <w:rFonts w:ascii="Times New Roman" w:hAnsi="Times New Roman" w:cs="Times New Roman"/>
        </w:rPr>
      </w:pPr>
      <w:r w:rsidRPr="003E271B">
        <w:rPr>
          <w:rFonts w:ascii="Times New Roman" w:hAnsi="Times New Roman" w:cs="Times New Roman"/>
        </w:rPr>
        <w:t xml:space="preserve">Tables </w:t>
      </w:r>
      <w:r w:rsidR="009C3D3E" w:rsidRPr="003E271B">
        <w:rPr>
          <w:rFonts w:ascii="Times New Roman" w:hAnsi="Times New Roman" w:cs="Times New Roman"/>
        </w:rPr>
        <w:t>13</w:t>
      </w:r>
      <w:r w:rsidRPr="003E271B">
        <w:rPr>
          <w:rFonts w:ascii="Times New Roman" w:hAnsi="Times New Roman" w:cs="Times New Roman"/>
        </w:rPr>
        <w:t xml:space="preserve"> to </w:t>
      </w:r>
      <w:r w:rsidR="009C3D3E" w:rsidRPr="003E271B">
        <w:rPr>
          <w:rFonts w:ascii="Times New Roman" w:hAnsi="Times New Roman" w:cs="Times New Roman"/>
        </w:rPr>
        <w:t xml:space="preserve">16 </w:t>
      </w:r>
      <w:r w:rsidRPr="003E271B">
        <w:rPr>
          <w:rFonts w:ascii="Times New Roman" w:hAnsi="Times New Roman" w:cs="Times New Roman"/>
        </w:rPr>
        <w:t>show results on GRUs evaluated across the following design space:</w:t>
      </w:r>
    </w:p>
    <w:p w14:paraId="367AF7E3" w14:textId="2E8E187F" w:rsidR="00074B1B" w:rsidRPr="003E271B" w:rsidRDefault="00074B1B" w:rsidP="00074B1B">
      <w:pPr>
        <w:pStyle w:val="ListParagraph"/>
        <w:numPr>
          <w:ilvl w:val="0"/>
          <w:numId w:val="1"/>
        </w:numPr>
        <w:rPr>
          <w:rFonts w:ascii="Times New Roman" w:hAnsi="Times New Roman" w:cs="Times New Roman"/>
        </w:rPr>
      </w:pPr>
      <w:r w:rsidRPr="003E271B">
        <w:rPr>
          <w:rFonts w:ascii="Times New Roman" w:hAnsi="Times New Roman" w:cs="Times New Roman"/>
        </w:rPr>
        <w:t xml:space="preserve">INT_WIDTH: 6 </w:t>
      </w:r>
    </w:p>
    <w:p w14:paraId="26849D34" w14:textId="78EF668C" w:rsidR="00074B1B" w:rsidRPr="003E271B" w:rsidRDefault="00074B1B" w:rsidP="00074B1B">
      <w:pPr>
        <w:pStyle w:val="ListParagraph"/>
        <w:numPr>
          <w:ilvl w:val="0"/>
          <w:numId w:val="1"/>
        </w:numPr>
        <w:rPr>
          <w:rFonts w:ascii="Times New Roman" w:hAnsi="Times New Roman" w:cs="Times New Roman"/>
        </w:rPr>
      </w:pPr>
      <w:r w:rsidRPr="003E271B">
        <w:rPr>
          <w:rFonts w:ascii="Times New Roman" w:hAnsi="Times New Roman" w:cs="Times New Roman"/>
        </w:rPr>
        <w:t xml:space="preserve">FRAC_WIDTH: </w:t>
      </w:r>
      <w:r w:rsidR="00D03B92" w:rsidRPr="003E271B">
        <w:rPr>
          <w:rFonts w:ascii="Times New Roman" w:hAnsi="Times New Roman" w:cs="Times New Roman"/>
        </w:rPr>
        <w:t xml:space="preserve">2, </w:t>
      </w:r>
      <w:r w:rsidRPr="003E271B">
        <w:rPr>
          <w:rFonts w:ascii="Times New Roman" w:hAnsi="Times New Roman" w:cs="Times New Roman"/>
        </w:rPr>
        <w:t>4, 6, 8</w:t>
      </w:r>
    </w:p>
    <w:p w14:paraId="488F9048" w14:textId="0927553C" w:rsidR="00074B1B" w:rsidRPr="003E271B" w:rsidRDefault="00074B1B" w:rsidP="00074B1B">
      <w:pPr>
        <w:pStyle w:val="ListParagraph"/>
        <w:numPr>
          <w:ilvl w:val="0"/>
          <w:numId w:val="1"/>
        </w:numPr>
        <w:rPr>
          <w:rFonts w:ascii="Times New Roman" w:hAnsi="Times New Roman" w:cs="Times New Roman"/>
        </w:rPr>
      </w:pPr>
      <w:r w:rsidRPr="003E271B">
        <w:rPr>
          <w:rFonts w:ascii="Times New Roman" w:hAnsi="Times New Roman" w:cs="Times New Roman"/>
        </w:rPr>
        <w:t>d: 4, 5, 6, 7, 8</w:t>
      </w:r>
    </w:p>
    <w:p w14:paraId="7111C696" w14:textId="37AD2679" w:rsidR="00CD49C1" w:rsidRPr="003E271B" w:rsidRDefault="00074B1B" w:rsidP="00816165">
      <w:pPr>
        <w:pStyle w:val="ListParagraph"/>
        <w:numPr>
          <w:ilvl w:val="0"/>
          <w:numId w:val="1"/>
        </w:numPr>
        <w:rPr>
          <w:rFonts w:ascii="Times New Roman" w:hAnsi="Times New Roman" w:cs="Times New Roman"/>
        </w:rPr>
      </w:pPr>
      <w:r w:rsidRPr="003E271B">
        <w:rPr>
          <w:rFonts w:ascii="Times New Roman" w:hAnsi="Times New Roman" w:cs="Times New Roman"/>
        </w:rPr>
        <w:t>h: 4, 5, 6, 7, 8</w:t>
      </w:r>
    </w:p>
    <w:p w14:paraId="5069F3BA" w14:textId="77777777" w:rsidR="009C3D3E" w:rsidRPr="003E271B" w:rsidRDefault="009C3D3E" w:rsidP="009C3D3E">
      <w:pPr>
        <w:jc w:val="center"/>
        <w:rPr>
          <w:rFonts w:ascii="Times New Roman" w:hAnsi="Times New Roman" w:cs="Times New Roman"/>
        </w:rPr>
      </w:pPr>
    </w:p>
    <w:p w14:paraId="2D0E7B0A" w14:textId="0A62A71E" w:rsidR="00440BD8" w:rsidRDefault="00440BD8">
      <w:pPr>
        <w:rPr>
          <w:rFonts w:ascii="Times New Roman" w:hAnsi="Times New Roman" w:cs="Times New Roman"/>
        </w:rPr>
      </w:pPr>
      <w:r>
        <w:rPr>
          <w:rFonts w:ascii="Times New Roman" w:hAnsi="Times New Roman" w:cs="Times New Roman"/>
        </w:rPr>
        <w:br w:type="page"/>
      </w:r>
    </w:p>
    <w:p w14:paraId="1EB25E72" w14:textId="6B37215F" w:rsidR="009C3D3E" w:rsidRPr="003E271B" w:rsidRDefault="009C3D3E" w:rsidP="009C3D3E">
      <w:pPr>
        <w:jc w:val="center"/>
        <w:rPr>
          <w:rFonts w:ascii="Times New Roman" w:hAnsi="Times New Roman" w:cs="Times New Roman"/>
        </w:rPr>
      </w:pPr>
      <w:r w:rsidRPr="003E271B">
        <w:rPr>
          <w:rFonts w:ascii="Times New Roman" w:hAnsi="Times New Roman" w:cs="Times New Roman"/>
        </w:rPr>
        <w:lastRenderedPageBreak/>
        <w:t>Table 13</w:t>
      </w:r>
      <w:r w:rsidRPr="003E271B">
        <w:rPr>
          <w:rFonts w:ascii="Times New Roman" w:hAnsi="Times New Roman" w:cs="Times New Roman"/>
        </w:rPr>
        <w:br/>
        <w:t>Experimental Results 0 to 19</w:t>
      </w:r>
    </w:p>
    <w:p w14:paraId="54D32E87" w14:textId="34696771" w:rsidR="00D03B92" w:rsidRPr="003E271B" w:rsidRDefault="00D03B92" w:rsidP="009C3D3E">
      <w:pPr>
        <w:jc w:val="center"/>
        <w:rPr>
          <w:rFonts w:ascii="Times New Roman" w:hAnsi="Times New Roman" w:cs="Times New Roman"/>
        </w:rPr>
      </w:pPr>
      <w:r w:rsidRPr="003E271B">
        <w:rPr>
          <w:rFonts w:ascii="Times New Roman" w:hAnsi="Times New Roman" w:cs="Times New Roman"/>
          <w:noProof/>
        </w:rPr>
        <w:drawing>
          <wp:inline distT="0" distB="0" distL="0" distR="0" wp14:anchorId="13426FF3" wp14:editId="38FBB6FA">
            <wp:extent cx="5400000" cy="3374206"/>
            <wp:effectExtent l="0" t="0" r="0" b="0"/>
            <wp:docPr id="171953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3EC66816" w14:textId="77777777" w:rsidR="009C3D3E" w:rsidRPr="003E271B" w:rsidRDefault="009C3D3E" w:rsidP="009C3D3E">
      <w:pPr>
        <w:jc w:val="center"/>
        <w:rPr>
          <w:rFonts w:ascii="Times New Roman" w:hAnsi="Times New Roman" w:cs="Times New Roman"/>
        </w:rPr>
      </w:pPr>
    </w:p>
    <w:p w14:paraId="32329B5B" w14:textId="48E61BD4" w:rsidR="009C3D3E" w:rsidRPr="003E271B" w:rsidRDefault="009C3D3E" w:rsidP="009C3D3E">
      <w:pPr>
        <w:jc w:val="center"/>
        <w:rPr>
          <w:rFonts w:ascii="Times New Roman" w:hAnsi="Times New Roman" w:cs="Times New Roman"/>
        </w:rPr>
      </w:pPr>
      <w:r w:rsidRPr="003E271B">
        <w:rPr>
          <w:rFonts w:ascii="Times New Roman" w:hAnsi="Times New Roman" w:cs="Times New Roman"/>
        </w:rPr>
        <w:t>Table 14</w:t>
      </w:r>
      <w:r w:rsidRPr="003E271B">
        <w:rPr>
          <w:rFonts w:ascii="Times New Roman" w:hAnsi="Times New Roman" w:cs="Times New Roman"/>
        </w:rPr>
        <w:br/>
        <w:t>Experimental Results 20 to 39</w:t>
      </w:r>
    </w:p>
    <w:p w14:paraId="7DCE01D7" w14:textId="1B138F93" w:rsidR="00D03B92" w:rsidRPr="003E271B" w:rsidRDefault="00D03B92" w:rsidP="009C3D3E">
      <w:pPr>
        <w:jc w:val="center"/>
        <w:rPr>
          <w:rFonts w:ascii="Times New Roman" w:hAnsi="Times New Roman" w:cs="Times New Roman"/>
        </w:rPr>
      </w:pPr>
      <w:r w:rsidRPr="003E271B">
        <w:rPr>
          <w:rFonts w:ascii="Times New Roman" w:hAnsi="Times New Roman" w:cs="Times New Roman"/>
          <w:noProof/>
        </w:rPr>
        <w:drawing>
          <wp:inline distT="0" distB="0" distL="0" distR="0" wp14:anchorId="36BB9469" wp14:editId="792F8049">
            <wp:extent cx="5400000" cy="3374206"/>
            <wp:effectExtent l="0" t="0" r="0" b="0"/>
            <wp:docPr id="1093872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4EDB97A7" w14:textId="69065413" w:rsidR="00D03B92" w:rsidRPr="003E271B" w:rsidRDefault="009C3D3E" w:rsidP="009C3D3E">
      <w:pPr>
        <w:jc w:val="center"/>
        <w:rPr>
          <w:rFonts w:ascii="Times New Roman" w:hAnsi="Times New Roman" w:cs="Times New Roman"/>
        </w:rPr>
      </w:pPr>
      <w:r w:rsidRPr="003E271B">
        <w:rPr>
          <w:rFonts w:ascii="Times New Roman" w:hAnsi="Times New Roman" w:cs="Times New Roman"/>
        </w:rPr>
        <w:lastRenderedPageBreak/>
        <w:t>Table 15</w:t>
      </w:r>
      <w:r w:rsidRPr="003E271B">
        <w:rPr>
          <w:rFonts w:ascii="Times New Roman" w:hAnsi="Times New Roman" w:cs="Times New Roman"/>
        </w:rPr>
        <w:br/>
        <w:t>Experimental Results 40 to 59</w:t>
      </w:r>
    </w:p>
    <w:p w14:paraId="4A96C9EC" w14:textId="46379F24" w:rsidR="00D03B92" w:rsidRPr="003E271B" w:rsidRDefault="00D03B92" w:rsidP="009C3D3E">
      <w:pPr>
        <w:jc w:val="center"/>
        <w:rPr>
          <w:rFonts w:ascii="Times New Roman" w:hAnsi="Times New Roman" w:cs="Times New Roman"/>
        </w:rPr>
      </w:pPr>
      <w:r w:rsidRPr="003E271B">
        <w:rPr>
          <w:rFonts w:ascii="Times New Roman" w:hAnsi="Times New Roman" w:cs="Times New Roman"/>
          <w:noProof/>
        </w:rPr>
        <w:drawing>
          <wp:inline distT="0" distB="0" distL="0" distR="0" wp14:anchorId="5BFFC7F9" wp14:editId="676D5943">
            <wp:extent cx="5400000" cy="3374206"/>
            <wp:effectExtent l="0" t="0" r="0" b="0"/>
            <wp:docPr id="20272956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72E3752F" w14:textId="77777777" w:rsidR="009C3D3E" w:rsidRPr="003E271B" w:rsidRDefault="009C3D3E" w:rsidP="009C3D3E">
      <w:pPr>
        <w:jc w:val="center"/>
        <w:rPr>
          <w:rFonts w:ascii="Times New Roman" w:hAnsi="Times New Roman" w:cs="Times New Roman"/>
        </w:rPr>
      </w:pPr>
    </w:p>
    <w:p w14:paraId="7B410CF3" w14:textId="3CC88001" w:rsidR="00D03B92" w:rsidRPr="003E271B" w:rsidRDefault="009C3D3E" w:rsidP="009C3D3E">
      <w:pPr>
        <w:jc w:val="center"/>
        <w:rPr>
          <w:rFonts w:ascii="Times New Roman" w:hAnsi="Times New Roman" w:cs="Times New Roman"/>
        </w:rPr>
      </w:pPr>
      <w:r w:rsidRPr="003E271B">
        <w:rPr>
          <w:rFonts w:ascii="Times New Roman" w:hAnsi="Times New Roman" w:cs="Times New Roman"/>
        </w:rPr>
        <w:t>Table 16</w:t>
      </w:r>
      <w:r w:rsidRPr="003E271B">
        <w:rPr>
          <w:rFonts w:ascii="Times New Roman" w:hAnsi="Times New Roman" w:cs="Times New Roman"/>
        </w:rPr>
        <w:br/>
        <w:t>Experimental Results 60 to 79</w:t>
      </w:r>
    </w:p>
    <w:p w14:paraId="6C7B6479" w14:textId="5877CBD9" w:rsidR="00074B1B" w:rsidRPr="003E271B" w:rsidRDefault="00D03B92" w:rsidP="009C3D3E">
      <w:pPr>
        <w:jc w:val="center"/>
        <w:rPr>
          <w:rFonts w:ascii="Times New Roman" w:hAnsi="Times New Roman" w:cs="Times New Roman"/>
        </w:rPr>
      </w:pPr>
      <w:r w:rsidRPr="003E271B">
        <w:rPr>
          <w:rFonts w:ascii="Times New Roman" w:hAnsi="Times New Roman" w:cs="Times New Roman"/>
          <w:noProof/>
        </w:rPr>
        <w:drawing>
          <wp:inline distT="0" distB="0" distL="0" distR="0" wp14:anchorId="48B0E0AA" wp14:editId="28E6C24B">
            <wp:extent cx="5400000" cy="3374206"/>
            <wp:effectExtent l="0" t="0" r="0" b="0"/>
            <wp:docPr id="17928774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7457E955" w14:textId="150FA3CD" w:rsidR="00074B1B" w:rsidRPr="003E271B" w:rsidRDefault="00074B1B" w:rsidP="00816165">
      <w:pPr>
        <w:rPr>
          <w:rFonts w:ascii="Times New Roman" w:hAnsi="Times New Roman" w:cs="Times New Roman"/>
        </w:rPr>
      </w:pPr>
      <w:r w:rsidRPr="003E271B">
        <w:rPr>
          <w:rFonts w:ascii="Times New Roman" w:hAnsi="Times New Roman" w:cs="Times New Roman"/>
        </w:rPr>
        <w:lastRenderedPageBreak/>
        <w:t xml:space="preserve">Table </w:t>
      </w:r>
      <w:r w:rsidR="009C3D3E" w:rsidRPr="003E271B">
        <w:rPr>
          <w:rFonts w:ascii="Times New Roman" w:hAnsi="Times New Roman" w:cs="Times New Roman"/>
        </w:rPr>
        <w:t>17</w:t>
      </w:r>
      <w:r w:rsidRPr="003E271B">
        <w:rPr>
          <w:rFonts w:ascii="Times New Roman" w:hAnsi="Times New Roman" w:cs="Times New Roman"/>
        </w:rPr>
        <w:t xml:space="preserve"> shows a description of the dataset, both independent and dependant variables.</w:t>
      </w:r>
      <w:r w:rsidR="00521094" w:rsidRPr="003E271B">
        <w:rPr>
          <w:rFonts w:ascii="Times New Roman" w:hAnsi="Times New Roman" w:cs="Times New Roman"/>
        </w:rPr>
        <w:t xml:space="preserve"> The accuracy of the GRUs within the given design space was predicted to be </w:t>
      </w:r>
      <w:r w:rsidR="00D03B92" w:rsidRPr="003E271B">
        <w:rPr>
          <w:rFonts w:ascii="Times New Roman" w:hAnsi="Times New Roman" w:cs="Times New Roman"/>
        </w:rPr>
        <w:t>8.28</w:t>
      </w:r>
      <w:r w:rsidR="00521094" w:rsidRPr="003E271B">
        <w:rPr>
          <w:rFonts w:ascii="Times New Roman" w:hAnsi="Times New Roman" w:cs="Times New Roman"/>
        </w:rPr>
        <w:t xml:space="preserve">% due to frac bit resolution ranging from </w:t>
      </w:r>
      <w:r w:rsidR="00D03B92" w:rsidRPr="003E271B">
        <w:rPr>
          <w:rFonts w:ascii="Times New Roman" w:hAnsi="Times New Roman" w:cs="Times New Roman"/>
        </w:rPr>
        <w:t>2</w:t>
      </w:r>
      <w:r w:rsidR="00521094" w:rsidRPr="003E271B">
        <w:rPr>
          <w:rFonts w:ascii="Times New Roman" w:hAnsi="Times New Roman" w:cs="Times New Roman"/>
        </w:rPr>
        <w:t xml:space="preserve"> to 8. However, the mean average error is </w:t>
      </w:r>
      <w:r w:rsidR="00D03B92" w:rsidRPr="003E271B">
        <w:rPr>
          <w:rFonts w:ascii="Times New Roman" w:hAnsi="Times New Roman" w:cs="Times New Roman"/>
        </w:rPr>
        <w:t>9</w:t>
      </w:r>
      <w:r w:rsidR="00521094" w:rsidRPr="003E271B">
        <w:rPr>
          <w:rFonts w:ascii="Times New Roman" w:hAnsi="Times New Roman" w:cs="Times New Roman"/>
        </w:rPr>
        <w:t>.4%. This suggests that error is accumulating throughout the design due to fixed point numbers.</w:t>
      </w:r>
    </w:p>
    <w:p w14:paraId="01DB2CBE" w14:textId="55BAD3DD" w:rsidR="009C3D3E" w:rsidRPr="003E271B" w:rsidRDefault="009C3D3E" w:rsidP="009C3D3E">
      <w:pPr>
        <w:jc w:val="center"/>
        <w:rPr>
          <w:rFonts w:ascii="Times New Roman" w:hAnsi="Times New Roman" w:cs="Times New Roman"/>
        </w:rPr>
      </w:pPr>
      <w:r w:rsidRPr="003E271B">
        <w:rPr>
          <w:rFonts w:ascii="Times New Roman" w:hAnsi="Times New Roman" w:cs="Times New Roman"/>
        </w:rPr>
        <w:t>Table 17</w:t>
      </w:r>
      <w:r w:rsidRPr="003E271B">
        <w:rPr>
          <w:rFonts w:ascii="Times New Roman" w:hAnsi="Times New Roman" w:cs="Times New Roman"/>
        </w:rPr>
        <w:br/>
        <w:t>Experimental Results Description</w:t>
      </w:r>
    </w:p>
    <w:p w14:paraId="23E9D571" w14:textId="24B252B2" w:rsidR="00074B1B" w:rsidRPr="003E271B" w:rsidRDefault="00D03B92" w:rsidP="00816165">
      <w:pPr>
        <w:rPr>
          <w:rFonts w:ascii="Times New Roman" w:hAnsi="Times New Roman" w:cs="Times New Roman"/>
        </w:rPr>
      </w:pPr>
      <w:r w:rsidRPr="003E271B">
        <w:rPr>
          <w:rFonts w:ascii="Times New Roman" w:hAnsi="Times New Roman" w:cs="Times New Roman"/>
          <w:noProof/>
        </w:rPr>
        <w:drawing>
          <wp:inline distT="0" distB="0" distL="0" distR="0" wp14:anchorId="36FD8F03" wp14:editId="50E2B7CF">
            <wp:extent cx="5937885" cy="1277620"/>
            <wp:effectExtent l="0" t="0" r="5715" b="0"/>
            <wp:docPr id="9029735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7885" cy="1277620"/>
                    </a:xfrm>
                    <a:prstGeom prst="rect">
                      <a:avLst/>
                    </a:prstGeom>
                    <a:noFill/>
                    <a:ln>
                      <a:noFill/>
                    </a:ln>
                  </pic:spPr>
                </pic:pic>
              </a:graphicData>
            </a:graphic>
          </wp:inline>
        </w:drawing>
      </w:r>
    </w:p>
    <w:p w14:paraId="5F9C28E0" w14:textId="77777777" w:rsidR="00074B1B" w:rsidRPr="003E271B" w:rsidRDefault="00074B1B" w:rsidP="00816165">
      <w:pPr>
        <w:rPr>
          <w:rFonts w:ascii="Times New Roman" w:hAnsi="Times New Roman" w:cs="Times New Roman"/>
        </w:rPr>
      </w:pPr>
    </w:p>
    <w:p w14:paraId="1192BB2F" w14:textId="71121D3A" w:rsidR="00074B1B" w:rsidRPr="003E271B" w:rsidRDefault="00074B1B" w:rsidP="00816165">
      <w:pPr>
        <w:rPr>
          <w:rFonts w:ascii="Times New Roman" w:hAnsi="Times New Roman" w:cs="Times New Roman"/>
        </w:rPr>
      </w:pPr>
      <w:r w:rsidRPr="003E271B">
        <w:rPr>
          <w:rFonts w:ascii="Times New Roman" w:hAnsi="Times New Roman" w:cs="Times New Roman"/>
        </w:rPr>
        <w:t xml:space="preserve">Figure </w:t>
      </w:r>
      <w:r w:rsidR="009C3D3E" w:rsidRPr="003E271B">
        <w:rPr>
          <w:rFonts w:ascii="Times New Roman" w:hAnsi="Times New Roman" w:cs="Times New Roman"/>
        </w:rPr>
        <w:t>9</w:t>
      </w:r>
      <w:r w:rsidRPr="003E271B">
        <w:rPr>
          <w:rFonts w:ascii="Times New Roman" w:hAnsi="Times New Roman" w:cs="Times New Roman"/>
        </w:rPr>
        <w:t xml:space="preserve"> shows a reduced correlation matrix with independent variables on the y-axis and dependant variables on the x-axis. </w:t>
      </w:r>
      <w:r w:rsidR="00521094" w:rsidRPr="003E271B">
        <w:rPr>
          <w:rFonts w:ascii="Times New Roman" w:hAnsi="Times New Roman" w:cs="Times New Roman"/>
        </w:rPr>
        <w:t>It shows that the larger the hidden state, the more hardware is needed. The correlation matrix also shows that the size of a hidden state has a larger impact than the size of the input dimension. Notably, the MAE is strongly inversely correlated with the amount of fractional bits used.</w:t>
      </w:r>
      <w:r w:rsidR="00E9642D" w:rsidRPr="003E271B">
        <w:rPr>
          <w:rFonts w:ascii="Times New Roman" w:hAnsi="Times New Roman" w:cs="Times New Roman"/>
        </w:rPr>
        <w:t xml:space="preserve"> It is interesting that WNS, and by extension Time Utilization, do not have strong correlations to any of the independent variables.</w:t>
      </w:r>
    </w:p>
    <w:p w14:paraId="2412413E" w14:textId="08479A55" w:rsidR="00074B1B" w:rsidRPr="003E271B" w:rsidRDefault="00074B1B" w:rsidP="00816165">
      <w:pPr>
        <w:rPr>
          <w:rFonts w:ascii="Times New Roman" w:hAnsi="Times New Roman" w:cs="Times New Roman"/>
        </w:rPr>
      </w:pPr>
      <w:r w:rsidRPr="003E271B">
        <w:rPr>
          <w:rFonts w:ascii="Times New Roman" w:hAnsi="Times New Roman" w:cs="Times New Roman"/>
          <w:noProof/>
        </w:rPr>
        <w:drawing>
          <wp:inline distT="0" distB="0" distL="0" distR="0" wp14:anchorId="5D7DDE55" wp14:editId="76D6D3DC">
            <wp:extent cx="5935980" cy="2319655"/>
            <wp:effectExtent l="0" t="0" r="7620" b="4445"/>
            <wp:docPr id="17925222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5980" cy="2319655"/>
                    </a:xfrm>
                    <a:prstGeom prst="rect">
                      <a:avLst/>
                    </a:prstGeom>
                    <a:noFill/>
                    <a:ln>
                      <a:noFill/>
                    </a:ln>
                  </pic:spPr>
                </pic:pic>
              </a:graphicData>
            </a:graphic>
          </wp:inline>
        </w:drawing>
      </w:r>
    </w:p>
    <w:p w14:paraId="739B6447" w14:textId="20EF4DFD" w:rsidR="009C3D3E" w:rsidRPr="003E271B" w:rsidRDefault="009C3D3E" w:rsidP="009C3D3E">
      <w:pPr>
        <w:jc w:val="center"/>
        <w:rPr>
          <w:rFonts w:ascii="Times New Roman" w:hAnsi="Times New Roman" w:cs="Times New Roman"/>
        </w:rPr>
      </w:pPr>
      <w:r w:rsidRPr="003E271B">
        <w:rPr>
          <w:rFonts w:ascii="Times New Roman" w:hAnsi="Times New Roman" w:cs="Times New Roman"/>
        </w:rPr>
        <w:t>Fig. 9. Reduced Correlation Matrix</w:t>
      </w:r>
    </w:p>
    <w:p w14:paraId="16906C3E" w14:textId="074F1AD7" w:rsidR="00816165" w:rsidRPr="003E271B" w:rsidRDefault="00816165" w:rsidP="00CD49C1">
      <w:pPr>
        <w:pStyle w:val="Heading1"/>
        <w:rPr>
          <w:rFonts w:ascii="Times New Roman" w:hAnsi="Times New Roman" w:cs="Times New Roman"/>
        </w:rPr>
      </w:pPr>
      <w:bookmarkStart w:id="53" w:name="_Toc215150054"/>
      <w:r w:rsidRPr="003E271B">
        <w:rPr>
          <w:rFonts w:ascii="Times New Roman" w:hAnsi="Times New Roman" w:cs="Times New Roman"/>
        </w:rPr>
        <w:t>Project Timeline and Milestones</w:t>
      </w:r>
      <w:bookmarkEnd w:id="53"/>
    </w:p>
    <w:p w14:paraId="381F4644" w14:textId="4BE75B43" w:rsidR="00827013" w:rsidRPr="003E271B" w:rsidRDefault="00827013" w:rsidP="00654594">
      <w:pPr>
        <w:rPr>
          <w:rFonts w:ascii="Times New Roman" w:hAnsi="Times New Roman" w:cs="Times New Roman"/>
        </w:rPr>
      </w:pPr>
      <w:r w:rsidRPr="003E271B">
        <w:rPr>
          <w:rFonts w:ascii="Times New Roman" w:hAnsi="Times New Roman" w:cs="Times New Roman"/>
        </w:rPr>
        <w:t>Rerun simulation with bigger action space</w:t>
      </w:r>
      <w:r w:rsidR="00654594" w:rsidRPr="003E271B">
        <w:rPr>
          <w:rFonts w:ascii="Times New Roman" w:hAnsi="Times New Roman" w:cs="Times New Roman"/>
        </w:rPr>
        <w:t xml:space="preserve"> - </w:t>
      </w:r>
      <w:r w:rsidR="00FD4661" w:rsidRPr="003E271B">
        <w:rPr>
          <w:rFonts w:ascii="Times New Roman" w:hAnsi="Times New Roman" w:cs="Times New Roman"/>
        </w:rPr>
        <w:t>December 16</w:t>
      </w:r>
      <w:r w:rsidR="00FD4661" w:rsidRPr="003E271B">
        <w:rPr>
          <w:rFonts w:ascii="Times New Roman" w:hAnsi="Times New Roman" w:cs="Times New Roman"/>
          <w:vertAlign w:val="superscript"/>
        </w:rPr>
        <w:t>th</w:t>
      </w:r>
    </w:p>
    <w:p w14:paraId="162D18EC" w14:textId="3260A306" w:rsidR="00827013" w:rsidRPr="003E271B" w:rsidRDefault="00A9376A" w:rsidP="00654594">
      <w:pPr>
        <w:rPr>
          <w:rFonts w:ascii="Times New Roman" w:hAnsi="Times New Roman" w:cs="Times New Roman"/>
        </w:rPr>
      </w:pPr>
      <w:r w:rsidRPr="003E271B">
        <w:rPr>
          <w:rFonts w:ascii="Times New Roman" w:hAnsi="Times New Roman" w:cs="Times New Roman"/>
        </w:rPr>
        <w:t>Run the current simulation that tests the effect of D, H, and word length with a bigger, more complete action space that what was currently ran. This should give more complete results.</w:t>
      </w:r>
    </w:p>
    <w:p w14:paraId="047612BC" w14:textId="77777777" w:rsidR="00827013" w:rsidRPr="003E271B" w:rsidRDefault="00827013" w:rsidP="00827013">
      <w:pPr>
        <w:rPr>
          <w:rFonts w:ascii="Times New Roman" w:hAnsi="Times New Roman" w:cs="Times New Roman"/>
        </w:rPr>
      </w:pPr>
    </w:p>
    <w:p w14:paraId="40F1541C" w14:textId="3F8CF067" w:rsidR="00827013" w:rsidRPr="003E271B" w:rsidRDefault="00827013" w:rsidP="00654594">
      <w:pPr>
        <w:rPr>
          <w:rFonts w:ascii="Times New Roman" w:hAnsi="Times New Roman" w:cs="Times New Roman"/>
        </w:rPr>
      </w:pPr>
      <w:r w:rsidRPr="003E271B">
        <w:rPr>
          <w:rFonts w:ascii="Times New Roman" w:hAnsi="Times New Roman" w:cs="Times New Roman"/>
        </w:rPr>
        <w:lastRenderedPageBreak/>
        <w:t>Analyze Results</w:t>
      </w:r>
      <w:r w:rsidR="00654594" w:rsidRPr="003E271B">
        <w:rPr>
          <w:rFonts w:ascii="Times New Roman" w:hAnsi="Times New Roman" w:cs="Times New Roman"/>
        </w:rPr>
        <w:t xml:space="preserve"> - </w:t>
      </w:r>
      <w:r w:rsidR="00FD4661" w:rsidRPr="003E271B">
        <w:rPr>
          <w:rFonts w:ascii="Times New Roman" w:hAnsi="Times New Roman" w:cs="Times New Roman"/>
        </w:rPr>
        <w:t>December 18</w:t>
      </w:r>
      <w:r w:rsidR="00FD4661" w:rsidRPr="003E271B">
        <w:rPr>
          <w:rFonts w:ascii="Times New Roman" w:hAnsi="Times New Roman" w:cs="Times New Roman"/>
          <w:vertAlign w:val="superscript"/>
        </w:rPr>
        <w:t>th</w:t>
      </w:r>
      <w:r w:rsidR="00FD4661" w:rsidRPr="003E271B">
        <w:rPr>
          <w:rFonts w:ascii="Times New Roman" w:hAnsi="Times New Roman" w:cs="Times New Roman"/>
        </w:rPr>
        <w:t xml:space="preserve"> </w:t>
      </w:r>
    </w:p>
    <w:p w14:paraId="5915D0BA" w14:textId="551E04DA" w:rsidR="00827013" w:rsidRPr="003E271B" w:rsidRDefault="00A9376A" w:rsidP="00827013">
      <w:pPr>
        <w:rPr>
          <w:rFonts w:ascii="Times New Roman" w:hAnsi="Times New Roman" w:cs="Times New Roman"/>
        </w:rPr>
      </w:pPr>
      <w:r w:rsidRPr="003E271B">
        <w:rPr>
          <w:rFonts w:ascii="Times New Roman" w:hAnsi="Times New Roman" w:cs="Times New Roman"/>
        </w:rPr>
        <w:t>Analyze the results from the simulation. This includes making a correlation matrix, analyzing scatter plots, and other methods to give a complete insight on the data.</w:t>
      </w:r>
    </w:p>
    <w:p w14:paraId="3CA951D6" w14:textId="77777777" w:rsidR="00827013" w:rsidRPr="003E271B" w:rsidRDefault="00827013" w:rsidP="00827013">
      <w:pPr>
        <w:rPr>
          <w:rFonts w:ascii="Times New Roman" w:hAnsi="Times New Roman" w:cs="Times New Roman"/>
        </w:rPr>
      </w:pPr>
    </w:p>
    <w:p w14:paraId="0E64AD91" w14:textId="16FFE390" w:rsidR="00827013" w:rsidRPr="003E271B" w:rsidRDefault="00827013" w:rsidP="00827013">
      <w:pPr>
        <w:rPr>
          <w:rFonts w:ascii="Times New Roman" w:hAnsi="Times New Roman" w:cs="Times New Roman"/>
        </w:rPr>
      </w:pPr>
      <w:r w:rsidRPr="003E271B">
        <w:rPr>
          <w:rFonts w:ascii="Times New Roman" w:hAnsi="Times New Roman" w:cs="Times New Roman"/>
        </w:rPr>
        <w:t xml:space="preserve">Write conference paper for The </w:t>
      </w:r>
      <w:r w:rsidRPr="003E271B">
        <w:rPr>
          <w:rFonts w:ascii="Times New Roman" w:hAnsi="Times New Roman" w:cs="Times New Roman"/>
          <w:lang w:val="en-US"/>
        </w:rPr>
        <w:t>Annual International Conference of the IEEE Engineering in Medicine and Biology Society</w:t>
      </w:r>
      <w:r w:rsidR="00654594" w:rsidRPr="003E271B">
        <w:rPr>
          <w:rFonts w:ascii="Times New Roman" w:hAnsi="Times New Roman" w:cs="Times New Roman"/>
        </w:rPr>
        <w:t xml:space="preserve"> - </w:t>
      </w:r>
      <w:r w:rsidR="00FD4661" w:rsidRPr="003E271B">
        <w:rPr>
          <w:rFonts w:ascii="Times New Roman" w:hAnsi="Times New Roman" w:cs="Times New Roman"/>
        </w:rPr>
        <w:t>January 20</w:t>
      </w:r>
      <w:r w:rsidR="00FD4661" w:rsidRPr="003E271B">
        <w:rPr>
          <w:rFonts w:ascii="Times New Roman" w:hAnsi="Times New Roman" w:cs="Times New Roman"/>
          <w:vertAlign w:val="superscript"/>
        </w:rPr>
        <w:t>th</w:t>
      </w:r>
      <w:r w:rsidR="00FD4661" w:rsidRPr="003E271B">
        <w:rPr>
          <w:rFonts w:ascii="Times New Roman" w:hAnsi="Times New Roman" w:cs="Times New Roman"/>
        </w:rPr>
        <w:t xml:space="preserve"> </w:t>
      </w:r>
    </w:p>
    <w:p w14:paraId="4763485A" w14:textId="7BAD01B9" w:rsidR="00827013" w:rsidRPr="003E271B" w:rsidRDefault="00A9376A" w:rsidP="00827013">
      <w:pPr>
        <w:rPr>
          <w:rFonts w:ascii="Times New Roman" w:hAnsi="Times New Roman" w:cs="Times New Roman"/>
        </w:rPr>
      </w:pPr>
      <w:r w:rsidRPr="003E271B">
        <w:rPr>
          <w:rFonts w:ascii="Times New Roman" w:hAnsi="Times New Roman" w:cs="Times New Roman"/>
        </w:rPr>
        <w:t>Combine the methodology and findings so far with the background research done into a paper for EMBC 2026.The due date being towards the end of January should avoid the hectic start of semester while still giving a few days for final edits before the submission deadline.</w:t>
      </w:r>
    </w:p>
    <w:p w14:paraId="06906E3C" w14:textId="77777777" w:rsidR="00827013" w:rsidRPr="003E271B" w:rsidRDefault="00827013" w:rsidP="00816165">
      <w:pPr>
        <w:rPr>
          <w:rFonts w:ascii="Times New Roman" w:hAnsi="Times New Roman" w:cs="Times New Roman"/>
        </w:rPr>
      </w:pPr>
    </w:p>
    <w:p w14:paraId="646F8C71" w14:textId="37207A7C" w:rsidR="00827013" w:rsidRPr="003E271B" w:rsidRDefault="00827013" w:rsidP="00654594">
      <w:pPr>
        <w:rPr>
          <w:rFonts w:ascii="Times New Roman" w:hAnsi="Times New Roman" w:cs="Times New Roman"/>
        </w:rPr>
      </w:pPr>
      <w:r w:rsidRPr="003E271B">
        <w:rPr>
          <w:rFonts w:ascii="Times New Roman" w:hAnsi="Times New Roman" w:cs="Times New Roman"/>
        </w:rPr>
        <w:t xml:space="preserve">Submit to The </w:t>
      </w:r>
      <w:r w:rsidRPr="003E271B">
        <w:rPr>
          <w:rFonts w:ascii="Times New Roman" w:hAnsi="Times New Roman" w:cs="Times New Roman"/>
          <w:lang w:val="en-US"/>
        </w:rPr>
        <w:t>Annual International Conference of the IEEE Engineering in Medicine and Biology Society</w:t>
      </w:r>
      <w:r w:rsidR="00654594" w:rsidRPr="003E271B">
        <w:rPr>
          <w:rFonts w:ascii="Times New Roman" w:hAnsi="Times New Roman" w:cs="Times New Roman"/>
        </w:rPr>
        <w:t xml:space="preserve"> - </w:t>
      </w:r>
      <w:r w:rsidR="00FD4661" w:rsidRPr="003E271B">
        <w:rPr>
          <w:rFonts w:ascii="Times New Roman" w:hAnsi="Times New Roman" w:cs="Times New Roman"/>
        </w:rPr>
        <w:t>January 23</w:t>
      </w:r>
      <w:r w:rsidR="00FD4661" w:rsidRPr="003E271B">
        <w:rPr>
          <w:rFonts w:ascii="Times New Roman" w:hAnsi="Times New Roman" w:cs="Times New Roman"/>
          <w:vertAlign w:val="superscript"/>
        </w:rPr>
        <w:t>rd</w:t>
      </w:r>
      <w:r w:rsidR="00FD4661" w:rsidRPr="003E271B">
        <w:rPr>
          <w:rFonts w:ascii="Times New Roman" w:hAnsi="Times New Roman" w:cs="Times New Roman"/>
        </w:rPr>
        <w:t xml:space="preserve"> </w:t>
      </w:r>
    </w:p>
    <w:p w14:paraId="6BCED3BE" w14:textId="372810F1" w:rsidR="00827013" w:rsidRPr="003E271B" w:rsidRDefault="00A9376A" w:rsidP="00816165">
      <w:pPr>
        <w:rPr>
          <w:rFonts w:ascii="Times New Roman" w:hAnsi="Times New Roman" w:cs="Times New Roman"/>
        </w:rPr>
      </w:pPr>
      <w:r w:rsidRPr="003E271B">
        <w:rPr>
          <w:rFonts w:ascii="Times New Roman" w:hAnsi="Times New Roman" w:cs="Times New Roman"/>
        </w:rPr>
        <w:t>According to the EMBC 2026 website, January 23</w:t>
      </w:r>
      <w:r w:rsidRPr="003E271B">
        <w:rPr>
          <w:rFonts w:ascii="Times New Roman" w:hAnsi="Times New Roman" w:cs="Times New Roman"/>
          <w:vertAlign w:val="superscript"/>
        </w:rPr>
        <w:t>rd</w:t>
      </w:r>
      <w:r w:rsidRPr="003E271B">
        <w:rPr>
          <w:rFonts w:ascii="Times New Roman" w:hAnsi="Times New Roman" w:cs="Times New Roman"/>
        </w:rPr>
        <w:t xml:space="preserve"> is the submission deadline for papers.</w:t>
      </w:r>
    </w:p>
    <w:p w14:paraId="06A1312B" w14:textId="77777777" w:rsidR="00827013" w:rsidRPr="003E271B" w:rsidRDefault="00827013" w:rsidP="00816165">
      <w:pPr>
        <w:rPr>
          <w:rFonts w:ascii="Times New Roman" w:hAnsi="Times New Roman" w:cs="Times New Roman"/>
        </w:rPr>
      </w:pPr>
    </w:p>
    <w:p w14:paraId="70B5D538" w14:textId="4D4B4FF6" w:rsidR="00827013" w:rsidRPr="003E271B" w:rsidRDefault="00827013" w:rsidP="00654594">
      <w:pPr>
        <w:rPr>
          <w:rFonts w:ascii="Times New Roman" w:hAnsi="Times New Roman" w:cs="Times New Roman"/>
        </w:rPr>
      </w:pPr>
      <w:r w:rsidRPr="003E271B">
        <w:rPr>
          <w:rFonts w:ascii="Times New Roman" w:hAnsi="Times New Roman" w:cs="Times New Roman"/>
        </w:rPr>
        <w:t>Implement Shift-Add Multiplication</w:t>
      </w:r>
      <w:r w:rsidR="00654594" w:rsidRPr="003E271B">
        <w:rPr>
          <w:rFonts w:ascii="Times New Roman" w:hAnsi="Times New Roman" w:cs="Times New Roman"/>
        </w:rPr>
        <w:t xml:space="preserve"> - </w:t>
      </w:r>
      <w:r w:rsidR="00E30C09" w:rsidRPr="003E271B">
        <w:rPr>
          <w:rFonts w:ascii="Times New Roman" w:hAnsi="Times New Roman" w:cs="Times New Roman"/>
        </w:rPr>
        <w:t>February 13</w:t>
      </w:r>
      <w:r w:rsidR="00E30C09" w:rsidRPr="003E271B">
        <w:rPr>
          <w:rFonts w:ascii="Times New Roman" w:hAnsi="Times New Roman" w:cs="Times New Roman"/>
          <w:vertAlign w:val="superscript"/>
        </w:rPr>
        <w:t>th</w:t>
      </w:r>
    </w:p>
    <w:p w14:paraId="4E5E4B84" w14:textId="171EB569" w:rsidR="00827013" w:rsidRPr="003E271B" w:rsidRDefault="00A9376A" w:rsidP="00816165">
      <w:pPr>
        <w:rPr>
          <w:rFonts w:ascii="Times New Roman" w:hAnsi="Times New Roman" w:cs="Times New Roman"/>
        </w:rPr>
      </w:pPr>
      <w:r w:rsidRPr="003E271B">
        <w:rPr>
          <w:rFonts w:ascii="Times New Roman" w:hAnsi="Times New Roman" w:cs="Times New Roman"/>
        </w:rPr>
        <w:t xml:space="preserve">Add the usage of shift-add multiplication as an input design parameter. Hindsight on how the prototype was made reveals that this will require a very substantial rewrite of the prototype, thus justifying three weeks. However, this rewrite </w:t>
      </w:r>
      <w:r w:rsidR="00955C60" w:rsidRPr="003E271B">
        <w:rPr>
          <w:rFonts w:ascii="Times New Roman" w:hAnsi="Times New Roman" w:cs="Times New Roman"/>
        </w:rPr>
        <w:t>should make implementing other hardware optimizations in the future much easier.</w:t>
      </w:r>
    </w:p>
    <w:p w14:paraId="74B248A6" w14:textId="77777777" w:rsidR="00172D4E" w:rsidRPr="003E271B" w:rsidRDefault="00172D4E" w:rsidP="00816165">
      <w:pPr>
        <w:rPr>
          <w:rFonts w:ascii="Times New Roman" w:hAnsi="Times New Roman" w:cs="Times New Roman"/>
        </w:rPr>
      </w:pPr>
    </w:p>
    <w:p w14:paraId="564FBDB1" w14:textId="28D2C1F4" w:rsidR="00827013" w:rsidRPr="003E271B" w:rsidRDefault="00827013" w:rsidP="00654594">
      <w:pPr>
        <w:rPr>
          <w:rFonts w:ascii="Times New Roman" w:hAnsi="Times New Roman" w:cs="Times New Roman"/>
        </w:rPr>
      </w:pPr>
      <w:r w:rsidRPr="003E271B">
        <w:rPr>
          <w:rFonts w:ascii="Times New Roman" w:hAnsi="Times New Roman" w:cs="Times New Roman"/>
        </w:rPr>
        <w:t>Conduct Simulation</w:t>
      </w:r>
      <w:r w:rsidR="00654594" w:rsidRPr="003E271B">
        <w:rPr>
          <w:rFonts w:ascii="Times New Roman" w:hAnsi="Times New Roman" w:cs="Times New Roman"/>
        </w:rPr>
        <w:t xml:space="preserve"> -</w:t>
      </w:r>
      <w:r w:rsidR="00E30C09" w:rsidRPr="003E271B">
        <w:rPr>
          <w:rFonts w:ascii="Times New Roman" w:hAnsi="Times New Roman" w:cs="Times New Roman"/>
        </w:rPr>
        <w:t xml:space="preserve"> February 20</w:t>
      </w:r>
      <w:r w:rsidR="00E30C09" w:rsidRPr="003E271B">
        <w:rPr>
          <w:rFonts w:ascii="Times New Roman" w:hAnsi="Times New Roman" w:cs="Times New Roman"/>
          <w:vertAlign w:val="superscript"/>
        </w:rPr>
        <w:t>th</w:t>
      </w:r>
    </w:p>
    <w:p w14:paraId="4C2D19D9" w14:textId="1022380B" w:rsidR="00827013" w:rsidRPr="003E271B" w:rsidRDefault="00955C60" w:rsidP="00827013">
      <w:pPr>
        <w:rPr>
          <w:rFonts w:ascii="Times New Roman" w:hAnsi="Times New Roman" w:cs="Times New Roman"/>
        </w:rPr>
      </w:pPr>
      <w:r w:rsidRPr="003E271B">
        <w:rPr>
          <w:rFonts w:ascii="Times New Roman" w:hAnsi="Times New Roman" w:cs="Times New Roman"/>
        </w:rPr>
        <w:t>Given the long runtime of the simulation, a week has been set aside to run the prototype and all of its simulations.</w:t>
      </w:r>
    </w:p>
    <w:p w14:paraId="5343D4EB" w14:textId="77777777" w:rsidR="00827013" w:rsidRPr="003E271B" w:rsidRDefault="00827013" w:rsidP="00816165">
      <w:pPr>
        <w:rPr>
          <w:rFonts w:ascii="Times New Roman" w:hAnsi="Times New Roman" w:cs="Times New Roman"/>
        </w:rPr>
      </w:pPr>
    </w:p>
    <w:p w14:paraId="5147A712" w14:textId="39D358AC" w:rsidR="00827013" w:rsidRPr="003E271B" w:rsidRDefault="00827013" w:rsidP="00654594">
      <w:pPr>
        <w:rPr>
          <w:rFonts w:ascii="Times New Roman" w:hAnsi="Times New Roman" w:cs="Times New Roman"/>
        </w:rPr>
      </w:pPr>
      <w:r w:rsidRPr="003E271B">
        <w:rPr>
          <w:rFonts w:ascii="Times New Roman" w:hAnsi="Times New Roman" w:cs="Times New Roman"/>
        </w:rPr>
        <w:t>Analyze Data</w:t>
      </w:r>
      <w:r w:rsidR="00654594" w:rsidRPr="003E271B">
        <w:rPr>
          <w:rFonts w:ascii="Times New Roman" w:hAnsi="Times New Roman" w:cs="Times New Roman"/>
        </w:rPr>
        <w:t xml:space="preserve"> - </w:t>
      </w:r>
      <w:r w:rsidR="00E30C09" w:rsidRPr="003E271B">
        <w:rPr>
          <w:rFonts w:ascii="Times New Roman" w:hAnsi="Times New Roman" w:cs="Times New Roman"/>
        </w:rPr>
        <w:t>March 2</w:t>
      </w:r>
      <w:r w:rsidR="00E30C09" w:rsidRPr="003E271B">
        <w:rPr>
          <w:rFonts w:ascii="Times New Roman" w:hAnsi="Times New Roman" w:cs="Times New Roman"/>
          <w:vertAlign w:val="superscript"/>
        </w:rPr>
        <w:t>nd</w:t>
      </w:r>
      <w:r w:rsidR="00E30C09" w:rsidRPr="003E271B">
        <w:rPr>
          <w:rFonts w:ascii="Times New Roman" w:hAnsi="Times New Roman" w:cs="Times New Roman"/>
        </w:rPr>
        <w:t xml:space="preserve">  </w:t>
      </w:r>
    </w:p>
    <w:p w14:paraId="44E13F3F" w14:textId="0BCCA8A2" w:rsidR="00827013" w:rsidRPr="003E271B" w:rsidRDefault="00955C60" w:rsidP="00827013">
      <w:pPr>
        <w:rPr>
          <w:rFonts w:ascii="Times New Roman" w:hAnsi="Times New Roman" w:cs="Times New Roman"/>
        </w:rPr>
      </w:pPr>
      <w:r w:rsidRPr="003E271B">
        <w:rPr>
          <w:rFonts w:ascii="Times New Roman" w:hAnsi="Times New Roman" w:cs="Times New Roman"/>
        </w:rPr>
        <w:t>Analyze the results from the simulation. This includes making a correlation matrix, analyzing scatter plots, and other methods to give a complete insight on the data. Emphasis will be places on comparing designs with shift-add multiplication compared to those without.</w:t>
      </w:r>
    </w:p>
    <w:p w14:paraId="7BDA57F8" w14:textId="77777777" w:rsidR="00827013" w:rsidRPr="003E271B" w:rsidRDefault="00827013" w:rsidP="00816165">
      <w:pPr>
        <w:rPr>
          <w:rFonts w:ascii="Times New Roman" w:hAnsi="Times New Roman" w:cs="Times New Roman"/>
        </w:rPr>
      </w:pPr>
    </w:p>
    <w:p w14:paraId="6612E1A2" w14:textId="4E419CE3" w:rsidR="00827013" w:rsidRPr="003E271B" w:rsidRDefault="00827013" w:rsidP="00654594">
      <w:pPr>
        <w:rPr>
          <w:rFonts w:ascii="Times New Roman" w:hAnsi="Times New Roman" w:cs="Times New Roman"/>
        </w:rPr>
      </w:pPr>
      <w:r w:rsidRPr="003E271B">
        <w:rPr>
          <w:rFonts w:ascii="Times New Roman" w:hAnsi="Times New Roman" w:cs="Times New Roman"/>
        </w:rPr>
        <w:t>Write Thesis</w:t>
      </w:r>
      <w:r w:rsidR="00654594" w:rsidRPr="003E271B">
        <w:rPr>
          <w:rFonts w:ascii="Times New Roman" w:hAnsi="Times New Roman" w:cs="Times New Roman"/>
        </w:rPr>
        <w:t xml:space="preserve"> - </w:t>
      </w:r>
      <w:r w:rsidR="00E30C09" w:rsidRPr="003E271B">
        <w:rPr>
          <w:rFonts w:ascii="Times New Roman" w:hAnsi="Times New Roman" w:cs="Times New Roman"/>
        </w:rPr>
        <w:t>April 2</w:t>
      </w:r>
      <w:r w:rsidR="00E30C09" w:rsidRPr="003E271B">
        <w:rPr>
          <w:rFonts w:ascii="Times New Roman" w:hAnsi="Times New Roman" w:cs="Times New Roman"/>
          <w:vertAlign w:val="superscript"/>
        </w:rPr>
        <w:t>nd</w:t>
      </w:r>
      <w:r w:rsidR="00E30C09" w:rsidRPr="003E271B">
        <w:rPr>
          <w:rFonts w:ascii="Times New Roman" w:hAnsi="Times New Roman" w:cs="Times New Roman"/>
        </w:rPr>
        <w:t xml:space="preserve"> </w:t>
      </w:r>
    </w:p>
    <w:p w14:paraId="7D66E6FA" w14:textId="456E0FE4" w:rsidR="00827013" w:rsidRPr="003E271B" w:rsidRDefault="00955C60" w:rsidP="00827013">
      <w:pPr>
        <w:rPr>
          <w:rFonts w:ascii="Times New Roman" w:hAnsi="Times New Roman" w:cs="Times New Roman"/>
        </w:rPr>
      </w:pPr>
      <w:r w:rsidRPr="003E271B">
        <w:rPr>
          <w:rFonts w:ascii="Times New Roman" w:hAnsi="Times New Roman" w:cs="Times New Roman"/>
        </w:rPr>
        <w:t>This step entails writing the entire thesis, as outlined in Proposed Chapter Headings for the Thesis. Due to the scope of this step, a month was allocated.</w:t>
      </w:r>
    </w:p>
    <w:p w14:paraId="02CC8B1E" w14:textId="77777777" w:rsidR="00827013" w:rsidRPr="003E271B" w:rsidRDefault="00827013" w:rsidP="00827013">
      <w:pPr>
        <w:rPr>
          <w:rFonts w:ascii="Times New Roman" w:hAnsi="Times New Roman" w:cs="Times New Roman"/>
        </w:rPr>
      </w:pPr>
    </w:p>
    <w:p w14:paraId="6A882452" w14:textId="3995DF33" w:rsidR="00827013" w:rsidRPr="003E271B" w:rsidRDefault="00827013" w:rsidP="00654594">
      <w:pPr>
        <w:rPr>
          <w:rFonts w:ascii="Times New Roman" w:hAnsi="Times New Roman" w:cs="Times New Roman"/>
        </w:rPr>
      </w:pPr>
      <w:r w:rsidRPr="003E271B">
        <w:rPr>
          <w:rFonts w:ascii="Times New Roman" w:hAnsi="Times New Roman" w:cs="Times New Roman"/>
        </w:rPr>
        <w:t>Present Thesis</w:t>
      </w:r>
      <w:r w:rsidR="00654594" w:rsidRPr="003E271B">
        <w:rPr>
          <w:rFonts w:ascii="Times New Roman" w:hAnsi="Times New Roman" w:cs="Times New Roman"/>
        </w:rPr>
        <w:t xml:space="preserve"> - </w:t>
      </w:r>
      <w:r w:rsidR="00E30C09" w:rsidRPr="003E271B">
        <w:rPr>
          <w:rFonts w:ascii="Times New Roman" w:hAnsi="Times New Roman" w:cs="Times New Roman"/>
        </w:rPr>
        <w:t>April 14</w:t>
      </w:r>
      <w:r w:rsidR="00E30C09" w:rsidRPr="003E271B">
        <w:rPr>
          <w:rFonts w:ascii="Times New Roman" w:hAnsi="Times New Roman" w:cs="Times New Roman"/>
          <w:vertAlign w:val="superscript"/>
        </w:rPr>
        <w:t>th</w:t>
      </w:r>
      <w:r w:rsidR="00E30C09" w:rsidRPr="003E271B">
        <w:rPr>
          <w:rFonts w:ascii="Times New Roman" w:hAnsi="Times New Roman" w:cs="Times New Roman"/>
        </w:rPr>
        <w:t xml:space="preserve"> </w:t>
      </w:r>
    </w:p>
    <w:p w14:paraId="03E6439F" w14:textId="2A646AC8" w:rsidR="00827013" w:rsidRPr="003E271B" w:rsidRDefault="00955C60" w:rsidP="00827013">
      <w:pPr>
        <w:rPr>
          <w:rFonts w:ascii="Times New Roman" w:hAnsi="Times New Roman" w:cs="Times New Roman"/>
        </w:rPr>
      </w:pPr>
      <w:r w:rsidRPr="003E271B">
        <w:rPr>
          <w:rFonts w:ascii="Times New Roman" w:hAnsi="Times New Roman" w:cs="Times New Roman"/>
        </w:rPr>
        <w:lastRenderedPageBreak/>
        <w:t>A final presentation on the thesis, important results, notable challenges, etc. will be done towards the end of the semester. It will be a presentation version of the thesis document.</w:t>
      </w:r>
    </w:p>
    <w:p w14:paraId="33BCD878" w14:textId="77777777" w:rsidR="00827013" w:rsidRPr="003E271B" w:rsidRDefault="00827013" w:rsidP="00827013">
      <w:pPr>
        <w:rPr>
          <w:rFonts w:ascii="Times New Roman" w:hAnsi="Times New Roman" w:cs="Times New Roman"/>
        </w:rPr>
      </w:pPr>
    </w:p>
    <w:p w14:paraId="3A873A30" w14:textId="269F0B82" w:rsidR="00827013" w:rsidRPr="003E271B" w:rsidRDefault="00827013" w:rsidP="00654594">
      <w:pPr>
        <w:rPr>
          <w:rFonts w:ascii="Times New Roman" w:hAnsi="Times New Roman" w:cs="Times New Roman"/>
        </w:rPr>
      </w:pPr>
      <w:r w:rsidRPr="003E271B">
        <w:rPr>
          <w:rFonts w:ascii="Times New Roman" w:hAnsi="Times New Roman" w:cs="Times New Roman"/>
        </w:rPr>
        <w:t>Find Conference to Submit To</w:t>
      </w:r>
      <w:r w:rsidR="00654594" w:rsidRPr="003E271B">
        <w:rPr>
          <w:rFonts w:ascii="Times New Roman" w:hAnsi="Times New Roman" w:cs="Times New Roman"/>
        </w:rPr>
        <w:t xml:space="preserve"> - </w:t>
      </w:r>
      <w:r w:rsidR="00E30C09" w:rsidRPr="003E271B">
        <w:rPr>
          <w:rFonts w:ascii="Times New Roman" w:hAnsi="Times New Roman" w:cs="Times New Roman"/>
        </w:rPr>
        <w:t>April 14</w:t>
      </w:r>
      <w:r w:rsidR="00E30C09" w:rsidRPr="003E271B">
        <w:rPr>
          <w:rFonts w:ascii="Times New Roman" w:hAnsi="Times New Roman" w:cs="Times New Roman"/>
          <w:vertAlign w:val="superscript"/>
        </w:rPr>
        <w:t>th</w:t>
      </w:r>
      <w:r w:rsidR="00E30C09" w:rsidRPr="003E271B">
        <w:rPr>
          <w:rFonts w:ascii="Times New Roman" w:hAnsi="Times New Roman" w:cs="Times New Roman"/>
        </w:rPr>
        <w:t xml:space="preserve"> </w:t>
      </w:r>
    </w:p>
    <w:p w14:paraId="70D01B2D" w14:textId="69614309" w:rsidR="00827013" w:rsidRPr="003E271B" w:rsidRDefault="00955C60" w:rsidP="00827013">
      <w:pPr>
        <w:rPr>
          <w:rFonts w:ascii="Times New Roman" w:hAnsi="Times New Roman" w:cs="Times New Roman"/>
        </w:rPr>
      </w:pPr>
      <w:r w:rsidRPr="003E271B">
        <w:rPr>
          <w:rFonts w:ascii="Times New Roman" w:hAnsi="Times New Roman" w:cs="Times New Roman"/>
        </w:rPr>
        <w:t>Find a conference to submit a reformatted version of the thesis to submit to.</w:t>
      </w:r>
    </w:p>
    <w:p w14:paraId="5A560BFD" w14:textId="77777777" w:rsidR="00827013" w:rsidRPr="003E271B" w:rsidRDefault="00827013" w:rsidP="00827013">
      <w:pPr>
        <w:rPr>
          <w:rFonts w:ascii="Times New Roman" w:hAnsi="Times New Roman" w:cs="Times New Roman"/>
        </w:rPr>
      </w:pPr>
    </w:p>
    <w:p w14:paraId="2EA46CA3" w14:textId="09451AE2" w:rsidR="00827013" w:rsidRPr="003E271B" w:rsidRDefault="00827013" w:rsidP="00654594">
      <w:pPr>
        <w:rPr>
          <w:rFonts w:ascii="Times New Roman" w:hAnsi="Times New Roman" w:cs="Times New Roman"/>
        </w:rPr>
      </w:pPr>
      <w:r w:rsidRPr="003E271B">
        <w:rPr>
          <w:rFonts w:ascii="Times New Roman" w:hAnsi="Times New Roman" w:cs="Times New Roman"/>
        </w:rPr>
        <w:t>Submit To Conference</w:t>
      </w:r>
      <w:r w:rsidR="00654594" w:rsidRPr="003E271B">
        <w:rPr>
          <w:rFonts w:ascii="Times New Roman" w:hAnsi="Times New Roman" w:cs="Times New Roman"/>
        </w:rPr>
        <w:t xml:space="preserve"> - </w:t>
      </w:r>
      <w:r w:rsidR="00E30C09" w:rsidRPr="003E271B">
        <w:rPr>
          <w:rFonts w:ascii="Times New Roman" w:hAnsi="Times New Roman" w:cs="Times New Roman"/>
        </w:rPr>
        <w:t>April 30</w:t>
      </w:r>
      <w:r w:rsidR="00E30C09" w:rsidRPr="003E271B">
        <w:rPr>
          <w:rFonts w:ascii="Times New Roman" w:hAnsi="Times New Roman" w:cs="Times New Roman"/>
          <w:vertAlign w:val="superscript"/>
        </w:rPr>
        <w:t>th</w:t>
      </w:r>
      <w:r w:rsidR="00E30C09" w:rsidRPr="003E271B">
        <w:rPr>
          <w:rFonts w:ascii="Times New Roman" w:hAnsi="Times New Roman" w:cs="Times New Roman"/>
        </w:rPr>
        <w:t xml:space="preserve"> </w:t>
      </w:r>
    </w:p>
    <w:p w14:paraId="21CC138E" w14:textId="718AF493" w:rsidR="00827013" w:rsidRPr="003E271B" w:rsidRDefault="00955C60" w:rsidP="00816165">
      <w:pPr>
        <w:rPr>
          <w:rFonts w:ascii="Times New Roman" w:hAnsi="Times New Roman" w:cs="Times New Roman"/>
        </w:rPr>
      </w:pPr>
      <w:r w:rsidRPr="003E271B">
        <w:rPr>
          <w:rFonts w:ascii="Times New Roman" w:hAnsi="Times New Roman" w:cs="Times New Roman"/>
        </w:rPr>
        <w:t>According to the conference’s submission deadline, modify the thesis and submit it to said conference.</w:t>
      </w:r>
    </w:p>
    <w:p w14:paraId="400FB0AF" w14:textId="77777777" w:rsidR="00827013" w:rsidRPr="003E271B" w:rsidRDefault="00827013" w:rsidP="00816165">
      <w:pPr>
        <w:rPr>
          <w:rFonts w:ascii="Times New Roman" w:hAnsi="Times New Roman" w:cs="Times New Roman"/>
        </w:rPr>
      </w:pPr>
    </w:p>
    <w:p w14:paraId="24C736AB" w14:textId="748D733E" w:rsidR="00816165" w:rsidRPr="003E271B" w:rsidRDefault="00816165" w:rsidP="00CD49C1">
      <w:pPr>
        <w:pStyle w:val="Heading1"/>
        <w:rPr>
          <w:rFonts w:ascii="Times New Roman" w:hAnsi="Times New Roman" w:cs="Times New Roman"/>
        </w:rPr>
      </w:pPr>
      <w:bookmarkStart w:id="54" w:name="_Toc215150055"/>
      <w:r w:rsidRPr="003E271B">
        <w:rPr>
          <w:rFonts w:ascii="Times New Roman" w:hAnsi="Times New Roman" w:cs="Times New Roman"/>
        </w:rPr>
        <w:t>Proposed Chapter Headings for the Thesis</w:t>
      </w:r>
      <w:bookmarkEnd w:id="54"/>
    </w:p>
    <w:p w14:paraId="682FFE51"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Chapter 1: Abstract</w:t>
      </w:r>
    </w:p>
    <w:p w14:paraId="143C63B6" w14:textId="2F99A0B6" w:rsidR="00A632EC" w:rsidRPr="003E271B" w:rsidRDefault="00A632EC" w:rsidP="00A632EC">
      <w:pPr>
        <w:rPr>
          <w:rFonts w:ascii="Times New Roman" w:hAnsi="Times New Roman" w:cs="Times New Roman"/>
        </w:rPr>
      </w:pPr>
      <w:r w:rsidRPr="003E271B">
        <w:rPr>
          <w:rFonts w:ascii="Times New Roman" w:hAnsi="Times New Roman" w:cs="Times New Roman"/>
        </w:rPr>
        <w:t>A concise summary of the research problem, methodology, key findings, and major conclusions. This chapter will provide a quick overview of the study’s purpose and outcomes.</w:t>
      </w:r>
    </w:p>
    <w:p w14:paraId="6BCA0160" w14:textId="77777777" w:rsidR="00A632EC" w:rsidRPr="003E271B" w:rsidRDefault="00A632EC" w:rsidP="00A632EC">
      <w:pPr>
        <w:rPr>
          <w:rFonts w:ascii="Times New Roman" w:hAnsi="Times New Roman" w:cs="Times New Roman"/>
        </w:rPr>
      </w:pPr>
    </w:p>
    <w:p w14:paraId="3FA3ABEC"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Chapter 2: Introduction</w:t>
      </w:r>
    </w:p>
    <w:p w14:paraId="050753E1"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Introduces the research topic, establishes the context and motivation, outlines the problem statement, and defines the study’s objectives and scope. It frames why the research is relevant and what questions it seeks to answer.</w:t>
      </w:r>
    </w:p>
    <w:p w14:paraId="05299BBC" w14:textId="77777777" w:rsidR="00A632EC" w:rsidRPr="003E271B" w:rsidRDefault="00A632EC" w:rsidP="00A632EC">
      <w:pPr>
        <w:rPr>
          <w:rFonts w:ascii="Times New Roman" w:hAnsi="Times New Roman" w:cs="Times New Roman"/>
        </w:rPr>
      </w:pPr>
    </w:p>
    <w:p w14:paraId="2848293B"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Chapter 3: Literature Review</w:t>
      </w:r>
    </w:p>
    <w:p w14:paraId="73627D2B"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Surveys and synthesizes existing academic work related to the topic. This chapter identifies gaps, trends, and theoretical foundations that inform the research design and justify the study’s contribution.</w:t>
      </w:r>
    </w:p>
    <w:p w14:paraId="2468D86D" w14:textId="77777777" w:rsidR="00A632EC" w:rsidRPr="003E271B" w:rsidRDefault="00A632EC" w:rsidP="00A632EC">
      <w:pPr>
        <w:rPr>
          <w:rFonts w:ascii="Times New Roman" w:hAnsi="Times New Roman" w:cs="Times New Roman"/>
        </w:rPr>
      </w:pPr>
    </w:p>
    <w:p w14:paraId="6543A689"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Chapter 4: Methodology</w:t>
      </w:r>
    </w:p>
    <w:p w14:paraId="6F58C6E9"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Describes the research approach, data collection methods, experimental setup, and analytical techniques. It explains how the study was conducted and why particular methods were chosen.</w:t>
      </w:r>
    </w:p>
    <w:p w14:paraId="3BD3BD20" w14:textId="77777777" w:rsidR="00A632EC" w:rsidRPr="003E271B" w:rsidRDefault="00A632EC" w:rsidP="00A632EC">
      <w:pPr>
        <w:rPr>
          <w:rFonts w:ascii="Times New Roman" w:hAnsi="Times New Roman" w:cs="Times New Roman"/>
        </w:rPr>
      </w:pPr>
    </w:p>
    <w:p w14:paraId="450B3E6E"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Chapter 5: Results</w:t>
      </w:r>
    </w:p>
    <w:p w14:paraId="5B66D894"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Presents the findings of the study clearly and objectively, often using tables, figures, or statistical summaries. This chapter focuses on reporting outcomes without interpretation.</w:t>
      </w:r>
    </w:p>
    <w:p w14:paraId="138F7EB5" w14:textId="77777777" w:rsidR="00A632EC" w:rsidRPr="003E271B" w:rsidRDefault="00A632EC" w:rsidP="00A632EC">
      <w:pPr>
        <w:rPr>
          <w:rFonts w:ascii="Times New Roman" w:hAnsi="Times New Roman" w:cs="Times New Roman"/>
        </w:rPr>
      </w:pPr>
    </w:p>
    <w:p w14:paraId="02FCB089"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Chapter 6: Discussion</w:t>
      </w:r>
    </w:p>
    <w:p w14:paraId="330D35E3"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lastRenderedPageBreak/>
        <w:t>Interprets the results, links them back to the research questions and literature, and explains their significance. It provides analytical insights, identifies implications, and acknowledges limitations.</w:t>
      </w:r>
    </w:p>
    <w:p w14:paraId="1CD90F33" w14:textId="77777777" w:rsidR="00A632EC" w:rsidRPr="003E271B" w:rsidRDefault="00A632EC" w:rsidP="00A632EC">
      <w:pPr>
        <w:rPr>
          <w:rFonts w:ascii="Times New Roman" w:hAnsi="Times New Roman" w:cs="Times New Roman"/>
        </w:rPr>
      </w:pPr>
    </w:p>
    <w:p w14:paraId="4E28D7D1"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Chapter 7: Future Work</w:t>
      </w:r>
    </w:p>
    <w:p w14:paraId="0FEC40EC"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Outlines potential directions for extending or improving the study. This chapter highlights unresolved questions, proposed enhancements, and opportunities for broader application.</w:t>
      </w:r>
    </w:p>
    <w:p w14:paraId="758368F6" w14:textId="77777777" w:rsidR="00A632EC" w:rsidRPr="003E271B" w:rsidRDefault="00A632EC" w:rsidP="00A632EC">
      <w:pPr>
        <w:rPr>
          <w:rFonts w:ascii="Times New Roman" w:hAnsi="Times New Roman" w:cs="Times New Roman"/>
        </w:rPr>
      </w:pPr>
    </w:p>
    <w:p w14:paraId="4D5E8D4B"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Chapter 8: Conclusion</w:t>
      </w:r>
    </w:p>
    <w:p w14:paraId="3F5F4DB0"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Summarizes the research contributions, reinforces the key findings, and reiterates the study’s importance. It provides a final, cohesive statement that closes the research project.</w:t>
      </w:r>
    </w:p>
    <w:p w14:paraId="463431CD" w14:textId="77777777" w:rsidR="00A632EC" w:rsidRPr="003E271B" w:rsidRDefault="00A632EC" w:rsidP="00A632EC">
      <w:pPr>
        <w:rPr>
          <w:rFonts w:ascii="Times New Roman" w:hAnsi="Times New Roman" w:cs="Times New Roman"/>
        </w:rPr>
      </w:pPr>
    </w:p>
    <w:p w14:paraId="5B676FA5"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Chapter 9: References</w:t>
      </w:r>
    </w:p>
    <w:p w14:paraId="69246429" w14:textId="0E48F7BA" w:rsidR="00816165" w:rsidRPr="003E271B" w:rsidRDefault="00A632EC" w:rsidP="00A632EC">
      <w:pPr>
        <w:rPr>
          <w:rFonts w:ascii="Times New Roman" w:hAnsi="Times New Roman" w:cs="Times New Roman"/>
        </w:rPr>
      </w:pPr>
      <w:r w:rsidRPr="003E271B">
        <w:rPr>
          <w:rFonts w:ascii="Times New Roman" w:hAnsi="Times New Roman" w:cs="Times New Roman"/>
        </w:rPr>
        <w:t>Lists all academic sources cited throughout the document, formatted according to the IEEE citation style.</w:t>
      </w:r>
    </w:p>
    <w:p w14:paraId="1D25737F" w14:textId="77777777" w:rsidR="009661A7" w:rsidRPr="003E271B" w:rsidRDefault="009661A7">
      <w:pPr>
        <w:rPr>
          <w:rFonts w:ascii="Times New Roman" w:hAnsi="Times New Roman" w:cs="Times New Roman"/>
        </w:rPr>
      </w:pPr>
    </w:p>
    <w:p w14:paraId="63CA8237" w14:textId="79033C1E" w:rsidR="00546AE4" w:rsidRPr="003E271B" w:rsidRDefault="00546AE4" w:rsidP="00546AE4">
      <w:pPr>
        <w:pStyle w:val="Heading1"/>
        <w:rPr>
          <w:rFonts w:ascii="Times New Roman" w:hAnsi="Times New Roman" w:cs="Times New Roman"/>
        </w:rPr>
      </w:pPr>
      <w:bookmarkStart w:id="55" w:name="_Toc215150056"/>
      <w:r w:rsidRPr="003E271B">
        <w:rPr>
          <w:rFonts w:ascii="Times New Roman" w:hAnsi="Times New Roman" w:cs="Times New Roman"/>
        </w:rPr>
        <w:t>References</w:t>
      </w:r>
      <w:bookmarkEnd w:id="55"/>
    </w:p>
    <w:p w14:paraId="0CADA122"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L. F. Nicolas-Alonso and J. Gomez-Gil, “Brain Computer Interfaces, a review,” Sensors, vol. 12, no. 2, pp. 1211–1279, Jan. 2012. doi:10.3390/s120201211</w:t>
      </w:r>
    </w:p>
    <w:p w14:paraId="7C0B5FC1"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J. R. Wolpaw et al., “Brain-Computer Interface Technology: A review of the first international meeting,” IEEE Transactions on Rehabilitation Engineering, vol. 8, no. 2, pp. 164–173, Jun. 2000. doi:10.1109/tre.2000.847807</w:t>
      </w:r>
    </w:p>
    <w:p w14:paraId="5B65571D"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E. Haselsteiner and G. Pfurtscheller, “Using time-dependent neural networks for EEG classification,” IEEE Transactions on Rehabilitation Engineering, vol. 8, no. 4, pp. 457–463, 2000. doi:10.1109/86.895948</w:t>
      </w:r>
    </w:p>
    <w:p w14:paraId="59CBD1DE"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 xml:space="preserve">M. I. Jordan, “Serial order: A parallel distributed processing approach,” </w:t>
      </w:r>
      <w:r w:rsidRPr="003E271B">
        <w:rPr>
          <w:rFonts w:ascii="Times New Roman" w:hAnsi="Times New Roman" w:cs="Times New Roman"/>
          <w:i/>
          <w:iCs/>
        </w:rPr>
        <w:t>Advances in Psychology</w:t>
      </w:r>
      <w:r w:rsidRPr="003E271B">
        <w:rPr>
          <w:rFonts w:ascii="Times New Roman" w:hAnsi="Times New Roman" w:cs="Times New Roman"/>
        </w:rPr>
        <w:t xml:space="preserve">, pp. 471–495, 1997. doi:10.1016/s0166-4115(97)80111-2 </w:t>
      </w:r>
    </w:p>
    <w:p w14:paraId="7B3F25C9"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 xml:space="preserve">Y. Bengio, P. Simard, and P. Frasconi, “Learning long-term dependencies with gradient descent is difficult,” </w:t>
      </w:r>
      <w:r w:rsidRPr="003E271B">
        <w:rPr>
          <w:rFonts w:ascii="Times New Roman" w:hAnsi="Times New Roman" w:cs="Times New Roman"/>
          <w:i/>
          <w:iCs/>
        </w:rPr>
        <w:t>IEEE Transactions on Neural Networks</w:t>
      </w:r>
      <w:r w:rsidRPr="003E271B">
        <w:rPr>
          <w:rFonts w:ascii="Times New Roman" w:hAnsi="Times New Roman" w:cs="Times New Roman"/>
        </w:rPr>
        <w:t xml:space="preserve">, vol. 5, no. 2, pp. 157–166, Mar. 1994. doi:10.1109/72.279181 </w:t>
      </w:r>
    </w:p>
    <w:p w14:paraId="40997EB0"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S. Hochreiter and J. Schmidhuber, "Long Short-Term Memory," in Neural Computation, vol. 9, no. 8, pp. 1735-1780, 15 Nov. 1997, doi: 10.1162/neco.1997.9.8.1735.</w:t>
      </w:r>
    </w:p>
    <w:p w14:paraId="5B9E0AB7"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K. Cho </w:t>
      </w:r>
      <w:r w:rsidRPr="003E271B">
        <w:rPr>
          <w:i/>
          <w:iCs/>
          <w:sz w:val="22"/>
          <w:szCs w:val="22"/>
        </w:rPr>
        <w:t>et al.</w:t>
      </w:r>
      <w:r w:rsidRPr="003E271B">
        <w:rPr>
          <w:sz w:val="22"/>
          <w:szCs w:val="22"/>
        </w:rPr>
        <w:t xml:space="preserve">, “Learning phrase representations using RNN encoder–decoder for statistical machine translation,” </w:t>
      </w:r>
      <w:r w:rsidRPr="003E271B">
        <w:rPr>
          <w:i/>
          <w:iCs/>
          <w:sz w:val="22"/>
          <w:szCs w:val="22"/>
        </w:rPr>
        <w:t>Proceedings of the 2014 Conference on Empirical Methods in Natural Language Processing (EMNLP)</w:t>
      </w:r>
      <w:r w:rsidRPr="003E271B">
        <w:rPr>
          <w:sz w:val="22"/>
          <w:szCs w:val="22"/>
        </w:rPr>
        <w:t xml:space="preserve">, 2014. doi:10.3115/v1/d14-1179 </w:t>
      </w:r>
    </w:p>
    <w:p w14:paraId="590DF415"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AIML.com, “Sequence models compared: RNNS, lstms, Grus, and Transformers,” AIML.com, https://aiml.com/compare-the-different-sequence-models-rnn-lstm-gru-and-transformers/. </w:t>
      </w:r>
    </w:p>
    <w:p w14:paraId="0759AF29"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J. Chung, C. Gulcehre, K. Cho, and Y. Bengio, </w:t>
      </w:r>
      <w:r w:rsidRPr="003E271B">
        <w:rPr>
          <w:i/>
          <w:iCs/>
          <w:sz w:val="22"/>
          <w:szCs w:val="22"/>
        </w:rPr>
        <w:t>Empirical Evaluation of Gated Recurrent Neural Networks on Sequence Modeling</w:t>
      </w:r>
      <w:r w:rsidRPr="003E271B">
        <w:rPr>
          <w:sz w:val="22"/>
          <w:szCs w:val="22"/>
        </w:rPr>
        <w:t xml:space="preserve">, Dec. 2014. </w:t>
      </w:r>
    </w:p>
    <w:p w14:paraId="16A17018"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lastRenderedPageBreak/>
        <w:t xml:space="preserve">Y. Gal and Z. Ghahramani, “Dropout as a Bayesian Approximation: Representing Model Uncertainty in Deep Learning,” </w:t>
      </w:r>
      <w:r w:rsidRPr="003E271B">
        <w:rPr>
          <w:i/>
          <w:iCs/>
          <w:sz w:val="22"/>
          <w:szCs w:val="22"/>
        </w:rPr>
        <w:t>Proceedings of The 33rd International Conference on Machine Learning</w:t>
      </w:r>
      <w:r w:rsidRPr="003E271B">
        <w:rPr>
          <w:sz w:val="22"/>
          <w:szCs w:val="22"/>
        </w:rPr>
        <w:t xml:space="preserve">, vol. 48, pp. 1050–1059, 2016. </w:t>
      </w:r>
    </w:p>
    <w:p w14:paraId="4A560509"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Z. S. Zaghloul and N. Elsayed, "The FPGA Hardware Implementation of the Gated Recurrent Unit Architecture," SoutheastCon 2021, Atlanta, GA, USA, 2021, pp. 1-5, doi: 10.1109/SoutheastCon45413.2021.9401819.</w:t>
      </w:r>
    </w:p>
    <w:p w14:paraId="610C0C93"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F. Pacini, T. Pacini, G. Lai, A. M. Zocco, and L. Fanucci, “Design and evaluation of CPU-, GPU-, and FPGA-based deployment of a CNN for motor imagery classification in brain-computer interfaces,” </w:t>
      </w:r>
      <w:r w:rsidRPr="003E271B">
        <w:rPr>
          <w:i/>
          <w:iCs/>
          <w:sz w:val="22"/>
          <w:szCs w:val="22"/>
        </w:rPr>
        <w:t>Electronics</w:t>
      </w:r>
      <w:r w:rsidRPr="003E271B">
        <w:rPr>
          <w:sz w:val="22"/>
          <w:szCs w:val="22"/>
        </w:rPr>
        <w:t xml:space="preserve">, vol. 13, no. 9, p. 1646, Apr. 2024. doi:10.3390/electronics13091646 </w:t>
      </w:r>
    </w:p>
    <w:p w14:paraId="264B493B"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Avnet Silica, “FPGA vs. GPU vs. CPU – hardware options for AI Applications | Avnet Silica,” FPGA vs. GPU vs. CPU – hardware options for AI applications, https://my.avnet.com/silica/resources/article/fpga-vs-gpu-vs-cpu-hardware-options-for-ai-applications/. </w:t>
      </w:r>
    </w:p>
    <w:p w14:paraId="31453081"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J. Schneider, “FPGA vs. GPU for deep learning applications,” IBM, https://www.ibm.com/think/topics/fpga-vs-gpu. </w:t>
      </w:r>
    </w:p>
    <w:p w14:paraId="4662970F"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R. Wain </w:t>
      </w:r>
      <w:r w:rsidRPr="003E271B">
        <w:rPr>
          <w:i/>
          <w:iCs/>
          <w:sz w:val="22"/>
          <w:szCs w:val="22"/>
        </w:rPr>
        <w:t>et al.</w:t>
      </w:r>
      <w:r w:rsidRPr="003E271B">
        <w:rPr>
          <w:sz w:val="22"/>
          <w:szCs w:val="22"/>
        </w:rPr>
        <w:t xml:space="preserve">, </w:t>
      </w:r>
      <w:r w:rsidRPr="003E271B">
        <w:rPr>
          <w:i/>
          <w:iCs/>
          <w:sz w:val="22"/>
          <w:szCs w:val="22"/>
        </w:rPr>
        <w:t>An overview of FPGAs and FPGA programming; Initial experiences at Daresbury</w:t>
      </w:r>
      <w:r w:rsidRPr="003E271B">
        <w:rPr>
          <w:sz w:val="22"/>
          <w:szCs w:val="22"/>
        </w:rPr>
        <w:t xml:space="preserve">, Nov. 2006. </w:t>
      </w:r>
    </w:p>
    <w:p w14:paraId="4F49FE41"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K. -K. Shyu, P. -L. Lee, M. -H. Lee, M. -H. Lin, R. -J. Lai and Y. -J. Chiu, "Development of a Low-Cost FPGA-Based SSVEP BCI Multimedia Control System," in IEEE Transactions on Biomedical Circuits and Systems, vol. 4, no. 2, pp. 125-132, April 2010, doi: 10.1109/TBCAS.2010.2042595.</w:t>
      </w:r>
    </w:p>
    <w:p w14:paraId="64ABDB5A"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K. -K. Shyu et al., "Total Design of an FPGA-Based Brain–Computer Interface Control Hospital Bed Nursing System," in IEEE Transactions on Industrial Electronics, vol. 60, no. 7, pp. 2731-2739, July 2013, doi: 10.1109/TIE.2012.2196897.</w:t>
      </w:r>
    </w:p>
    <w:p w14:paraId="300B006F"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Z. Cai </w:t>
      </w:r>
      <w:r w:rsidRPr="003E271B">
        <w:rPr>
          <w:i/>
          <w:iCs/>
          <w:sz w:val="22"/>
          <w:szCs w:val="22"/>
        </w:rPr>
        <w:t>et al.</w:t>
      </w:r>
      <w:r w:rsidRPr="003E271B">
        <w:rPr>
          <w:sz w:val="22"/>
          <w:szCs w:val="22"/>
        </w:rPr>
        <w:t xml:space="preserve">, “A high performance heterogeneous hardware architecture for Brain Computer Interface,” </w:t>
      </w:r>
      <w:r w:rsidRPr="003E271B">
        <w:rPr>
          <w:i/>
          <w:iCs/>
          <w:sz w:val="22"/>
          <w:szCs w:val="22"/>
        </w:rPr>
        <w:t>Biomedical Engineering Letters</w:t>
      </w:r>
      <w:r w:rsidRPr="003E271B">
        <w:rPr>
          <w:sz w:val="22"/>
          <w:szCs w:val="22"/>
        </w:rPr>
        <w:t xml:space="preserve">, vol. 15, no. 1, pp. 217–227, Nov. 2024. doi:10.1007/s13534-024-00438-4 </w:t>
      </w:r>
    </w:p>
    <w:p w14:paraId="311C7C04"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A. Güneysu and H. L. Akin, "An SSVEP based BCI to control a humanoid robot by using portable EEG device," 2013 35th Annual International Conference of the IEEE Engineering in Medicine and Biology Society (EMBC), Osaka, Japan, 2013, pp. 6905-6908, doi: 10.1109/EMBC.2013.6611145.</w:t>
      </w:r>
    </w:p>
    <w:p w14:paraId="2CCE6931"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I. Martišius and R. Damaševičius, “A prototype SSVEP based real time BCI gaming system,” </w:t>
      </w:r>
      <w:r w:rsidRPr="003E271B">
        <w:rPr>
          <w:i/>
          <w:iCs/>
          <w:sz w:val="22"/>
          <w:szCs w:val="22"/>
        </w:rPr>
        <w:t>Computational Intelligence and Neuroscience</w:t>
      </w:r>
      <w:r w:rsidRPr="003E271B">
        <w:rPr>
          <w:sz w:val="22"/>
          <w:szCs w:val="22"/>
        </w:rPr>
        <w:t xml:space="preserve">, vol. 2016, pp. 1–15, 2016. doi:10.1155/2016/3861425 </w:t>
      </w:r>
    </w:p>
    <w:p w14:paraId="05A63813"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W. Chen, S.-K. Chen, Y.-H. Liu, Y.-J. Chen, and C.-S. Chen, “An electric wheelchair manipulating system using SSVEP-based BCI system,” </w:t>
      </w:r>
      <w:r w:rsidRPr="003E271B">
        <w:rPr>
          <w:i/>
          <w:iCs/>
          <w:sz w:val="22"/>
          <w:szCs w:val="22"/>
        </w:rPr>
        <w:t>Biosensors</w:t>
      </w:r>
      <w:r w:rsidRPr="003E271B">
        <w:rPr>
          <w:sz w:val="22"/>
          <w:szCs w:val="22"/>
        </w:rPr>
        <w:t xml:space="preserve">, vol. 12, no. 10, p. 772, Sep. 2022. doi:10.3390/bios12100772 </w:t>
      </w:r>
    </w:p>
    <w:p w14:paraId="54C1D804"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S. Zuo, Y. Xie, L. Wu and J. Wu, "ApaPRFL: Robust Privacy-Preserving Federated Learning Scheme Against Poisoning Adversaries for Intelligent Devices Using Edge Computing," in IEEE Transactions on Consumer Electronics, vol. 70, no. 1, pp. 725-734, Feb. 2024, doi: 10.1109/TCE.2024.3376561.</w:t>
      </w:r>
    </w:p>
    <w:p w14:paraId="2B88E440"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M. Aravind and S. S. Babu, "Embedded implementation of brain computer interface using FPGA," 2016 International Conference on Emerging Technological Trends (ICETT), Kollam, India, 2016, pp. 1-5, doi: 10.1109/ICETT.2016.7873633.</w:t>
      </w:r>
    </w:p>
    <w:p w14:paraId="3DA93A13"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W. Wang, B. Li, and H. Wang, “A novel end-to-end network based on a bidirectional GRU and a self-attention mechanism for denoising of Electroencephalography signals,” </w:t>
      </w:r>
      <w:r w:rsidRPr="003E271B">
        <w:rPr>
          <w:i/>
          <w:iCs/>
          <w:sz w:val="22"/>
          <w:szCs w:val="22"/>
        </w:rPr>
        <w:t>Neuroscience</w:t>
      </w:r>
      <w:r w:rsidRPr="003E271B">
        <w:rPr>
          <w:sz w:val="22"/>
          <w:szCs w:val="22"/>
        </w:rPr>
        <w:t xml:space="preserve">, vol. 505, pp. 10–20, Nov. 2022. doi:10.1016/j.neuroscience.2022.10.006 </w:t>
      </w:r>
    </w:p>
    <w:p w14:paraId="2025C80A"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lastRenderedPageBreak/>
        <w:t xml:space="preserve">F. Rivas, J. E. Sierra-Garcia, and J. M. Camara, “Comparison of LSTM- and GRU-type RNN networks for attention and meditation prediction on raw EEG data from low-cost headsets,” </w:t>
      </w:r>
      <w:r w:rsidRPr="003E271B">
        <w:rPr>
          <w:i/>
          <w:iCs/>
          <w:sz w:val="22"/>
          <w:szCs w:val="22"/>
        </w:rPr>
        <w:t>Electronics</w:t>
      </w:r>
      <w:r w:rsidRPr="003E271B">
        <w:rPr>
          <w:sz w:val="22"/>
          <w:szCs w:val="22"/>
        </w:rPr>
        <w:t xml:space="preserve">, vol. 14, no. 4, p. 707, Feb. 2025. doi:10.3390/electronics14040707 </w:t>
      </w:r>
    </w:p>
    <w:p w14:paraId="6477F901"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T. Chai and R. R. Draxler, “Root mean square error (RMSE) or mean absolute error (mae)? – arguments against avoiding RMSE in the literature,” </w:t>
      </w:r>
      <w:r w:rsidRPr="003E271B">
        <w:rPr>
          <w:i/>
          <w:iCs/>
          <w:sz w:val="22"/>
          <w:szCs w:val="22"/>
        </w:rPr>
        <w:t>Geoscientific Model Development</w:t>
      </w:r>
      <w:r w:rsidRPr="003E271B">
        <w:rPr>
          <w:sz w:val="22"/>
          <w:szCs w:val="22"/>
        </w:rPr>
        <w:t xml:space="preserve">, vol. 7, no. 3, pp. 1247–1250, Jun. 2014. doi:10.5194/gmd-7-1247-2014 </w:t>
      </w:r>
    </w:p>
    <w:p w14:paraId="69987F3E"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C. Willmott and K. Matsuura, “Advantages of the mean absolute error (mae) over the root mean square error (RMSE) in assessing average model performance,” </w:t>
      </w:r>
      <w:r w:rsidRPr="003E271B">
        <w:rPr>
          <w:i/>
          <w:iCs/>
          <w:sz w:val="22"/>
          <w:szCs w:val="22"/>
        </w:rPr>
        <w:t>Climate Research</w:t>
      </w:r>
      <w:r w:rsidRPr="003E271B">
        <w:rPr>
          <w:sz w:val="22"/>
          <w:szCs w:val="22"/>
        </w:rPr>
        <w:t xml:space="preserve">, vol. 30, pp. 79–82, 2005. doi:10.3354/cr030079 </w:t>
      </w:r>
    </w:p>
    <w:p w14:paraId="1A564C3C"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R. J. Hyndman and A. B. Koehler, “Another look at measures of forecast accuracy,” </w:t>
      </w:r>
      <w:r w:rsidRPr="003E271B">
        <w:rPr>
          <w:i/>
          <w:iCs/>
          <w:sz w:val="22"/>
          <w:szCs w:val="22"/>
        </w:rPr>
        <w:t>International Journal of Forecasting</w:t>
      </w:r>
      <w:r w:rsidRPr="003E271B">
        <w:rPr>
          <w:sz w:val="22"/>
          <w:szCs w:val="22"/>
        </w:rPr>
        <w:t xml:space="preserve">, vol. 22, no. 4, pp. 679–688, Oct. 2006. doi:10.1016/j.ijforecast.2006.03.001 </w:t>
      </w:r>
    </w:p>
    <w:p w14:paraId="7BB7640C"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F. Furizal </w:t>
      </w:r>
      <w:r w:rsidRPr="003E271B">
        <w:rPr>
          <w:i/>
          <w:iCs/>
          <w:sz w:val="22"/>
          <w:szCs w:val="22"/>
        </w:rPr>
        <w:t>et al.</w:t>
      </w:r>
      <w:r w:rsidRPr="003E271B">
        <w:rPr>
          <w:sz w:val="22"/>
          <w:szCs w:val="22"/>
        </w:rPr>
        <w:t xml:space="preserve">, “Long short-term memory vs gated recurrent unit: A literature review on the performance of deep learning methods in temperature time series forecasting,” </w:t>
      </w:r>
      <w:r w:rsidRPr="003E271B">
        <w:rPr>
          <w:i/>
          <w:iCs/>
          <w:sz w:val="22"/>
          <w:szCs w:val="22"/>
        </w:rPr>
        <w:t>International Journal of Robotics and Control Systems</w:t>
      </w:r>
      <w:r w:rsidRPr="003E271B">
        <w:rPr>
          <w:sz w:val="22"/>
          <w:szCs w:val="22"/>
        </w:rPr>
        <w:t xml:space="preserve">, vol. 4, no. 3, pp. 1506–1526, Sep. 2024. doi:10.31763/ijrcs.v4i3.1546 </w:t>
      </w:r>
    </w:p>
    <w:p w14:paraId="458620C9"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A. Zhang, Z. C. Lipton, M. Li, and A. J. Smola, </w:t>
      </w:r>
      <w:r w:rsidRPr="003E271B">
        <w:rPr>
          <w:i/>
          <w:iCs/>
          <w:sz w:val="22"/>
          <w:szCs w:val="22"/>
        </w:rPr>
        <w:t>Dive into Deep Learning</w:t>
      </w:r>
      <w:r w:rsidRPr="003E271B">
        <w:rPr>
          <w:sz w:val="22"/>
          <w:szCs w:val="22"/>
        </w:rPr>
        <w:t xml:space="preserve">. Cambridge, England: Cambridge University Press, 2024. </w:t>
      </w:r>
    </w:p>
    <w:p w14:paraId="45A4A5BF"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PyTorch, “GRU,” GRU - PyTorch 2.8 documentation, https://docs.pytorch.org/docs/stable/generated/torch.nn.GRU.html. </w:t>
      </w:r>
    </w:p>
    <w:p w14:paraId="58776B59"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Turing, “What Is the Necessity of Bias in Neural Networks?,” Turing, https://www.turing.com/kb/necessity-of-bias-in-neural-networks. </w:t>
      </w:r>
    </w:p>
    <w:p w14:paraId="785E22CD"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K. S. Mohammed Rizwan, S. Nikhil Gowda, S. Yashwanth and K. Anuros Thomas, "Custom Hardware Architecture for FPGA-Based Gated Recurrent Unit," 2025 IEEE 14th International Conference on Communications, Circuits and Systems (ICCCAS), Wuhan, China, 2025, pp. 81-86, doi: 10.1109/ICCCAS65806.2025.11102499.</w:t>
      </w:r>
    </w:p>
    <w:p w14:paraId="4E69FAC6"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R. Garcia and A. Volkova, "Toward the Multiple Constant Multiplication at Minimal Hardware Cost," in IEEE Transactions on Circuits and Systems I: Regular Papers, vol. 70, no. 5, pp. 1976-1988, May 2023, doi: 10.1109/TCSI.2023.3241859.</w:t>
      </w:r>
    </w:p>
    <w:p w14:paraId="52C651C6"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K. Z. Pekmestzi and P. Kalivas, “Constant number serial pipeline multipliers,” </w:t>
      </w:r>
      <w:r w:rsidRPr="003E271B">
        <w:rPr>
          <w:i/>
          <w:iCs/>
          <w:sz w:val="22"/>
          <w:szCs w:val="22"/>
        </w:rPr>
        <w:t>Journal of VLSI signal processing systems for signal, image and video technology</w:t>
      </w:r>
      <w:r w:rsidRPr="003E271B">
        <w:rPr>
          <w:sz w:val="22"/>
          <w:szCs w:val="22"/>
        </w:rPr>
        <w:t xml:space="preserve">, vol. 26, no. 3, pp. 361–368, Nov. 2000. doi:10.1023/a:1026507617721 </w:t>
      </w:r>
    </w:p>
    <w:p w14:paraId="1D3BFC96"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Y. Voronenko and M. Püschel, “Multiplierless multiple constant multiplication,” </w:t>
      </w:r>
      <w:r w:rsidRPr="003E271B">
        <w:rPr>
          <w:i/>
          <w:iCs/>
          <w:sz w:val="22"/>
          <w:szCs w:val="22"/>
        </w:rPr>
        <w:t>ACM Transactions on Algorithms</w:t>
      </w:r>
      <w:r w:rsidRPr="003E271B">
        <w:rPr>
          <w:sz w:val="22"/>
          <w:szCs w:val="22"/>
        </w:rPr>
        <w:t xml:space="preserve">, vol. 3, no. 2, p. 11, May 2007. doi:10.1145/1240233.1240234 </w:t>
      </w:r>
    </w:p>
    <w:p w14:paraId="2155D04C"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S. Arar, “Multiplication examples using the fixed-point representation,” All About Circuits, https://www.allaboutcircuits.com/technical-articles/multiplication-examples-using-the-fixed-point-representation/. </w:t>
      </w:r>
    </w:p>
    <w:p w14:paraId="7424CA39"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S. TAKAMAEDA-YAMAZAKI, H. NAKATSUKA, Y. TANAKA, and K. KISE, “Ultrasmall: A Tiny Soft processor architecture with multi-bit serial datapaths for fpgas,” </w:t>
      </w:r>
      <w:r w:rsidRPr="003E271B">
        <w:rPr>
          <w:i/>
          <w:iCs/>
          <w:sz w:val="22"/>
          <w:szCs w:val="22"/>
        </w:rPr>
        <w:t>IEICE Transactions on Information and Systems</w:t>
      </w:r>
      <w:r w:rsidRPr="003E271B">
        <w:rPr>
          <w:sz w:val="22"/>
          <w:szCs w:val="22"/>
        </w:rPr>
        <w:t xml:space="preserve">, vol. E98.D, no. 12, pp. 2150–2158, 2015. doi:10.1587/transinf.2015pap0022 </w:t>
      </w:r>
    </w:p>
    <w:p w14:paraId="426EEC03"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S. Ajami, A. Mahnam, and V. Abootalebi, “Development of a practical high frequency brain–computer interface based on steady-state visual evoked potentials using a single channel of EEG,” </w:t>
      </w:r>
      <w:r w:rsidRPr="003E271B">
        <w:rPr>
          <w:i/>
          <w:iCs/>
          <w:sz w:val="22"/>
          <w:szCs w:val="22"/>
        </w:rPr>
        <w:t>Biocybernetics and Biomedical Engineering</w:t>
      </w:r>
      <w:r w:rsidRPr="003E271B">
        <w:rPr>
          <w:sz w:val="22"/>
          <w:szCs w:val="22"/>
        </w:rPr>
        <w:t xml:space="preserve">, vol. 38, no. 1, pp. 106–114, 2018. doi:10.1016/j.bbe.2017.10.004 </w:t>
      </w:r>
    </w:p>
    <w:p w14:paraId="3460F9F2"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 xml:space="preserve">T. Thongkham and Y. Jewajinda, "A Low-Cost Bit-Serial Hardware Architecture and FPGA implementation of Spiking Neural Network," 2024 28th International Computer Science and Engineering Conference (ICSEC), Khon Kaen, Thailand, 2024, pp. 1-4, doi: 10.1109/ICSEC62781.2024.10770748. </w:t>
      </w:r>
    </w:p>
    <w:p w14:paraId="07617E00"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lastRenderedPageBreak/>
        <w:t>S. A. White, "Applications of distributed arithmetic to digital signal processing: a tutorial review," in IEEE ASSP Magazine, vol. 6, no. 3, pp. 4-19, July 1989, doi: 10.1109/53.29648.</w:t>
      </w:r>
    </w:p>
    <w:p w14:paraId="422B8B9C"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A. Shawahna, S. M. Sait, and A. El-Maleh, “FPGA-based accelerators of deep learning networks for learning and classification: A Review,” </w:t>
      </w:r>
      <w:r w:rsidRPr="003E271B">
        <w:rPr>
          <w:i/>
          <w:iCs/>
          <w:sz w:val="22"/>
          <w:szCs w:val="22"/>
        </w:rPr>
        <w:t>IEEE Access</w:t>
      </w:r>
      <w:r w:rsidRPr="003E271B">
        <w:rPr>
          <w:sz w:val="22"/>
          <w:szCs w:val="22"/>
        </w:rPr>
        <w:t xml:space="preserve">, vol. 7, pp. 7823–7859, 2019. doi:10.1109/access.2018.2890150 </w:t>
      </w:r>
    </w:p>
    <w:p w14:paraId="1B97AFB3"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 xml:space="preserve">D. T. Nguyen, H. Kim and H. -J. Lee, "Layer-Specific Optimization for Mixed Data Flow With Mixed Precision in FPGA Design for CNN-Based Object Detectors," in IEEE Transactions on Circuits and Systems for Video Technology, vol. 31, no. 6, pp. 2450-2464, June 2021, doi: 10.1109/TCSVT.2020.3020569. </w:t>
      </w:r>
    </w:p>
    <w:p w14:paraId="253C1935" w14:textId="77777777" w:rsidR="00546AE4" w:rsidRPr="003E271B" w:rsidRDefault="00546AE4" w:rsidP="00546AE4">
      <w:pPr>
        <w:pStyle w:val="NormalWeb"/>
        <w:numPr>
          <w:ilvl w:val="0"/>
          <w:numId w:val="21"/>
        </w:numPr>
        <w:rPr>
          <w:sz w:val="22"/>
          <w:szCs w:val="22"/>
        </w:rPr>
      </w:pPr>
      <w:r w:rsidRPr="003E271B">
        <w:rPr>
          <w:sz w:val="22"/>
          <w:szCs w:val="22"/>
        </w:rPr>
        <w:t xml:space="preserve">S. Sorayaasa, “Different Implementation Methods of TANH on FPGAs For Neural Networks Application,” thesis, 2022 </w:t>
      </w:r>
    </w:p>
    <w:p w14:paraId="7F20FEC8" w14:textId="543D03C9" w:rsidR="00CF4BC4" w:rsidRPr="003E271B" w:rsidRDefault="003E271B" w:rsidP="009C3D3E">
      <w:pPr>
        <w:pStyle w:val="NormalWeb"/>
        <w:numPr>
          <w:ilvl w:val="0"/>
          <w:numId w:val="21"/>
        </w:numPr>
        <w:rPr>
          <w:sz w:val="22"/>
          <w:szCs w:val="22"/>
        </w:rPr>
      </w:pPr>
      <w:r w:rsidRPr="003E271B">
        <w:rPr>
          <w:sz w:val="22"/>
          <w:szCs w:val="22"/>
        </w:rPr>
        <w:t>D. Goldberg, “What every computer scientist should know about floating-point arithmetic,” ACM Computing Surveys, vol. 23, no. 1, pp. 5–48, Mar. 1991. doi:10.1145/103162.103163</w:t>
      </w:r>
    </w:p>
    <w:p w14:paraId="06FC2736" w14:textId="361C67D7" w:rsidR="00CF4BC4" w:rsidRPr="003E271B" w:rsidRDefault="003E271B" w:rsidP="009C3D3E">
      <w:pPr>
        <w:pStyle w:val="NormalWeb"/>
        <w:numPr>
          <w:ilvl w:val="0"/>
          <w:numId w:val="21"/>
        </w:numPr>
        <w:rPr>
          <w:sz w:val="22"/>
          <w:szCs w:val="22"/>
        </w:rPr>
      </w:pPr>
      <w:r w:rsidRPr="003E271B">
        <w:rPr>
          <w:sz w:val="22"/>
          <w:szCs w:val="22"/>
        </w:rPr>
        <w:t>A. L. Goldberger et al., “Physiobank, PhysioToolkit, and PhysioNet,” Circulation, vol. 101, no. 23, Jun. 2000. doi:10.1161/01.cir.101.23.e215</w:t>
      </w:r>
    </w:p>
    <w:p w14:paraId="43EABAE2" w14:textId="56D16210" w:rsidR="00CF4BC4" w:rsidRPr="003E271B" w:rsidRDefault="003E271B" w:rsidP="009C3D3E">
      <w:pPr>
        <w:pStyle w:val="NormalWeb"/>
        <w:numPr>
          <w:ilvl w:val="0"/>
          <w:numId w:val="21"/>
        </w:numPr>
        <w:rPr>
          <w:sz w:val="22"/>
          <w:szCs w:val="22"/>
        </w:rPr>
      </w:pPr>
      <w:r w:rsidRPr="003E271B">
        <w:rPr>
          <w:sz w:val="22"/>
          <w:szCs w:val="22"/>
        </w:rPr>
        <w:t>A. Özkahraman, T. Ölmez, and Z. Dokur, “Performance improvement with reduced number of channels in motor imagery BCI system,” Sensors, vol. 25, no. 1, p. 120, Dec. 2024. doi:10.3390/s25010120</w:t>
      </w:r>
    </w:p>
    <w:p w14:paraId="7F1B10FF" w14:textId="717DD25E" w:rsidR="009C3D3E" w:rsidRPr="003E271B" w:rsidRDefault="009C3D3E" w:rsidP="009C3D3E">
      <w:pPr>
        <w:pStyle w:val="NormalWeb"/>
        <w:numPr>
          <w:ilvl w:val="0"/>
          <w:numId w:val="21"/>
        </w:numPr>
        <w:rPr>
          <w:sz w:val="22"/>
          <w:szCs w:val="22"/>
        </w:rPr>
      </w:pPr>
      <w:r w:rsidRPr="003E271B">
        <w:rPr>
          <w:sz w:val="22"/>
          <w:szCs w:val="22"/>
        </w:rPr>
        <w:t xml:space="preserve">A. Yan, R. Cheng, and S. J. Wilton, “On the sensitivity of FPGA architectural conclusions to experimental assumptions, tools, and Techniques,” </w:t>
      </w:r>
      <w:r w:rsidRPr="003E271B">
        <w:rPr>
          <w:i/>
          <w:iCs/>
          <w:sz w:val="22"/>
          <w:szCs w:val="22"/>
        </w:rPr>
        <w:t>Proceedings of the 2002 ACM/SIGDA tenth international symposium on Field-programmable gate arrays  - FPGA ’02</w:t>
      </w:r>
      <w:r w:rsidRPr="003E271B">
        <w:rPr>
          <w:sz w:val="22"/>
          <w:szCs w:val="22"/>
        </w:rPr>
        <w:t xml:space="preserve">, 2002. doi:10.1145/503070.503071 </w:t>
      </w:r>
    </w:p>
    <w:p w14:paraId="31F12F3A" w14:textId="77777777" w:rsidR="00546AE4" w:rsidRPr="003E271B" w:rsidRDefault="00546AE4" w:rsidP="00546AE4">
      <w:pPr>
        <w:rPr>
          <w:rFonts w:ascii="Times New Roman" w:hAnsi="Times New Roman" w:cs="Times New Roman"/>
        </w:rPr>
      </w:pPr>
    </w:p>
    <w:sectPr w:rsidR="00546AE4" w:rsidRPr="003E271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32BE0"/>
    <w:multiLevelType w:val="multilevel"/>
    <w:tmpl w:val="FBE08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116EA"/>
    <w:multiLevelType w:val="multilevel"/>
    <w:tmpl w:val="A4DAF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1D2C"/>
    <w:multiLevelType w:val="multilevel"/>
    <w:tmpl w:val="A834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94C0C"/>
    <w:multiLevelType w:val="multilevel"/>
    <w:tmpl w:val="6C48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660C60"/>
    <w:multiLevelType w:val="multilevel"/>
    <w:tmpl w:val="FC6C6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634352"/>
    <w:multiLevelType w:val="multilevel"/>
    <w:tmpl w:val="D5B06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9642D0"/>
    <w:multiLevelType w:val="multilevel"/>
    <w:tmpl w:val="E87C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D53619"/>
    <w:multiLevelType w:val="multilevel"/>
    <w:tmpl w:val="3B48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6732"/>
    <w:multiLevelType w:val="multilevel"/>
    <w:tmpl w:val="489AC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5F06E5"/>
    <w:multiLevelType w:val="multilevel"/>
    <w:tmpl w:val="3B34B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6B6ABD"/>
    <w:multiLevelType w:val="multilevel"/>
    <w:tmpl w:val="52D2C90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A36CA8"/>
    <w:multiLevelType w:val="hybridMultilevel"/>
    <w:tmpl w:val="28744E8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2AC034D1"/>
    <w:multiLevelType w:val="hybridMultilevel"/>
    <w:tmpl w:val="D0443AF4"/>
    <w:lvl w:ilvl="0" w:tplc="AD309A9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2F5227D5"/>
    <w:multiLevelType w:val="multilevel"/>
    <w:tmpl w:val="A0BC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D3F3A"/>
    <w:multiLevelType w:val="multilevel"/>
    <w:tmpl w:val="87EC1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B54B9E"/>
    <w:multiLevelType w:val="hybridMultilevel"/>
    <w:tmpl w:val="C696EF3E"/>
    <w:lvl w:ilvl="0" w:tplc="F800B590">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30D34EE3"/>
    <w:multiLevelType w:val="hybridMultilevel"/>
    <w:tmpl w:val="6D48017A"/>
    <w:lvl w:ilvl="0" w:tplc="CE809CCA">
      <w:start w:val="5"/>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323E2EF8"/>
    <w:multiLevelType w:val="multilevel"/>
    <w:tmpl w:val="2E14443C"/>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F816F1"/>
    <w:multiLevelType w:val="multilevel"/>
    <w:tmpl w:val="C7280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B21707"/>
    <w:multiLevelType w:val="hybridMultilevel"/>
    <w:tmpl w:val="039A79FE"/>
    <w:lvl w:ilvl="0" w:tplc="3F68F3EA">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385015BE"/>
    <w:multiLevelType w:val="hybridMultilevel"/>
    <w:tmpl w:val="73F03EF2"/>
    <w:lvl w:ilvl="0" w:tplc="CE3E9B5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3A980983"/>
    <w:multiLevelType w:val="multilevel"/>
    <w:tmpl w:val="2AB0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CC27B5"/>
    <w:multiLevelType w:val="hybridMultilevel"/>
    <w:tmpl w:val="D7B48EFE"/>
    <w:lvl w:ilvl="0" w:tplc="2E40D158">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3D6211E2"/>
    <w:multiLevelType w:val="multilevel"/>
    <w:tmpl w:val="8FE25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DE36030"/>
    <w:multiLevelType w:val="multilevel"/>
    <w:tmpl w:val="94784B74"/>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FB36E87"/>
    <w:multiLevelType w:val="multilevel"/>
    <w:tmpl w:val="12E2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3D582D"/>
    <w:multiLevelType w:val="multilevel"/>
    <w:tmpl w:val="09E87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874B1C"/>
    <w:multiLevelType w:val="hybridMultilevel"/>
    <w:tmpl w:val="DEEEE39A"/>
    <w:lvl w:ilvl="0" w:tplc="D32A7BFC">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4A962660"/>
    <w:multiLevelType w:val="multilevel"/>
    <w:tmpl w:val="E2E4083C"/>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BCE50F8"/>
    <w:multiLevelType w:val="multilevel"/>
    <w:tmpl w:val="1304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CE7774"/>
    <w:multiLevelType w:val="multilevel"/>
    <w:tmpl w:val="BEE4BE9C"/>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BC1D16"/>
    <w:multiLevelType w:val="hybridMultilevel"/>
    <w:tmpl w:val="894A586C"/>
    <w:lvl w:ilvl="0" w:tplc="410E2BEC">
      <w:start w:val="5"/>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2" w15:restartNumberingAfterBreak="0">
    <w:nsid w:val="58685A83"/>
    <w:multiLevelType w:val="hybridMultilevel"/>
    <w:tmpl w:val="6B6ECD92"/>
    <w:lvl w:ilvl="0" w:tplc="3CE0D094">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3" w15:restartNumberingAfterBreak="0">
    <w:nsid w:val="5D7E7272"/>
    <w:multiLevelType w:val="multilevel"/>
    <w:tmpl w:val="A6209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84492B"/>
    <w:multiLevelType w:val="hybridMultilevel"/>
    <w:tmpl w:val="F6723360"/>
    <w:lvl w:ilvl="0" w:tplc="67AEE94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5" w15:restartNumberingAfterBreak="0">
    <w:nsid w:val="64444FC8"/>
    <w:multiLevelType w:val="hybridMultilevel"/>
    <w:tmpl w:val="01E86158"/>
    <w:lvl w:ilvl="0" w:tplc="F800B59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6" w15:restartNumberingAfterBreak="0">
    <w:nsid w:val="67586FEB"/>
    <w:multiLevelType w:val="multilevel"/>
    <w:tmpl w:val="975AF2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91C14E1"/>
    <w:multiLevelType w:val="hybridMultilevel"/>
    <w:tmpl w:val="6532846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8" w15:restartNumberingAfterBreak="0">
    <w:nsid w:val="69B8029C"/>
    <w:multiLevelType w:val="multilevel"/>
    <w:tmpl w:val="8C42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AC7644"/>
    <w:multiLevelType w:val="hybridMultilevel"/>
    <w:tmpl w:val="BA222902"/>
    <w:lvl w:ilvl="0" w:tplc="533441EE">
      <w:start w:val="5"/>
      <w:numFmt w:val="bullet"/>
      <w:lvlText w:val="-"/>
      <w:lvlJc w:val="left"/>
      <w:pPr>
        <w:ind w:left="720" w:hanging="360"/>
      </w:pPr>
      <w:rPr>
        <w:rFonts w:ascii="Aptos" w:eastAsiaTheme="minorHAnsi" w:hAnsi="Aptos" w:cstheme="minorBidi" w:hint="default"/>
        <w:b/>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0" w15:restartNumberingAfterBreak="0">
    <w:nsid w:val="71FC172B"/>
    <w:multiLevelType w:val="multilevel"/>
    <w:tmpl w:val="240E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A429AE"/>
    <w:multiLevelType w:val="hybridMultilevel"/>
    <w:tmpl w:val="431CE17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2" w15:restartNumberingAfterBreak="0">
    <w:nsid w:val="7B8B5525"/>
    <w:multiLevelType w:val="multilevel"/>
    <w:tmpl w:val="8C923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5C2D7E"/>
    <w:multiLevelType w:val="multilevel"/>
    <w:tmpl w:val="E72ACC5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2E7D42"/>
    <w:multiLevelType w:val="hybridMultilevel"/>
    <w:tmpl w:val="62140320"/>
    <w:lvl w:ilvl="0" w:tplc="F28455BC">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5" w15:restartNumberingAfterBreak="0">
    <w:nsid w:val="7F3D2352"/>
    <w:multiLevelType w:val="hybridMultilevel"/>
    <w:tmpl w:val="8A4604BA"/>
    <w:lvl w:ilvl="0" w:tplc="B610F390">
      <w:start w:val="1"/>
      <w:numFmt w:val="bullet"/>
      <w:lvlText w:val="•"/>
      <w:lvlJc w:val="left"/>
      <w:pPr>
        <w:tabs>
          <w:tab w:val="num" w:pos="720"/>
        </w:tabs>
        <w:ind w:left="720" w:hanging="360"/>
      </w:pPr>
      <w:rPr>
        <w:rFonts w:ascii="Arial" w:hAnsi="Arial" w:hint="default"/>
      </w:rPr>
    </w:lvl>
    <w:lvl w:ilvl="1" w:tplc="6E484C1C" w:tentative="1">
      <w:start w:val="1"/>
      <w:numFmt w:val="bullet"/>
      <w:lvlText w:val="•"/>
      <w:lvlJc w:val="left"/>
      <w:pPr>
        <w:tabs>
          <w:tab w:val="num" w:pos="1440"/>
        </w:tabs>
        <w:ind w:left="1440" w:hanging="360"/>
      </w:pPr>
      <w:rPr>
        <w:rFonts w:ascii="Arial" w:hAnsi="Arial" w:hint="default"/>
      </w:rPr>
    </w:lvl>
    <w:lvl w:ilvl="2" w:tplc="5C8276BA" w:tentative="1">
      <w:start w:val="1"/>
      <w:numFmt w:val="bullet"/>
      <w:lvlText w:val="•"/>
      <w:lvlJc w:val="left"/>
      <w:pPr>
        <w:tabs>
          <w:tab w:val="num" w:pos="2160"/>
        </w:tabs>
        <w:ind w:left="2160" w:hanging="360"/>
      </w:pPr>
      <w:rPr>
        <w:rFonts w:ascii="Arial" w:hAnsi="Arial" w:hint="default"/>
      </w:rPr>
    </w:lvl>
    <w:lvl w:ilvl="3" w:tplc="5A224CAC" w:tentative="1">
      <w:start w:val="1"/>
      <w:numFmt w:val="bullet"/>
      <w:lvlText w:val="•"/>
      <w:lvlJc w:val="left"/>
      <w:pPr>
        <w:tabs>
          <w:tab w:val="num" w:pos="2880"/>
        </w:tabs>
        <w:ind w:left="2880" w:hanging="360"/>
      </w:pPr>
      <w:rPr>
        <w:rFonts w:ascii="Arial" w:hAnsi="Arial" w:hint="default"/>
      </w:rPr>
    </w:lvl>
    <w:lvl w:ilvl="4" w:tplc="B3067FEE" w:tentative="1">
      <w:start w:val="1"/>
      <w:numFmt w:val="bullet"/>
      <w:lvlText w:val="•"/>
      <w:lvlJc w:val="left"/>
      <w:pPr>
        <w:tabs>
          <w:tab w:val="num" w:pos="3600"/>
        </w:tabs>
        <w:ind w:left="3600" w:hanging="360"/>
      </w:pPr>
      <w:rPr>
        <w:rFonts w:ascii="Arial" w:hAnsi="Arial" w:hint="default"/>
      </w:rPr>
    </w:lvl>
    <w:lvl w:ilvl="5" w:tplc="6DD89878" w:tentative="1">
      <w:start w:val="1"/>
      <w:numFmt w:val="bullet"/>
      <w:lvlText w:val="•"/>
      <w:lvlJc w:val="left"/>
      <w:pPr>
        <w:tabs>
          <w:tab w:val="num" w:pos="4320"/>
        </w:tabs>
        <w:ind w:left="4320" w:hanging="360"/>
      </w:pPr>
      <w:rPr>
        <w:rFonts w:ascii="Arial" w:hAnsi="Arial" w:hint="default"/>
      </w:rPr>
    </w:lvl>
    <w:lvl w:ilvl="6" w:tplc="C15C83D8" w:tentative="1">
      <w:start w:val="1"/>
      <w:numFmt w:val="bullet"/>
      <w:lvlText w:val="•"/>
      <w:lvlJc w:val="left"/>
      <w:pPr>
        <w:tabs>
          <w:tab w:val="num" w:pos="5040"/>
        </w:tabs>
        <w:ind w:left="5040" w:hanging="360"/>
      </w:pPr>
      <w:rPr>
        <w:rFonts w:ascii="Arial" w:hAnsi="Arial" w:hint="default"/>
      </w:rPr>
    </w:lvl>
    <w:lvl w:ilvl="7" w:tplc="79D42E96" w:tentative="1">
      <w:start w:val="1"/>
      <w:numFmt w:val="bullet"/>
      <w:lvlText w:val="•"/>
      <w:lvlJc w:val="left"/>
      <w:pPr>
        <w:tabs>
          <w:tab w:val="num" w:pos="5760"/>
        </w:tabs>
        <w:ind w:left="5760" w:hanging="360"/>
      </w:pPr>
      <w:rPr>
        <w:rFonts w:ascii="Arial" w:hAnsi="Arial" w:hint="default"/>
      </w:rPr>
    </w:lvl>
    <w:lvl w:ilvl="8" w:tplc="A300C8CC" w:tentative="1">
      <w:start w:val="1"/>
      <w:numFmt w:val="bullet"/>
      <w:lvlText w:val="•"/>
      <w:lvlJc w:val="left"/>
      <w:pPr>
        <w:tabs>
          <w:tab w:val="num" w:pos="6480"/>
        </w:tabs>
        <w:ind w:left="6480" w:hanging="360"/>
      </w:pPr>
      <w:rPr>
        <w:rFonts w:ascii="Arial" w:hAnsi="Arial" w:hint="default"/>
      </w:rPr>
    </w:lvl>
  </w:abstractNum>
  <w:abstractNum w:abstractNumId="46" w15:restartNumberingAfterBreak="0">
    <w:nsid w:val="7F704808"/>
    <w:multiLevelType w:val="multilevel"/>
    <w:tmpl w:val="3B3A6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8406685">
    <w:abstractNumId w:val="34"/>
  </w:num>
  <w:num w:numId="2" w16cid:durableId="2086294796">
    <w:abstractNumId w:val="45"/>
  </w:num>
  <w:num w:numId="3" w16cid:durableId="713845778">
    <w:abstractNumId w:val="37"/>
  </w:num>
  <w:num w:numId="4" w16cid:durableId="1260406735">
    <w:abstractNumId w:val="22"/>
  </w:num>
  <w:num w:numId="5" w16cid:durableId="833840894">
    <w:abstractNumId w:val="15"/>
  </w:num>
  <w:num w:numId="6" w16cid:durableId="1686513075">
    <w:abstractNumId w:val="44"/>
  </w:num>
  <w:num w:numId="7" w16cid:durableId="1104569422">
    <w:abstractNumId w:val="12"/>
  </w:num>
  <w:num w:numId="8" w16cid:durableId="44304900">
    <w:abstractNumId w:val="2"/>
  </w:num>
  <w:num w:numId="9" w16cid:durableId="293606890">
    <w:abstractNumId w:val="26"/>
  </w:num>
  <w:num w:numId="10" w16cid:durableId="438179344">
    <w:abstractNumId w:val="39"/>
  </w:num>
  <w:num w:numId="11" w16cid:durableId="2082825515">
    <w:abstractNumId w:val="16"/>
  </w:num>
  <w:num w:numId="12" w16cid:durableId="1897857220">
    <w:abstractNumId w:val="31"/>
  </w:num>
  <w:num w:numId="13" w16cid:durableId="1254974063">
    <w:abstractNumId w:val="40"/>
  </w:num>
  <w:num w:numId="14" w16cid:durableId="1059404702">
    <w:abstractNumId w:val="1"/>
  </w:num>
  <w:num w:numId="15" w16cid:durableId="1042242958">
    <w:abstractNumId w:val="38"/>
  </w:num>
  <w:num w:numId="16" w16cid:durableId="1355230319">
    <w:abstractNumId w:val="6"/>
  </w:num>
  <w:num w:numId="17" w16cid:durableId="543910451">
    <w:abstractNumId w:val="20"/>
  </w:num>
  <w:num w:numId="18" w16cid:durableId="266546004">
    <w:abstractNumId w:val="27"/>
  </w:num>
  <w:num w:numId="19" w16cid:durableId="1320693786">
    <w:abstractNumId w:val="19"/>
  </w:num>
  <w:num w:numId="20" w16cid:durableId="1704743007">
    <w:abstractNumId w:val="41"/>
  </w:num>
  <w:num w:numId="21" w16cid:durableId="561523921">
    <w:abstractNumId w:val="11"/>
  </w:num>
  <w:num w:numId="22" w16cid:durableId="1979678144">
    <w:abstractNumId w:val="23"/>
  </w:num>
  <w:num w:numId="23" w16cid:durableId="1893271418">
    <w:abstractNumId w:val="46"/>
  </w:num>
  <w:num w:numId="24" w16cid:durableId="552617324">
    <w:abstractNumId w:val="7"/>
  </w:num>
  <w:num w:numId="25" w16cid:durableId="1753045673">
    <w:abstractNumId w:val="42"/>
  </w:num>
  <w:num w:numId="26" w16cid:durableId="902643265">
    <w:abstractNumId w:val="25"/>
  </w:num>
  <w:num w:numId="27" w16cid:durableId="1224365394">
    <w:abstractNumId w:val="14"/>
  </w:num>
  <w:num w:numId="28" w16cid:durableId="920062086">
    <w:abstractNumId w:val="43"/>
  </w:num>
  <w:num w:numId="29" w16cid:durableId="127474790">
    <w:abstractNumId w:val="24"/>
  </w:num>
  <w:num w:numId="30" w16cid:durableId="461389659">
    <w:abstractNumId w:val="17"/>
  </w:num>
  <w:num w:numId="31" w16cid:durableId="979115722">
    <w:abstractNumId w:val="21"/>
  </w:num>
  <w:num w:numId="32" w16cid:durableId="1674262615">
    <w:abstractNumId w:val="36"/>
  </w:num>
  <w:num w:numId="33" w16cid:durableId="703943313">
    <w:abstractNumId w:val="10"/>
  </w:num>
  <w:num w:numId="34" w16cid:durableId="2112433456">
    <w:abstractNumId w:val="30"/>
  </w:num>
  <w:num w:numId="35" w16cid:durableId="394356470">
    <w:abstractNumId w:val="28"/>
  </w:num>
  <w:num w:numId="36" w16cid:durableId="1679306173">
    <w:abstractNumId w:val="13"/>
  </w:num>
  <w:num w:numId="37" w16cid:durableId="1210337345">
    <w:abstractNumId w:val="33"/>
  </w:num>
  <w:num w:numId="38" w16cid:durableId="719132049">
    <w:abstractNumId w:val="9"/>
  </w:num>
  <w:num w:numId="39" w16cid:durableId="1003094969">
    <w:abstractNumId w:val="5"/>
  </w:num>
  <w:num w:numId="40" w16cid:durableId="553004786">
    <w:abstractNumId w:val="4"/>
  </w:num>
  <w:num w:numId="41" w16cid:durableId="125971135">
    <w:abstractNumId w:val="18"/>
  </w:num>
  <w:num w:numId="42" w16cid:durableId="632173472">
    <w:abstractNumId w:val="29"/>
  </w:num>
  <w:num w:numId="43" w16cid:durableId="2009750983">
    <w:abstractNumId w:val="8"/>
  </w:num>
  <w:num w:numId="44" w16cid:durableId="546531373">
    <w:abstractNumId w:val="0"/>
  </w:num>
  <w:num w:numId="45" w16cid:durableId="743795278">
    <w:abstractNumId w:val="3"/>
  </w:num>
  <w:num w:numId="46" w16cid:durableId="1429811121">
    <w:abstractNumId w:val="35"/>
  </w:num>
  <w:num w:numId="47" w16cid:durableId="43031638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3C6"/>
    <w:rsid w:val="00000A5C"/>
    <w:rsid w:val="000309C4"/>
    <w:rsid w:val="00055634"/>
    <w:rsid w:val="00074B1B"/>
    <w:rsid w:val="000D2894"/>
    <w:rsid w:val="000F20F5"/>
    <w:rsid w:val="00172D4E"/>
    <w:rsid w:val="00227CC3"/>
    <w:rsid w:val="002712B3"/>
    <w:rsid w:val="002841C3"/>
    <w:rsid w:val="0029695F"/>
    <w:rsid w:val="002A4B56"/>
    <w:rsid w:val="002C17E4"/>
    <w:rsid w:val="003A15DA"/>
    <w:rsid w:val="003D4426"/>
    <w:rsid w:val="003E271B"/>
    <w:rsid w:val="00406749"/>
    <w:rsid w:val="00440BD8"/>
    <w:rsid w:val="004D4E50"/>
    <w:rsid w:val="004D70F1"/>
    <w:rsid w:val="004E2FEE"/>
    <w:rsid w:val="004E7906"/>
    <w:rsid w:val="00521094"/>
    <w:rsid w:val="00525BAE"/>
    <w:rsid w:val="005350F3"/>
    <w:rsid w:val="00546AE4"/>
    <w:rsid w:val="005C2B5B"/>
    <w:rsid w:val="005D3882"/>
    <w:rsid w:val="00624F41"/>
    <w:rsid w:val="00654594"/>
    <w:rsid w:val="00674735"/>
    <w:rsid w:val="00694259"/>
    <w:rsid w:val="006A2D7B"/>
    <w:rsid w:val="00733979"/>
    <w:rsid w:val="00743837"/>
    <w:rsid w:val="00753DDF"/>
    <w:rsid w:val="0076038D"/>
    <w:rsid w:val="00761666"/>
    <w:rsid w:val="00816165"/>
    <w:rsid w:val="00827013"/>
    <w:rsid w:val="00853F97"/>
    <w:rsid w:val="008D4030"/>
    <w:rsid w:val="008F0825"/>
    <w:rsid w:val="00910358"/>
    <w:rsid w:val="00947CD5"/>
    <w:rsid w:val="00955C60"/>
    <w:rsid w:val="009661A7"/>
    <w:rsid w:val="009C2F6F"/>
    <w:rsid w:val="009C3D3E"/>
    <w:rsid w:val="00A34C5A"/>
    <w:rsid w:val="00A62F31"/>
    <w:rsid w:val="00A632EC"/>
    <w:rsid w:val="00A9376A"/>
    <w:rsid w:val="00AD3C49"/>
    <w:rsid w:val="00B10C63"/>
    <w:rsid w:val="00B221BB"/>
    <w:rsid w:val="00BC0A93"/>
    <w:rsid w:val="00BC7480"/>
    <w:rsid w:val="00BF2AAE"/>
    <w:rsid w:val="00C0643D"/>
    <w:rsid w:val="00CC03C6"/>
    <w:rsid w:val="00CD49C1"/>
    <w:rsid w:val="00CF4BC4"/>
    <w:rsid w:val="00D03B92"/>
    <w:rsid w:val="00D478D1"/>
    <w:rsid w:val="00D76334"/>
    <w:rsid w:val="00D97AE6"/>
    <w:rsid w:val="00DE2D4E"/>
    <w:rsid w:val="00E026AC"/>
    <w:rsid w:val="00E30C09"/>
    <w:rsid w:val="00E9642D"/>
    <w:rsid w:val="00ED0EB6"/>
    <w:rsid w:val="00F044EB"/>
    <w:rsid w:val="00F34F44"/>
    <w:rsid w:val="00F57D67"/>
    <w:rsid w:val="00F60949"/>
    <w:rsid w:val="00F73E58"/>
    <w:rsid w:val="00FD466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6B1EA"/>
  <w15:chartTrackingRefBased/>
  <w15:docId w15:val="{E08A1614-0D17-496C-AD94-32328F53E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3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03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C03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C03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3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3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3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3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3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3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03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C03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C03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3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3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3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3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3C6"/>
    <w:rPr>
      <w:rFonts w:eastAsiaTheme="majorEastAsia" w:cstheme="majorBidi"/>
      <w:color w:val="272727" w:themeColor="text1" w:themeTint="D8"/>
    </w:rPr>
  </w:style>
  <w:style w:type="paragraph" w:styleId="Title">
    <w:name w:val="Title"/>
    <w:basedOn w:val="Normal"/>
    <w:next w:val="Normal"/>
    <w:link w:val="TitleChar"/>
    <w:uiPriority w:val="10"/>
    <w:qFormat/>
    <w:rsid w:val="00CC03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3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3C6"/>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CC03C6"/>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CC03C6"/>
    <w:pPr>
      <w:spacing w:before="160"/>
      <w:jc w:val="center"/>
    </w:pPr>
    <w:rPr>
      <w:i/>
      <w:iCs/>
      <w:color w:val="000000" w:themeColor="text1"/>
    </w:rPr>
  </w:style>
  <w:style w:type="character" w:customStyle="1" w:styleId="QuoteChar">
    <w:name w:val="Quote Char"/>
    <w:basedOn w:val="DefaultParagraphFont"/>
    <w:link w:val="Quote"/>
    <w:uiPriority w:val="29"/>
    <w:rsid w:val="00CC03C6"/>
    <w:rPr>
      <w:i/>
      <w:iCs/>
      <w:color w:val="000000" w:themeColor="text1"/>
    </w:rPr>
  </w:style>
  <w:style w:type="paragraph" w:styleId="ListParagraph">
    <w:name w:val="List Paragraph"/>
    <w:basedOn w:val="Normal"/>
    <w:uiPriority w:val="34"/>
    <w:qFormat/>
    <w:rsid w:val="00CC03C6"/>
    <w:pPr>
      <w:ind w:left="720"/>
      <w:contextualSpacing/>
    </w:pPr>
  </w:style>
  <w:style w:type="character" w:styleId="IntenseEmphasis">
    <w:name w:val="Intense Emphasis"/>
    <w:basedOn w:val="DefaultParagraphFont"/>
    <w:uiPriority w:val="21"/>
    <w:qFormat/>
    <w:rsid w:val="00CC03C6"/>
    <w:rPr>
      <w:i/>
      <w:iCs/>
      <w:color w:val="0F4761" w:themeColor="accent1" w:themeShade="BF"/>
    </w:rPr>
  </w:style>
  <w:style w:type="paragraph" w:styleId="IntenseQuote">
    <w:name w:val="Intense Quote"/>
    <w:basedOn w:val="Normal"/>
    <w:next w:val="Normal"/>
    <w:link w:val="IntenseQuoteChar"/>
    <w:uiPriority w:val="30"/>
    <w:qFormat/>
    <w:rsid w:val="00CC03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3C6"/>
    <w:rPr>
      <w:i/>
      <w:iCs/>
      <w:color w:val="0F4761" w:themeColor="accent1" w:themeShade="BF"/>
    </w:rPr>
  </w:style>
  <w:style w:type="character" w:styleId="IntenseReference">
    <w:name w:val="Intense Reference"/>
    <w:basedOn w:val="DefaultParagraphFont"/>
    <w:uiPriority w:val="32"/>
    <w:qFormat/>
    <w:rsid w:val="00CC03C6"/>
    <w:rPr>
      <w:b/>
      <w:bCs/>
      <w:smallCaps/>
      <w:color w:val="0F4761" w:themeColor="accent1" w:themeShade="BF"/>
      <w:spacing w:val="5"/>
    </w:rPr>
  </w:style>
  <w:style w:type="paragraph" w:styleId="TOCHeading">
    <w:name w:val="TOC Heading"/>
    <w:basedOn w:val="Heading1"/>
    <w:next w:val="Normal"/>
    <w:uiPriority w:val="39"/>
    <w:unhideWhenUsed/>
    <w:qFormat/>
    <w:rsid w:val="00CD49C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624F41"/>
    <w:pPr>
      <w:spacing w:after="100"/>
    </w:pPr>
  </w:style>
  <w:style w:type="paragraph" w:styleId="TOC2">
    <w:name w:val="toc 2"/>
    <w:basedOn w:val="Normal"/>
    <w:next w:val="Normal"/>
    <w:autoRedefine/>
    <w:uiPriority w:val="39"/>
    <w:unhideWhenUsed/>
    <w:rsid w:val="00624F41"/>
    <w:pPr>
      <w:spacing w:after="100"/>
      <w:ind w:left="220"/>
    </w:pPr>
  </w:style>
  <w:style w:type="character" w:styleId="Hyperlink">
    <w:name w:val="Hyperlink"/>
    <w:basedOn w:val="DefaultParagraphFont"/>
    <w:uiPriority w:val="99"/>
    <w:unhideWhenUsed/>
    <w:rsid w:val="00624F41"/>
    <w:rPr>
      <w:color w:val="467886" w:themeColor="hyperlink"/>
      <w:u w:val="single"/>
    </w:rPr>
  </w:style>
  <w:style w:type="paragraph" w:styleId="TOC3">
    <w:name w:val="toc 3"/>
    <w:basedOn w:val="Normal"/>
    <w:next w:val="Normal"/>
    <w:autoRedefine/>
    <w:uiPriority w:val="39"/>
    <w:unhideWhenUsed/>
    <w:rsid w:val="00525BAE"/>
    <w:pPr>
      <w:spacing w:after="100"/>
      <w:ind w:left="440"/>
    </w:pPr>
  </w:style>
  <w:style w:type="character" w:styleId="UnresolvedMention">
    <w:name w:val="Unresolved Mention"/>
    <w:basedOn w:val="DefaultParagraphFont"/>
    <w:uiPriority w:val="99"/>
    <w:semiHidden/>
    <w:unhideWhenUsed/>
    <w:rsid w:val="004D4E50"/>
    <w:rPr>
      <w:color w:val="605E5C"/>
      <w:shd w:val="clear" w:color="auto" w:fill="E1DFDD"/>
    </w:rPr>
  </w:style>
  <w:style w:type="character" w:styleId="FollowedHyperlink">
    <w:name w:val="FollowedHyperlink"/>
    <w:basedOn w:val="DefaultParagraphFont"/>
    <w:uiPriority w:val="99"/>
    <w:semiHidden/>
    <w:unhideWhenUsed/>
    <w:rsid w:val="00546AE4"/>
    <w:rPr>
      <w:color w:val="96607D" w:themeColor="followedHyperlink"/>
      <w:u w:val="single"/>
    </w:rPr>
  </w:style>
  <w:style w:type="character" w:styleId="PlaceholderText">
    <w:name w:val="Placeholder Text"/>
    <w:basedOn w:val="DefaultParagraphFont"/>
    <w:uiPriority w:val="99"/>
    <w:semiHidden/>
    <w:rsid w:val="00546AE4"/>
    <w:rPr>
      <w:color w:val="666666"/>
    </w:rPr>
  </w:style>
  <w:style w:type="paragraph" w:styleId="Bibliography">
    <w:name w:val="Bibliography"/>
    <w:basedOn w:val="Normal"/>
    <w:next w:val="Normal"/>
    <w:uiPriority w:val="37"/>
    <w:unhideWhenUsed/>
    <w:rsid w:val="00546AE4"/>
  </w:style>
  <w:style w:type="paragraph" w:styleId="Header">
    <w:name w:val="header"/>
    <w:basedOn w:val="Normal"/>
    <w:link w:val="HeaderChar"/>
    <w:uiPriority w:val="99"/>
    <w:unhideWhenUsed/>
    <w:rsid w:val="00546A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6AE4"/>
  </w:style>
  <w:style w:type="paragraph" w:styleId="Footer">
    <w:name w:val="footer"/>
    <w:basedOn w:val="Normal"/>
    <w:link w:val="FooterChar"/>
    <w:uiPriority w:val="99"/>
    <w:unhideWhenUsed/>
    <w:rsid w:val="00546A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46AE4"/>
  </w:style>
  <w:style w:type="paragraph" w:styleId="NormalWeb">
    <w:name w:val="Normal (Web)"/>
    <w:basedOn w:val="Normal"/>
    <w:uiPriority w:val="99"/>
    <w:unhideWhenUsed/>
    <w:rsid w:val="00546AE4"/>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table" w:styleId="TableGrid">
    <w:name w:val="Table Grid"/>
    <w:basedOn w:val="TableNormal"/>
    <w:uiPriority w:val="39"/>
    <w:rsid w:val="00546A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B221B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221B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269A416-8649-483C-A420-57A53D4D90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995</TotalTime>
  <Pages>37</Pages>
  <Words>11294</Words>
  <Characters>64379</Characters>
  <Application>Microsoft Office Word</Application>
  <DocSecurity>0</DocSecurity>
  <Lines>536</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Aleksander Berezowski</dc:creator>
  <cp:keywords/>
  <dc:description/>
  <cp:lastModifiedBy>Aleksander Berezowski</cp:lastModifiedBy>
  <cp:revision>36</cp:revision>
  <dcterms:created xsi:type="dcterms:W3CDTF">2025-11-24T03:51:00Z</dcterms:created>
  <dcterms:modified xsi:type="dcterms:W3CDTF">2025-11-28T00:34:00Z</dcterms:modified>
</cp:coreProperties>
</file>