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710A02" w:rsidRDefault="00816165" w:rsidP="00816165">
      <w:pPr>
        <w:rPr>
          <w:rFonts w:ascii="Times New Roman" w:hAnsi="Times New Roman" w:cs="Times New Roman"/>
        </w:rPr>
      </w:pPr>
    </w:p>
    <w:p w14:paraId="47AF42DD" w14:textId="77777777" w:rsidR="00816165" w:rsidRPr="00710A02" w:rsidRDefault="00816165" w:rsidP="00816165">
      <w:pPr>
        <w:rPr>
          <w:rFonts w:ascii="Times New Roman" w:hAnsi="Times New Roman" w:cs="Times New Roman"/>
        </w:rPr>
      </w:pPr>
    </w:p>
    <w:p w14:paraId="29A501A3"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t>Implementing Gated Recurrent Units on FPGAs</w:t>
      </w:r>
    </w:p>
    <w:p w14:paraId="3A3C8C87"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t>Aleksander Berezowski</w:t>
      </w:r>
    </w:p>
    <w:p w14:paraId="3FE7E75E"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t>ENEL 592: Undergraduate Thesis</w:t>
      </w:r>
    </w:p>
    <w:p w14:paraId="3EA3D033"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t>Dr. Onen and Dr. Kinney-Lang</w:t>
      </w:r>
    </w:p>
    <w:p w14:paraId="2D770035"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710A02" w:rsidRDefault="00CD49C1">
          <w:pPr>
            <w:pStyle w:val="TOCHeading"/>
            <w:rPr>
              <w:rFonts w:ascii="Times New Roman" w:hAnsi="Times New Roman" w:cs="Times New Roman"/>
            </w:rPr>
          </w:pPr>
          <w:r w:rsidRPr="00710A02">
            <w:rPr>
              <w:rFonts w:ascii="Times New Roman" w:hAnsi="Times New Roman" w:cs="Times New Roman"/>
            </w:rPr>
            <w:t>Contents</w:t>
          </w:r>
        </w:p>
        <w:p w14:paraId="7536E3DB" w14:textId="2E8E86F8" w:rsidR="003E271B" w:rsidRPr="00710A02" w:rsidRDefault="00CD49C1">
          <w:pPr>
            <w:pStyle w:val="TOC1"/>
            <w:tabs>
              <w:tab w:val="right" w:leader="dot" w:pos="9350"/>
            </w:tabs>
            <w:rPr>
              <w:rFonts w:ascii="Times New Roman" w:eastAsiaTheme="minorEastAsia" w:hAnsi="Times New Roman" w:cs="Times New Roman"/>
              <w:noProof/>
              <w:sz w:val="24"/>
              <w:szCs w:val="24"/>
              <w:lang w:eastAsia="en-CA"/>
            </w:rPr>
          </w:pPr>
          <w:r w:rsidRPr="00710A02">
            <w:rPr>
              <w:rFonts w:ascii="Times New Roman" w:hAnsi="Times New Roman" w:cs="Times New Roman"/>
            </w:rPr>
            <w:fldChar w:fldCharType="begin"/>
          </w:r>
          <w:r w:rsidRPr="00710A02">
            <w:rPr>
              <w:rFonts w:ascii="Times New Roman" w:hAnsi="Times New Roman" w:cs="Times New Roman"/>
            </w:rPr>
            <w:instrText xml:space="preserve"> TOC \o "1-3" \h \z \u </w:instrText>
          </w:r>
          <w:r w:rsidRPr="00710A02">
            <w:rPr>
              <w:rFonts w:ascii="Times New Roman" w:hAnsi="Times New Roman" w:cs="Times New Roman"/>
            </w:rPr>
            <w:fldChar w:fldCharType="separate"/>
          </w:r>
          <w:hyperlink w:anchor="_Toc215150022" w:history="1">
            <w:r w:rsidR="003E271B" w:rsidRPr="00710A02">
              <w:rPr>
                <w:rStyle w:val="Hyperlink"/>
                <w:rFonts w:ascii="Times New Roman" w:hAnsi="Times New Roman" w:cs="Times New Roman"/>
                <w:noProof/>
              </w:rPr>
              <w:t>Executive Summary</w:t>
            </w:r>
            <w:r w:rsidR="003E271B" w:rsidRPr="00710A02">
              <w:rPr>
                <w:rFonts w:ascii="Times New Roman" w:hAnsi="Times New Roman" w:cs="Times New Roman"/>
                <w:noProof/>
                <w:webHidden/>
              </w:rPr>
              <w:tab/>
            </w:r>
            <w:r w:rsidR="003E271B" w:rsidRPr="00710A02">
              <w:rPr>
                <w:rFonts w:ascii="Times New Roman" w:hAnsi="Times New Roman" w:cs="Times New Roman"/>
                <w:noProof/>
                <w:webHidden/>
              </w:rPr>
              <w:fldChar w:fldCharType="begin"/>
            </w:r>
            <w:r w:rsidR="003E271B" w:rsidRPr="00710A02">
              <w:rPr>
                <w:rFonts w:ascii="Times New Roman" w:hAnsi="Times New Roman" w:cs="Times New Roman"/>
                <w:noProof/>
                <w:webHidden/>
              </w:rPr>
              <w:instrText xml:space="preserve"> PAGEREF _Toc215150022 \h </w:instrText>
            </w:r>
            <w:r w:rsidR="003E271B" w:rsidRPr="00710A02">
              <w:rPr>
                <w:rFonts w:ascii="Times New Roman" w:hAnsi="Times New Roman" w:cs="Times New Roman"/>
                <w:noProof/>
                <w:webHidden/>
              </w:rPr>
            </w:r>
            <w:r w:rsidR="003E271B" w:rsidRPr="00710A02">
              <w:rPr>
                <w:rFonts w:ascii="Times New Roman" w:hAnsi="Times New Roman" w:cs="Times New Roman"/>
                <w:noProof/>
                <w:webHidden/>
              </w:rPr>
              <w:fldChar w:fldCharType="separate"/>
            </w:r>
            <w:r w:rsidR="003E271B" w:rsidRPr="00710A02">
              <w:rPr>
                <w:rFonts w:ascii="Times New Roman" w:hAnsi="Times New Roman" w:cs="Times New Roman"/>
                <w:noProof/>
                <w:webHidden/>
              </w:rPr>
              <w:t>4</w:t>
            </w:r>
            <w:r w:rsidR="003E271B" w:rsidRPr="00710A02">
              <w:rPr>
                <w:rFonts w:ascii="Times New Roman" w:hAnsi="Times New Roman" w:cs="Times New Roman"/>
                <w:noProof/>
                <w:webHidden/>
              </w:rPr>
              <w:fldChar w:fldCharType="end"/>
            </w:r>
          </w:hyperlink>
        </w:p>
        <w:p w14:paraId="55D03B93" w14:textId="2662C4F0"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23" w:history="1">
            <w:r w:rsidRPr="00710A02">
              <w:rPr>
                <w:rStyle w:val="Hyperlink"/>
                <w:rFonts w:ascii="Times New Roman" w:hAnsi="Times New Roman" w:cs="Times New Roman"/>
                <w:noProof/>
              </w:rPr>
              <w:t>Introduction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_Toc215150023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4</w:t>
            </w:r>
            <w:r w:rsidRPr="00710A02">
              <w:rPr>
                <w:rFonts w:ascii="Times New Roman" w:hAnsi="Times New Roman" w:cs="Times New Roman"/>
                <w:noProof/>
                <w:webHidden/>
              </w:rPr>
              <w:fldChar w:fldCharType="end"/>
            </w:r>
          </w:hyperlink>
        </w:p>
        <w:p w14:paraId="308A4959" w14:textId="02AFBA92"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24" w:history="1">
            <w:r w:rsidRPr="00710A02">
              <w:rPr>
                <w:rStyle w:val="Hyperlink"/>
                <w:rFonts w:ascii="Times New Roman" w:hAnsi="Times New Roman" w:cs="Times New Roman"/>
                <w:noProof/>
              </w:rPr>
              <w:t>Review of Literature</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_Toc215150024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5</w:t>
            </w:r>
            <w:r w:rsidRPr="00710A02">
              <w:rPr>
                <w:rFonts w:ascii="Times New Roman" w:hAnsi="Times New Roman" w:cs="Times New Roman"/>
                <w:noProof/>
                <w:webHidden/>
              </w:rPr>
              <w:fldChar w:fldCharType="end"/>
            </w:r>
          </w:hyperlink>
        </w:p>
        <w:p w14:paraId="442CB818" w14:textId="3826F9CA"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25" w:history="1">
            <w:r w:rsidRPr="00710A02">
              <w:rPr>
                <w:rStyle w:val="Hyperlink"/>
                <w:rFonts w:ascii="Times New Roman" w:hAnsi="Times New Roman" w:cs="Times New Roman"/>
                <w:noProof/>
              </w:rPr>
              <w:t>Introduction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_Toc215150025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5</w:t>
            </w:r>
            <w:r w:rsidRPr="00710A02">
              <w:rPr>
                <w:rFonts w:ascii="Times New Roman" w:hAnsi="Times New Roman" w:cs="Times New Roman"/>
                <w:noProof/>
                <w:webHidden/>
              </w:rPr>
              <w:fldChar w:fldCharType="end"/>
            </w:r>
          </w:hyperlink>
        </w:p>
        <w:p w14:paraId="029F459E" w14:textId="04521A2D"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26" w:history="1">
            <w:r w:rsidRPr="00710A02">
              <w:rPr>
                <w:rStyle w:val="Hyperlink"/>
                <w:rFonts w:ascii="Times New Roman" w:hAnsi="Times New Roman" w:cs="Times New Roman"/>
                <w:noProof/>
              </w:rPr>
              <w:t>Basic Architecture of a Brain-Computer Interface (BCI) System</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_Toc215150026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6</w:t>
            </w:r>
            <w:r w:rsidRPr="00710A02">
              <w:rPr>
                <w:rFonts w:ascii="Times New Roman" w:hAnsi="Times New Roman" w:cs="Times New Roman"/>
                <w:noProof/>
                <w:webHidden/>
              </w:rPr>
              <w:fldChar w:fldCharType="end"/>
            </w:r>
          </w:hyperlink>
        </w:p>
        <w:p w14:paraId="333E6A28" w14:textId="3AB3B272"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27" w:history="1">
            <w:r w:rsidRPr="00710A02">
              <w:rPr>
                <w:rStyle w:val="Hyperlink"/>
                <w:rFonts w:ascii="Times New Roman" w:hAnsi="Times New Roman" w:cs="Times New Roman"/>
                <w:noProof/>
              </w:rPr>
              <w:t>Gated Recurrent Unit (GRU)</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_Toc215150027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7</w:t>
            </w:r>
            <w:r w:rsidRPr="00710A02">
              <w:rPr>
                <w:rFonts w:ascii="Times New Roman" w:hAnsi="Times New Roman" w:cs="Times New Roman"/>
                <w:noProof/>
                <w:webHidden/>
              </w:rPr>
              <w:fldChar w:fldCharType="end"/>
            </w:r>
          </w:hyperlink>
        </w:p>
        <w:p w14:paraId="7C7B5D5E" w14:textId="773E9548"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28" w:history="1">
            <w:r w:rsidRPr="00710A02">
              <w:rPr>
                <w:rStyle w:val="Hyperlink"/>
                <w:rFonts w:ascii="Times New Roman" w:hAnsi="Times New Roman" w:cs="Times New Roman"/>
                <w:noProof/>
              </w:rPr>
              <w:t>Field-Programmable Gate Array (FPGA)</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_Toc215150028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8</w:t>
            </w:r>
            <w:r w:rsidRPr="00710A02">
              <w:rPr>
                <w:rFonts w:ascii="Times New Roman" w:hAnsi="Times New Roman" w:cs="Times New Roman"/>
                <w:noProof/>
                <w:webHidden/>
              </w:rPr>
              <w:fldChar w:fldCharType="end"/>
            </w:r>
          </w:hyperlink>
        </w:p>
        <w:p w14:paraId="23B9D204" w14:textId="77275976"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29" w:history="1">
            <w:r w:rsidRPr="00710A02">
              <w:rPr>
                <w:rStyle w:val="Hyperlink"/>
                <w:rFonts w:ascii="Times New Roman" w:hAnsi="Times New Roman" w:cs="Times New Roman"/>
                <w:noProof/>
              </w:rPr>
              <w:t>GRUs: Theory and Functionality</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_Toc215150029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10</w:t>
            </w:r>
            <w:r w:rsidRPr="00710A02">
              <w:rPr>
                <w:rFonts w:ascii="Times New Roman" w:hAnsi="Times New Roman" w:cs="Times New Roman"/>
                <w:noProof/>
                <w:webHidden/>
              </w:rPr>
              <w:fldChar w:fldCharType="end"/>
            </w:r>
          </w:hyperlink>
        </w:p>
        <w:p w14:paraId="2ABAA877" w14:textId="05BD4D39"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0" w:history="1">
            <w:r w:rsidRPr="00710A02">
              <w:rPr>
                <w:rStyle w:val="Hyperlink"/>
                <w:rFonts w:ascii="Times New Roman" w:hAnsi="Times New Roman" w:cs="Times New Roman"/>
                <w:noProof/>
              </w:rPr>
              <w:t>GRUs and BCI</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_Toc215150030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10</w:t>
            </w:r>
            <w:r w:rsidRPr="00710A02">
              <w:rPr>
                <w:rFonts w:ascii="Times New Roman" w:hAnsi="Times New Roman" w:cs="Times New Roman"/>
                <w:noProof/>
                <w:webHidden/>
              </w:rPr>
              <w:fldChar w:fldCharType="end"/>
            </w:r>
          </w:hyperlink>
        </w:p>
        <w:p w14:paraId="55DD9BDF" w14:textId="4EA80130"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1" w:history="1">
            <w:r w:rsidRPr="00710A02">
              <w:rPr>
                <w:rStyle w:val="Hyperlink"/>
                <w:rFonts w:ascii="Times New Roman" w:hAnsi="Times New Roman" w:cs="Times New Roman"/>
                <w:noProof/>
              </w:rPr>
              <w:t>Gated Recurrent Units (GRUs)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_Toc215150031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11</w:t>
            </w:r>
            <w:r w:rsidRPr="00710A02">
              <w:rPr>
                <w:rFonts w:ascii="Times New Roman" w:hAnsi="Times New Roman" w:cs="Times New Roman"/>
                <w:noProof/>
                <w:webHidden/>
              </w:rPr>
              <w:fldChar w:fldCharType="end"/>
            </w:r>
          </w:hyperlink>
        </w:p>
        <w:p w14:paraId="31B18E28" w14:textId="73AD28B7"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32" w:history="1">
            <w:r w:rsidRPr="00710A02">
              <w:rPr>
                <w:rStyle w:val="Hyperlink"/>
                <w:rFonts w:ascii="Times New Roman" w:hAnsi="Times New Roman" w:cs="Times New Roman"/>
                <w:noProof/>
              </w:rPr>
              <w:t>Hardware Acceleration of GRUs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_Toc215150032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13</w:t>
            </w:r>
            <w:r w:rsidRPr="00710A02">
              <w:rPr>
                <w:rFonts w:ascii="Times New Roman" w:hAnsi="Times New Roman" w:cs="Times New Roman"/>
                <w:noProof/>
                <w:webHidden/>
              </w:rPr>
              <w:fldChar w:fldCharType="end"/>
            </w:r>
          </w:hyperlink>
        </w:p>
        <w:p w14:paraId="03A76DB3" w14:textId="76867B7E"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3" w:history="1">
            <w:r w:rsidRPr="00710A02">
              <w:rPr>
                <w:rStyle w:val="Hyperlink"/>
                <w:rFonts w:ascii="Times New Roman" w:hAnsi="Times New Roman" w:cs="Times New Roman"/>
                <w:noProof/>
              </w:rPr>
              <w:t>Current GRU Implementations on FPGAs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_Toc215150033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13</w:t>
            </w:r>
            <w:r w:rsidRPr="00710A02">
              <w:rPr>
                <w:rFonts w:ascii="Times New Roman" w:hAnsi="Times New Roman" w:cs="Times New Roman"/>
                <w:noProof/>
                <w:webHidden/>
              </w:rPr>
              <w:fldChar w:fldCharType="end"/>
            </w:r>
          </w:hyperlink>
        </w:p>
        <w:p w14:paraId="49282559" w14:textId="4E78B9CE"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4" w:history="1">
            <w:r w:rsidRPr="00710A02">
              <w:rPr>
                <w:rStyle w:val="Hyperlink"/>
                <w:rFonts w:ascii="Times New Roman" w:hAnsi="Times New Roman" w:cs="Times New Roman"/>
                <w:noProof/>
              </w:rPr>
              <w:t>Optimization Techniques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_Toc215150034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15</w:t>
            </w:r>
            <w:r w:rsidRPr="00710A02">
              <w:rPr>
                <w:rFonts w:ascii="Times New Roman" w:hAnsi="Times New Roman" w:cs="Times New Roman"/>
                <w:noProof/>
                <w:webHidden/>
              </w:rPr>
              <w:fldChar w:fldCharType="end"/>
            </w:r>
          </w:hyperlink>
        </w:p>
        <w:p w14:paraId="242D9F73" w14:textId="3D8B6271"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35" w:history="1">
            <w:r w:rsidRPr="00710A02">
              <w:rPr>
                <w:rStyle w:val="Hyperlink"/>
                <w:rFonts w:ascii="Times New Roman" w:hAnsi="Times New Roman" w:cs="Times New Roman"/>
                <w:noProof/>
              </w:rPr>
              <w:t>Critical Analysis and Research Gaps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_Toc215150035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20</w:t>
            </w:r>
            <w:r w:rsidRPr="00710A02">
              <w:rPr>
                <w:rFonts w:ascii="Times New Roman" w:hAnsi="Times New Roman" w:cs="Times New Roman"/>
                <w:noProof/>
                <w:webHidden/>
              </w:rPr>
              <w:fldChar w:fldCharType="end"/>
            </w:r>
          </w:hyperlink>
        </w:p>
        <w:p w14:paraId="054AC9A2" w14:textId="357B1908"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36" w:history="1">
            <w:r w:rsidRPr="00710A02">
              <w:rPr>
                <w:rStyle w:val="Hyperlink"/>
                <w:rFonts w:ascii="Times New Roman" w:hAnsi="Times New Roman" w:cs="Times New Roman"/>
                <w:noProof/>
              </w:rPr>
              <w:t>Conclusion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_Toc215150036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21</w:t>
            </w:r>
            <w:r w:rsidRPr="00710A02">
              <w:rPr>
                <w:rFonts w:ascii="Times New Roman" w:hAnsi="Times New Roman" w:cs="Times New Roman"/>
                <w:noProof/>
                <w:webHidden/>
              </w:rPr>
              <w:fldChar w:fldCharType="end"/>
            </w:r>
          </w:hyperlink>
        </w:p>
        <w:p w14:paraId="212610F0" w14:textId="0941A3EB"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37" w:history="1">
            <w:r w:rsidRPr="00710A02">
              <w:rPr>
                <w:rStyle w:val="Hyperlink"/>
                <w:rFonts w:ascii="Times New Roman" w:hAnsi="Times New Roman" w:cs="Times New Roman"/>
                <w:noProof/>
              </w:rPr>
              <w:t>Methodology</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_Toc215150037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22</w:t>
            </w:r>
            <w:r w:rsidRPr="00710A02">
              <w:rPr>
                <w:rFonts w:ascii="Times New Roman" w:hAnsi="Times New Roman" w:cs="Times New Roman"/>
                <w:noProof/>
                <w:webHidden/>
              </w:rPr>
              <w:fldChar w:fldCharType="end"/>
            </w:r>
          </w:hyperlink>
        </w:p>
        <w:p w14:paraId="4C648CCC" w14:textId="70032A0F"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38" w:history="1">
            <w:r w:rsidRPr="00710A02">
              <w:rPr>
                <w:rStyle w:val="Hyperlink"/>
                <w:rFonts w:ascii="Times New Roman" w:hAnsi="Times New Roman" w:cs="Times New Roman"/>
                <w:noProof/>
              </w:rPr>
              <w:t>Experimental Design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_Toc215150038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22</w:t>
            </w:r>
            <w:r w:rsidRPr="00710A02">
              <w:rPr>
                <w:rFonts w:ascii="Times New Roman" w:hAnsi="Times New Roman" w:cs="Times New Roman"/>
                <w:noProof/>
                <w:webHidden/>
              </w:rPr>
              <w:fldChar w:fldCharType="end"/>
            </w:r>
          </w:hyperlink>
        </w:p>
        <w:p w14:paraId="487A3E22" w14:textId="525F4BCA"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9" w:history="1">
            <w:r w:rsidRPr="00710A02">
              <w:rPr>
                <w:rStyle w:val="Hyperlink"/>
                <w:rFonts w:ascii="Times New Roman" w:hAnsi="Times New Roman" w:cs="Times New Roman"/>
                <w:noProof/>
              </w:rPr>
              <w:t>Trial Execution Flow</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_Toc215150039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22</w:t>
            </w:r>
            <w:r w:rsidRPr="00710A02">
              <w:rPr>
                <w:rFonts w:ascii="Times New Roman" w:hAnsi="Times New Roman" w:cs="Times New Roman"/>
                <w:noProof/>
                <w:webHidden/>
              </w:rPr>
              <w:fldChar w:fldCharType="end"/>
            </w:r>
          </w:hyperlink>
        </w:p>
        <w:p w14:paraId="14AE77E5" w14:textId="5E3C8ED9"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0" w:history="1">
            <w:r w:rsidRPr="00710A02">
              <w:rPr>
                <w:rStyle w:val="Hyperlink"/>
                <w:rFonts w:ascii="Times New Roman" w:hAnsi="Times New Roman" w:cs="Times New Roman"/>
                <w:noProof/>
              </w:rPr>
              <w:t>Sample Size and Repetition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_Toc215150040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23</w:t>
            </w:r>
            <w:r w:rsidRPr="00710A02">
              <w:rPr>
                <w:rFonts w:ascii="Times New Roman" w:hAnsi="Times New Roman" w:cs="Times New Roman"/>
                <w:noProof/>
                <w:webHidden/>
              </w:rPr>
              <w:fldChar w:fldCharType="end"/>
            </w:r>
          </w:hyperlink>
        </w:p>
        <w:p w14:paraId="043A41FE" w14:textId="5F60E954"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41" w:history="1">
            <w:r w:rsidRPr="00710A02">
              <w:rPr>
                <w:rStyle w:val="Hyperlink"/>
                <w:rFonts w:ascii="Times New Roman" w:hAnsi="Times New Roman" w:cs="Times New Roman"/>
                <w:noProof/>
              </w:rPr>
              <w:t>Variables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_Toc215150041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23</w:t>
            </w:r>
            <w:r w:rsidRPr="00710A02">
              <w:rPr>
                <w:rFonts w:ascii="Times New Roman" w:hAnsi="Times New Roman" w:cs="Times New Roman"/>
                <w:noProof/>
                <w:webHidden/>
              </w:rPr>
              <w:fldChar w:fldCharType="end"/>
            </w:r>
          </w:hyperlink>
        </w:p>
        <w:p w14:paraId="4A0270C9" w14:textId="048382A7"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2" w:history="1">
            <w:r w:rsidRPr="00710A02">
              <w:rPr>
                <w:rStyle w:val="Hyperlink"/>
                <w:rFonts w:ascii="Times New Roman" w:hAnsi="Times New Roman" w:cs="Times New Roman"/>
                <w:noProof/>
              </w:rPr>
              <w:t>Independent Variables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_Toc215150042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23</w:t>
            </w:r>
            <w:r w:rsidRPr="00710A02">
              <w:rPr>
                <w:rFonts w:ascii="Times New Roman" w:hAnsi="Times New Roman" w:cs="Times New Roman"/>
                <w:noProof/>
                <w:webHidden/>
              </w:rPr>
              <w:fldChar w:fldCharType="end"/>
            </w:r>
          </w:hyperlink>
        </w:p>
        <w:p w14:paraId="5AAD9BBF" w14:textId="2F117E79"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3" w:history="1">
            <w:r w:rsidRPr="00710A02">
              <w:rPr>
                <w:rStyle w:val="Hyperlink"/>
                <w:rFonts w:ascii="Times New Roman" w:hAnsi="Times New Roman" w:cs="Times New Roman"/>
                <w:noProof/>
              </w:rPr>
              <w:t>Dependent Variables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_Toc215150043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24</w:t>
            </w:r>
            <w:r w:rsidRPr="00710A02">
              <w:rPr>
                <w:rFonts w:ascii="Times New Roman" w:hAnsi="Times New Roman" w:cs="Times New Roman"/>
                <w:noProof/>
                <w:webHidden/>
              </w:rPr>
              <w:fldChar w:fldCharType="end"/>
            </w:r>
          </w:hyperlink>
        </w:p>
        <w:p w14:paraId="513CC83A" w14:textId="6BD5CA4B"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4" w:history="1">
            <w:r w:rsidRPr="00710A02">
              <w:rPr>
                <w:rStyle w:val="Hyperlink"/>
                <w:rFonts w:ascii="Times New Roman" w:hAnsi="Times New Roman" w:cs="Times New Roman"/>
                <w:noProof/>
              </w:rPr>
              <w:t>Controlled Variables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_Toc215150044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25</w:t>
            </w:r>
            <w:r w:rsidRPr="00710A02">
              <w:rPr>
                <w:rFonts w:ascii="Times New Roman" w:hAnsi="Times New Roman" w:cs="Times New Roman"/>
                <w:noProof/>
                <w:webHidden/>
              </w:rPr>
              <w:fldChar w:fldCharType="end"/>
            </w:r>
          </w:hyperlink>
        </w:p>
        <w:p w14:paraId="23DA2ABF" w14:textId="3FECD37F"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45" w:history="1">
            <w:r w:rsidRPr="00710A02">
              <w:rPr>
                <w:rStyle w:val="Hyperlink"/>
                <w:rFonts w:ascii="Times New Roman" w:hAnsi="Times New Roman" w:cs="Times New Roman"/>
                <w:noProof/>
              </w:rPr>
              <w:t>Data Analysis Plan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_Toc215150045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25</w:t>
            </w:r>
            <w:r w:rsidRPr="00710A02">
              <w:rPr>
                <w:rFonts w:ascii="Times New Roman" w:hAnsi="Times New Roman" w:cs="Times New Roman"/>
                <w:noProof/>
                <w:webHidden/>
              </w:rPr>
              <w:fldChar w:fldCharType="end"/>
            </w:r>
          </w:hyperlink>
        </w:p>
        <w:p w14:paraId="03A6946B" w14:textId="277849E6"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6" w:history="1">
            <w:r w:rsidRPr="00710A02">
              <w:rPr>
                <w:rStyle w:val="Hyperlink"/>
                <w:rFonts w:ascii="Times New Roman" w:hAnsi="Times New Roman" w:cs="Times New Roman"/>
                <w:noProof/>
              </w:rPr>
              <w:t>Initial Data Preparation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_Toc215150046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25</w:t>
            </w:r>
            <w:r w:rsidRPr="00710A02">
              <w:rPr>
                <w:rFonts w:ascii="Times New Roman" w:hAnsi="Times New Roman" w:cs="Times New Roman"/>
                <w:noProof/>
                <w:webHidden/>
              </w:rPr>
              <w:fldChar w:fldCharType="end"/>
            </w:r>
          </w:hyperlink>
        </w:p>
        <w:p w14:paraId="289874BC" w14:textId="40DA12B2"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7" w:history="1">
            <w:r w:rsidRPr="00710A02">
              <w:rPr>
                <w:rStyle w:val="Hyperlink"/>
                <w:rFonts w:ascii="Times New Roman" w:hAnsi="Times New Roman" w:cs="Times New Roman"/>
                <w:noProof/>
              </w:rPr>
              <w:t>Visualization and Analysis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_Toc215150047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25</w:t>
            </w:r>
            <w:r w:rsidRPr="00710A02">
              <w:rPr>
                <w:rFonts w:ascii="Times New Roman" w:hAnsi="Times New Roman" w:cs="Times New Roman"/>
                <w:noProof/>
                <w:webHidden/>
              </w:rPr>
              <w:fldChar w:fldCharType="end"/>
            </w:r>
          </w:hyperlink>
        </w:p>
        <w:p w14:paraId="7BC31C0C" w14:textId="2DFC00E2"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48" w:history="1">
            <w:r w:rsidRPr="00710A02">
              <w:rPr>
                <w:rStyle w:val="Hyperlink"/>
                <w:rFonts w:ascii="Times New Roman" w:hAnsi="Times New Roman" w:cs="Times New Roman"/>
                <w:noProof/>
              </w:rPr>
              <w:t>Tools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_Toc215150048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26</w:t>
            </w:r>
            <w:r w:rsidRPr="00710A02">
              <w:rPr>
                <w:rFonts w:ascii="Times New Roman" w:hAnsi="Times New Roman" w:cs="Times New Roman"/>
                <w:noProof/>
                <w:webHidden/>
              </w:rPr>
              <w:fldChar w:fldCharType="end"/>
            </w:r>
          </w:hyperlink>
        </w:p>
        <w:p w14:paraId="0717EAB4" w14:textId="0EC845E7"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9" w:history="1">
            <w:r w:rsidRPr="00710A02">
              <w:rPr>
                <w:rStyle w:val="Hyperlink"/>
                <w:rFonts w:ascii="Times New Roman" w:hAnsi="Times New Roman" w:cs="Times New Roman"/>
                <w:noProof/>
              </w:rPr>
              <w:t>Hardware Tools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_Toc215150049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26</w:t>
            </w:r>
            <w:r w:rsidRPr="00710A02">
              <w:rPr>
                <w:rFonts w:ascii="Times New Roman" w:hAnsi="Times New Roman" w:cs="Times New Roman"/>
                <w:noProof/>
                <w:webHidden/>
              </w:rPr>
              <w:fldChar w:fldCharType="end"/>
            </w:r>
          </w:hyperlink>
        </w:p>
        <w:p w14:paraId="3B93B60F" w14:textId="725F0FEA"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50" w:history="1">
            <w:r w:rsidRPr="00710A02">
              <w:rPr>
                <w:rStyle w:val="Hyperlink"/>
                <w:rFonts w:ascii="Times New Roman" w:hAnsi="Times New Roman" w:cs="Times New Roman"/>
                <w:noProof/>
              </w:rPr>
              <w:t>Software Tools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_Toc215150050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26</w:t>
            </w:r>
            <w:r w:rsidRPr="00710A02">
              <w:rPr>
                <w:rFonts w:ascii="Times New Roman" w:hAnsi="Times New Roman" w:cs="Times New Roman"/>
                <w:noProof/>
                <w:webHidden/>
              </w:rPr>
              <w:fldChar w:fldCharType="end"/>
            </w:r>
          </w:hyperlink>
        </w:p>
        <w:p w14:paraId="2CBC3FE8" w14:textId="459F4D37"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51" w:history="1">
            <w:r w:rsidRPr="00710A02">
              <w:rPr>
                <w:rStyle w:val="Hyperlink"/>
                <w:rFonts w:ascii="Times New Roman" w:hAnsi="Times New Roman" w:cs="Times New Roman"/>
                <w:noProof/>
              </w:rPr>
              <w:t>Proof of Concept and Preliminary Findings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_Toc215150051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27</w:t>
            </w:r>
            <w:r w:rsidRPr="00710A02">
              <w:rPr>
                <w:rFonts w:ascii="Times New Roman" w:hAnsi="Times New Roman" w:cs="Times New Roman"/>
                <w:noProof/>
                <w:webHidden/>
              </w:rPr>
              <w:fldChar w:fldCharType="end"/>
            </w:r>
          </w:hyperlink>
        </w:p>
        <w:p w14:paraId="4CEC74AF" w14:textId="4BB07F86"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52" w:history="1">
            <w:r w:rsidRPr="00710A02">
              <w:rPr>
                <w:rStyle w:val="Hyperlink"/>
                <w:rFonts w:ascii="Times New Roman" w:hAnsi="Times New Roman" w:cs="Times New Roman"/>
                <w:noProof/>
              </w:rPr>
              <w:t>Proof of Concept</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_Toc215150052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27</w:t>
            </w:r>
            <w:r w:rsidRPr="00710A02">
              <w:rPr>
                <w:rFonts w:ascii="Times New Roman" w:hAnsi="Times New Roman" w:cs="Times New Roman"/>
                <w:noProof/>
                <w:webHidden/>
              </w:rPr>
              <w:fldChar w:fldCharType="end"/>
            </w:r>
          </w:hyperlink>
        </w:p>
        <w:p w14:paraId="26452967" w14:textId="538026FB"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53" w:history="1">
            <w:r w:rsidRPr="00710A02">
              <w:rPr>
                <w:rStyle w:val="Hyperlink"/>
                <w:rFonts w:ascii="Times New Roman" w:hAnsi="Times New Roman" w:cs="Times New Roman"/>
                <w:noProof/>
              </w:rPr>
              <w:t>Preliminary Findings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_Toc215150053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28</w:t>
            </w:r>
            <w:r w:rsidRPr="00710A02">
              <w:rPr>
                <w:rFonts w:ascii="Times New Roman" w:hAnsi="Times New Roman" w:cs="Times New Roman"/>
                <w:noProof/>
                <w:webHidden/>
              </w:rPr>
              <w:fldChar w:fldCharType="end"/>
            </w:r>
          </w:hyperlink>
        </w:p>
        <w:p w14:paraId="4652275D" w14:textId="030E8272"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54" w:history="1">
            <w:r w:rsidRPr="00710A02">
              <w:rPr>
                <w:rStyle w:val="Hyperlink"/>
                <w:rFonts w:ascii="Times New Roman" w:hAnsi="Times New Roman" w:cs="Times New Roman"/>
                <w:noProof/>
              </w:rPr>
              <w:t>Project Timeline and Milestones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_Toc215150054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31</w:t>
            </w:r>
            <w:r w:rsidRPr="00710A02">
              <w:rPr>
                <w:rFonts w:ascii="Times New Roman" w:hAnsi="Times New Roman" w:cs="Times New Roman"/>
                <w:noProof/>
                <w:webHidden/>
              </w:rPr>
              <w:fldChar w:fldCharType="end"/>
            </w:r>
          </w:hyperlink>
        </w:p>
        <w:p w14:paraId="58BCF78C" w14:textId="7B8D30CF"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55" w:history="1">
            <w:r w:rsidRPr="00710A02">
              <w:rPr>
                <w:rStyle w:val="Hyperlink"/>
                <w:rFonts w:ascii="Times New Roman" w:hAnsi="Times New Roman" w:cs="Times New Roman"/>
                <w:noProof/>
              </w:rPr>
              <w:t>Proposed Chapter Headings for the Thesis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_Toc215150055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33</w:t>
            </w:r>
            <w:r w:rsidRPr="00710A02">
              <w:rPr>
                <w:rFonts w:ascii="Times New Roman" w:hAnsi="Times New Roman" w:cs="Times New Roman"/>
                <w:noProof/>
                <w:webHidden/>
              </w:rPr>
              <w:fldChar w:fldCharType="end"/>
            </w:r>
          </w:hyperlink>
        </w:p>
        <w:p w14:paraId="64718AC0" w14:textId="1056AB46"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56" w:history="1">
            <w:r w:rsidRPr="00710A02">
              <w:rPr>
                <w:rStyle w:val="Hyperlink"/>
                <w:rFonts w:ascii="Times New Roman" w:hAnsi="Times New Roman" w:cs="Times New Roman"/>
                <w:noProof/>
              </w:rPr>
              <w:t>References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_Toc215150056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34</w:t>
            </w:r>
            <w:r w:rsidRPr="00710A02">
              <w:rPr>
                <w:rFonts w:ascii="Times New Roman" w:hAnsi="Times New Roman" w:cs="Times New Roman"/>
                <w:noProof/>
                <w:webHidden/>
              </w:rPr>
              <w:fldChar w:fldCharType="end"/>
            </w:r>
          </w:hyperlink>
        </w:p>
        <w:p w14:paraId="0917C3D4" w14:textId="72E4E03B" w:rsidR="00CD49C1" w:rsidRPr="00710A02" w:rsidRDefault="00CD49C1">
          <w:pPr>
            <w:rPr>
              <w:rFonts w:ascii="Times New Roman" w:hAnsi="Times New Roman" w:cs="Times New Roman"/>
            </w:rPr>
          </w:pPr>
          <w:r w:rsidRPr="00710A02">
            <w:rPr>
              <w:rFonts w:ascii="Times New Roman" w:hAnsi="Times New Roman" w:cs="Times New Roman"/>
              <w:b/>
              <w:bCs/>
              <w:noProof/>
            </w:rPr>
            <w:fldChar w:fldCharType="end"/>
          </w:r>
        </w:p>
      </w:sdtContent>
    </w:sdt>
    <w:p w14:paraId="0CDCBD1E" w14:textId="77777777" w:rsidR="00816165" w:rsidRPr="00710A02" w:rsidRDefault="00816165" w:rsidP="00816165">
      <w:pPr>
        <w:rPr>
          <w:rFonts w:ascii="Times New Roman" w:hAnsi="Times New Roman" w:cs="Times New Roman"/>
        </w:rPr>
      </w:pPr>
    </w:p>
    <w:p w14:paraId="0B4FDAB4"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br w:type="page"/>
      </w:r>
    </w:p>
    <w:p w14:paraId="1185E4B7" w14:textId="26C4B5CD" w:rsidR="00816165" w:rsidRPr="00710A02" w:rsidRDefault="00816165" w:rsidP="00CD49C1">
      <w:pPr>
        <w:pStyle w:val="Heading1"/>
        <w:rPr>
          <w:rFonts w:ascii="Times New Roman" w:hAnsi="Times New Roman" w:cs="Times New Roman"/>
        </w:rPr>
      </w:pPr>
      <w:bookmarkStart w:id="0" w:name="_Toc215150022"/>
      <w:r w:rsidRPr="00710A02">
        <w:rPr>
          <w:rFonts w:ascii="Times New Roman" w:hAnsi="Times New Roman" w:cs="Times New Roman"/>
        </w:rPr>
        <w:lastRenderedPageBreak/>
        <w:t>Executive Summary</w:t>
      </w:r>
      <w:bookmarkEnd w:id="0"/>
    </w:p>
    <w:p w14:paraId="7BCC5C21" w14:textId="27C7B42D" w:rsidR="00F73E58" w:rsidRPr="00710A02" w:rsidRDefault="00F73E58" w:rsidP="00F73E58">
      <w:pPr>
        <w:rPr>
          <w:rFonts w:ascii="Times New Roman" w:hAnsi="Times New Roman" w:cs="Times New Roman"/>
        </w:rPr>
      </w:pPr>
      <w:r w:rsidRPr="00710A02">
        <w:rPr>
          <w:rFonts w:ascii="Times New Roman" w:hAnsi="Times New Roman" w:cs="Times New Roman"/>
        </w:rPr>
        <w:t>This thesis will investigate the optimization of Gated Recurrent Unit (GRU) implementations on field programmable gate arrays (FPGAs) for Brain-Computer Interface (BCI) applications. The research will address a critical gap in understanding and quantize how design parameters affect the performance trade-offs in FPGA-based GRUs real-time neural signal processing.</w:t>
      </w:r>
    </w:p>
    <w:p w14:paraId="69F7471C" w14:textId="79C4ADAA" w:rsidR="00F73E58" w:rsidRPr="00710A02" w:rsidRDefault="00F73E58" w:rsidP="00F73E58">
      <w:pPr>
        <w:rPr>
          <w:rFonts w:ascii="Times New Roman" w:hAnsi="Times New Roman" w:cs="Times New Roman"/>
        </w:rPr>
      </w:pPr>
      <w:r w:rsidRPr="00710A02">
        <w:rPr>
          <w:rFonts w:ascii="Times New Roman" w:hAnsi="Times New Roman" w:cs="Times New Roman"/>
        </w:rPr>
        <w:t>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information leading to optimal hardware implementations.</w:t>
      </w:r>
    </w:p>
    <w:p w14:paraId="4E6FF761" w14:textId="2F1F3F7F" w:rsidR="00F73E58" w:rsidRPr="00710A02" w:rsidRDefault="00F73E58" w:rsidP="00F73E58">
      <w:pPr>
        <w:rPr>
          <w:rFonts w:ascii="Times New Roman" w:hAnsi="Times New Roman" w:cs="Times New Roman"/>
        </w:rPr>
      </w:pPr>
      <w:r w:rsidRPr="00710A02">
        <w:rPr>
          <w:rFonts w:ascii="Times New Roman" w:hAnsi="Times New Roman" w:cs="Times New Roman"/>
        </w:rPr>
        <w:t xml:space="preserve">The methodology </w:t>
      </w:r>
      <w:r w:rsidR="005350F3" w:rsidRPr="00710A02">
        <w:rPr>
          <w:rFonts w:ascii="Times New Roman" w:hAnsi="Times New Roman" w:cs="Times New Roman"/>
        </w:rPr>
        <w:t xml:space="preserve">will </w:t>
      </w:r>
      <w:r w:rsidRPr="00710A02">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sidRPr="00710A02">
        <w:rPr>
          <w:rFonts w:ascii="Times New Roman" w:hAnsi="Times New Roman" w:cs="Times New Roman"/>
        </w:rPr>
        <w:t xml:space="preserve">will </w:t>
      </w:r>
      <w:r w:rsidRPr="00710A02">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sidRPr="00710A02">
        <w:rPr>
          <w:rFonts w:ascii="Times New Roman" w:hAnsi="Times New Roman" w:cs="Times New Roman"/>
        </w:rPr>
        <w:t xml:space="preserve">a large design space </w:t>
      </w:r>
      <w:r w:rsidRPr="00710A02">
        <w:rPr>
          <w:rFonts w:ascii="Times New Roman" w:hAnsi="Times New Roman" w:cs="Times New Roman"/>
        </w:rPr>
        <w:t xml:space="preserve">that </w:t>
      </w:r>
      <w:r w:rsidR="005350F3" w:rsidRPr="00710A02">
        <w:rPr>
          <w:rFonts w:ascii="Times New Roman" w:hAnsi="Times New Roman" w:cs="Times New Roman"/>
        </w:rPr>
        <w:t xml:space="preserve">will </w:t>
      </w:r>
      <w:r w:rsidRPr="00710A02">
        <w:rPr>
          <w:rFonts w:ascii="Times New Roman" w:hAnsi="Times New Roman" w:cs="Times New Roman"/>
        </w:rPr>
        <w:t>map the practical limits of FPGA-based GRU deployment.</w:t>
      </w:r>
    </w:p>
    <w:p w14:paraId="57CEA933" w14:textId="1695979B" w:rsidR="00F73E58" w:rsidRPr="00710A02" w:rsidRDefault="00F73E58" w:rsidP="00F73E58">
      <w:pPr>
        <w:rPr>
          <w:rFonts w:ascii="Times New Roman" w:hAnsi="Times New Roman" w:cs="Times New Roman"/>
        </w:rPr>
      </w:pPr>
      <w:r w:rsidRPr="00710A02">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710A02" w:rsidRDefault="00816165" w:rsidP="00CD49C1">
      <w:pPr>
        <w:pStyle w:val="Heading1"/>
        <w:rPr>
          <w:rFonts w:ascii="Times New Roman" w:hAnsi="Times New Roman" w:cs="Times New Roman"/>
        </w:rPr>
      </w:pPr>
      <w:bookmarkStart w:id="1" w:name="_Toc215150023"/>
      <w:r w:rsidRPr="00710A02">
        <w:rPr>
          <w:rFonts w:ascii="Times New Roman" w:hAnsi="Times New Roman" w:cs="Times New Roman"/>
        </w:rPr>
        <w:t>Introduction</w:t>
      </w:r>
      <w:bookmarkEnd w:id="1"/>
    </w:p>
    <w:p w14:paraId="43FA311F" w14:textId="7BF85120" w:rsidR="00B10C63" w:rsidRPr="00710A02" w:rsidRDefault="00B10C63" w:rsidP="00B10C63">
      <w:pPr>
        <w:rPr>
          <w:rFonts w:ascii="Times New Roman" w:hAnsi="Times New Roman" w:cs="Times New Roman"/>
        </w:rPr>
      </w:pPr>
      <w:r w:rsidRPr="00710A02">
        <w:rPr>
          <w:rFonts w:ascii="Times New Roman" w:hAnsi="Times New Roman" w:cs="Times New Roman"/>
        </w:rPr>
        <w:t>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Due to the temporal and sequential nature of brain signals, machine learning algorithms capable of capturing dependencies over time are required. It will be shown that Gated Recurrent Units (GRUs) offer a computationally efficient solution for modeling these time-series signals, achieving performance comparable to commonly used Long Short-Term Memory (LSTM) networks while requiring significantly fewer computational resources due to their simplified architecture.</w:t>
      </w:r>
    </w:p>
    <w:p w14:paraId="76424C62" w14:textId="2F07612E" w:rsidR="0076038D" w:rsidRPr="00710A02" w:rsidRDefault="00B10C63" w:rsidP="0076038D">
      <w:pPr>
        <w:rPr>
          <w:rFonts w:ascii="Times New Roman" w:hAnsi="Times New Roman" w:cs="Times New Roman"/>
        </w:rPr>
      </w:pPr>
      <w:r w:rsidRPr="00710A02">
        <w:rPr>
          <w:rFonts w:ascii="Times New Roman" w:hAnsi="Times New Roman" w:cs="Times New Roman"/>
        </w:rPr>
        <w:t>The deployment platform for BCI systems impacts their practical viability, particularly for real-time, low-power applications. It will be shown that field programmable gate arrays (FPGAs) provide advantages over traditional Central Processing Unit (CPU) and Graphics Processing Unit (GPU) implementations due to their reconfigurable hardware, high parallelism, and superior power efficiency. Despite these benefits, current FPGA implementations of GRUs have employed available hardware-specific optimizations such as shift-and-add multiplication, bit-serial structures, and improved activation function implementations. This research</w:t>
      </w:r>
      <w:r w:rsidR="00F73E58" w:rsidRPr="00710A02">
        <w:rPr>
          <w:rFonts w:ascii="Times New Roman" w:hAnsi="Times New Roman" w:cs="Times New Roman"/>
        </w:rPr>
        <w:t xml:space="preserve"> will</w:t>
      </w:r>
      <w:r w:rsidRPr="00710A02">
        <w:rPr>
          <w:rFonts w:ascii="Times New Roman" w:hAnsi="Times New Roman" w:cs="Times New Roman"/>
        </w:rPr>
        <w:t xml:space="preserve"> explore how fundamental design parameters affect the trade-offs between resource utilization, inference speed, power consumption, and accuracy in FPGA-based GRU implementations for BCI applications. </w:t>
      </w:r>
      <w:r w:rsidR="0076038D" w:rsidRPr="00710A02">
        <w:rPr>
          <w:rFonts w:ascii="Times New Roman" w:hAnsi="Times New Roman" w:cs="Times New Roman"/>
        </w:rPr>
        <w:t>This thesis will address the following research question:</w:t>
      </w:r>
    </w:p>
    <w:p w14:paraId="68793BD8" w14:textId="77777777" w:rsidR="0076038D" w:rsidRPr="00710A02" w:rsidRDefault="0076038D" w:rsidP="0076038D">
      <w:pPr>
        <w:rPr>
          <w:rFonts w:ascii="Times New Roman" w:hAnsi="Times New Roman" w:cs="Times New Roman"/>
        </w:rPr>
      </w:pPr>
      <w:r w:rsidRPr="00710A02">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710A02">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710A02" w:rsidRDefault="0076038D" w:rsidP="0076038D">
      <w:pPr>
        <w:rPr>
          <w:rFonts w:ascii="Times New Roman" w:hAnsi="Times New Roman" w:cs="Times New Roman"/>
        </w:rPr>
      </w:pPr>
      <w:r w:rsidRPr="00710A02">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710A02">
        <w:rPr>
          <w:rFonts w:ascii="Times New Roman" w:hAnsi="Times New Roman" w:cs="Times New Roman"/>
        </w:rPr>
        <w:t>-</w:t>
      </w:r>
      <w:r w:rsidRPr="00710A02">
        <w:rPr>
          <w:rFonts w:ascii="Times New Roman" w:hAnsi="Times New Roman" w:cs="Times New Roman"/>
        </w:rPr>
        <w:t>based machine learning (ML) models deployed on FPGAs for BCI applications.</w:t>
      </w:r>
    </w:p>
    <w:p w14:paraId="416976DD" w14:textId="4321BAFF" w:rsidR="0076038D" w:rsidRPr="00710A02" w:rsidRDefault="0076038D" w:rsidP="0076038D">
      <w:pPr>
        <w:rPr>
          <w:rFonts w:ascii="Times New Roman" w:hAnsi="Times New Roman" w:cs="Times New Roman"/>
        </w:rPr>
      </w:pPr>
      <w:r w:rsidRPr="00710A02">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710A02">
        <w:rPr>
          <w:rFonts w:ascii="Times New Roman" w:hAnsi="Times New Roman" w:cs="Times New Roman"/>
        </w:rPr>
        <w:t xml:space="preserve">, </w:t>
      </w:r>
      <w:r w:rsidRPr="00710A02">
        <w:rPr>
          <w:rFonts w:ascii="Times New Roman" w:hAnsi="Times New Roman" w:cs="Times New Roman"/>
        </w:rPr>
        <w:t>such as speed versus power consumption</w:t>
      </w:r>
      <w:r w:rsidR="00000A5C" w:rsidRPr="00710A02">
        <w:rPr>
          <w:rFonts w:ascii="Times New Roman" w:hAnsi="Times New Roman" w:cs="Times New Roman"/>
        </w:rPr>
        <w:t xml:space="preserve">, </w:t>
      </w:r>
      <w:r w:rsidRPr="00710A02">
        <w:rPr>
          <w:rFonts w:ascii="Times New Roman" w:hAnsi="Times New Roman" w:cs="Times New Roman"/>
        </w:rPr>
        <w:t xml:space="preserve">this work aims to provide actionable guidance for designing optimal FPGA-based </w:t>
      </w:r>
      <w:r w:rsidR="00000A5C" w:rsidRPr="00710A02">
        <w:rPr>
          <w:rFonts w:ascii="Times New Roman" w:hAnsi="Times New Roman" w:cs="Times New Roman"/>
        </w:rPr>
        <w:t xml:space="preserve">GRUs for </w:t>
      </w:r>
      <w:r w:rsidRPr="00710A02">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710A02" w:rsidRDefault="0076038D" w:rsidP="0076038D">
      <w:pPr>
        <w:rPr>
          <w:rFonts w:ascii="Times New Roman" w:hAnsi="Times New Roman" w:cs="Times New Roman"/>
        </w:rPr>
      </w:pPr>
      <w:r w:rsidRPr="00710A02">
        <w:rPr>
          <w:rFonts w:ascii="Times New Roman" w:hAnsi="Times New Roman" w:cs="Times New Roman"/>
        </w:rPr>
        <w:t>The scope of this research is carefully bounded to ensure depth and rigor within a manageable framework:</w:t>
      </w:r>
    </w:p>
    <w:p w14:paraId="4E474E57" w14:textId="77777777" w:rsidR="0076038D" w:rsidRPr="00710A02" w:rsidRDefault="0076038D" w:rsidP="0076038D">
      <w:pPr>
        <w:rPr>
          <w:rFonts w:ascii="Times New Roman" w:hAnsi="Times New Roman" w:cs="Times New Roman"/>
        </w:rPr>
      </w:pPr>
      <w:r w:rsidRPr="00710A02">
        <w:rPr>
          <w:rFonts w:ascii="Times New Roman" w:hAnsi="Times New Roman" w:cs="Times New Roman"/>
        </w:rPr>
        <w:t>Within Scope:</w:t>
      </w:r>
    </w:p>
    <w:p w14:paraId="188A336C" w14:textId="08A96EB6" w:rsidR="0076038D" w:rsidRPr="00710A02" w:rsidRDefault="0076038D" w:rsidP="00000A5C">
      <w:pPr>
        <w:pStyle w:val="ListParagraph"/>
        <w:numPr>
          <w:ilvl w:val="0"/>
          <w:numId w:val="47"/>
        </w:numPr>
        <w:rPr>
          <w:rFonts w:ascii="Times New Roman" w:hAnsi="Times New Roman" w:cs="Times New Roman"/>
        </w:rPr>
      </w:pPr>
      <w:r w:rsidRPr="00710A02">
        <w:rPr>
          <w:rFonts w:ascii="Times New Roman" w:hAnsi="Times New Roman" w:cs="Times New Roman"/>
        </w:rPr>
        <w:t xml:space="preserve">Systematic exploration of the design space defined by input size, hidden state size, </w:t>
      </w:r>
      <w:r w:rsidR="00000A5C" w:rsidRPr="00710A02">
        <w:rPr>
          <w:rFonts w:ascii="Times New Roman" w:hAnsi="Times New Roman" w:cs="Times New Roman"/>
        </w:rPr>
        <w:t>word size, and usage of shift-and-add multiplication.</w:t>
      </w:r>
    </w:p>
    <w:p w14:paraId="1BE7686A" w14:textId="30A8BA5D" w:rsidR="0076038D" w:rsidRPr="00710A02" w:rsidRDefault="0076038D" w:rsidP="00000A5C">
      <w:pPr>
        <w:pStyle w:val="ListParagraph"/>
        <w:numPr>
          <w:ilvl w:val="0"/>
          <w:numId w:val="47"/>
        </w:numPr>
        <w:rPr>
          <w:rFonts w:ascii="Times New Roman" w:hAnsi="Times New Roman" w:cs="Times New Roman"/>
        </w:rPr>
      </w:pPr>
      <w:r w:rsidRPr="00710A02">
        <w:rPr>
          <w:rFonts w:ascii="Times New Roman" w:hAnsi="Times New Roman" w:cs="Times New Roman"/>
        </w:rPr>
        <w:t>Comprehensive measurement of hardware metrics (resource utilization, timing, power) and accuracy metrics (MAE, RMSE)</w:t>
      </w:r>
      <w:r w:rsidR="00000A5C" w:rsidRPr="00710A02">
        <w:rPr>
          <w:rFonts w:ascii="Times New Roman" w:hAnsi="Times New Roman" w:cs="Times New Roman"/>
        </w:rPr>
        <w:t>.</w:t>
      </w:r>
    </w:p>
    <w:p w14:paraId="179D707E" w14:textId="6CABFF30" w:rsidR="0076038D" w:rsidRPr="00710A02" w:rsidRDefault="0076038D" w:rsidP="00000A5C">
      <w:pPr>
        <w:pStyle w:val="ListParagraph"/>
        <w:numPr>
          <w:ilvl w:val="0"/>
          <w:numId w:val="47"/>
        </w:numPr>
        <w:rPr>
          <w:rFonts w:ascii="Times New Roman" w:hAnsi="Times New Roman" w:cs="Times New Roman"/>
        </w:rPr>
      </w:pPr>
      <w:r w:rsidRPr="00710A02">
        <w:rPr>
          <w:rFonts w:ascii="Times New Roman" w:hAnsi="Times New Roman" w:cs="Times New Roman"/>
        </w:rPr>
        <w:t>Comparison with existing FPGA-based GRU implementations from the literature</w:t>
      </w:r>
      <w:r w:rsidR="00000A5C" w:rsidRPr="00710A02">
        <w:rPr>
          <w:rFonts w:ascii="Times New Roman" w:hAnsi="Times New Roman" w:cs="Times New Roman"/>
        </w:rPr>
        <w:t>.</w:t>
      </w:r>
    </w:p>
    <w:p w14:paraId="7FBA8EB9" w14:textId="730DCFBA" w:rsidR="0076038D"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Analysis conducted on the Xilinx Artix-7 FPGA platform using industry-standard development tools</w:t>
      </w:r>
      <w:r w:rsidR="00000A5C" w:rsidRPr="00710A02">
        <w:rPr>
          <w:rFonts w:ascii="Times New Roman" w:hAnsi="Times New Roman" w:cs="Times New Roman"/>
        </w:rPr>
        <w:t>.</w:t>
      </w:r>
    </w:p>
    <w:p w14:paraId="3302539B" w14:textId="77777777" w:rsidR="0076038D" w:rsidRPr="00710A02" w:rsidRDefault="0076038D" w:rsidP="0076038D">
      <w:pPr>
        <w:rPr>
          <w:rFonts w:ascii="Times New Roman" w:hAnsi="Times New Roman" w:cs="Times New Roman"/>
        </w:rPr>
      </w:pPr>
      <w:r w:rsidRPr="00710A02">
        <w:rPr>
          <w:rFonts w:ascii="Times New Roman" w:hAnsi="Times New Roman" w:cs="Times New Roman"/>
        </w:rPr>
        <w:t>Outside Scope:</w:t>
      </w:r>
    </w:p>
    <w:p w14:paraId="3B16073F"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Real-world testing with human participants or live EEG data acquisition</w:t>
      </w:r>
      <w:r w:rsidR="00000A5C" w:rsidRPr="00710A02">
        <w:rPr>
          <w:rFonts w:ascii="Times New Roman" w:hAnsi="Times New Roman" w:cs="Times New Roman"/>
        </w:rPr>
        <w:t>.</w:t>
      </w:r>
    </w:p>
    <w:p w14:paraId="1C3D32E4"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Modification or improvement of the fundamental GRU algorithm itself</w:t>
      </w:r>
      <w:r w:rsidR="00000A5C" w:rsidRPr="00710A02">
        <w:rPr>
          <w:rFonts w:ascii="Times New Roman" w:hAnsi="Times New Roman" w:cs="Times New Roman"/>
        </w:rPr>
        <w:t>.</w:t>
      </w:r>
    </w:p>
    <w:p w14:paraId="081E2F82"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Exploration of alternative RNN architectures (such as LSTMs or vanilla RNNs)</w:t>
      </w:r>
      <w:r w:rsidR="00000A5C" w:rsidRPr="00710A02">
        <w:rPr>
          <w:rFonts w:ascii="Times New Roman" w:hAnsi="Times New Roman" w:cs="Times New Roman"/>
        </w:rPr>
        <w:t>.</w:t>
      </w:r>
    </w:p>
    <w:p w14:paraId="2BB39E2C"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Physical hardware deployment or ASIC implementation</w:t>
      </w:r>
      <w:r w:rsidR="00000A5C" w:rsidRPr="00710A02">
        <w:rPr>
          <w:rFonts w:ascii="Times New Roman" w:hAnsi="Times New Roman" w:cs="Times New Roman"/>
        </w:rPr>
        <w:t>.</w:t>
      </w:r>
    </w:p>
    <w:p w14:paraId="3AD0CC2C"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Comparison with CPU or GPU implementations (though literature review provides context)</w:t>
      </w:r>
      <w:r w:rsidR="00000A5C" w:rsidRPr="00710A02">
        <w:rPr>
          <w:rFonts w:ascii="Times New Roman" w:hAnsi="Times New Roman" w:cs="Times New Roman"/>
        </w:rPr>
        <w:t>.</w:t>
      </w:r>
    </w:p>
    <w:p w14:paraId="77575709" w14:textId="014E7AFC" w:rsidR="0076038D"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Investigation of training algorithms or online learning approaches</w:t>
      </w:r>
      <w:r w:rsidR="00000A5C" w:rsidRPr="00710A02">
        <w:rPr>
          <w:rFonts w:ascii="Times New Roman" w:hAnsi="Times New Roman" w:cs="Times New Roman"/>
        </w:rPr>
        <w:t>.</w:t>
      </w:r>
    </w:p>
    <w:p w14:paraId="2825DA09" w14:textId="57E2755D" w:rsidR="0076038D" w:rsidRPr="00710A02" w:rsidRDefault="0076038D" w:rsidP="0076038D">
      <w:pPr>
        <w:rPr>
          <w:rFonts w:ascii="Times New Roman" w:hAnsi="Times New Roman" w:cs="Times New Roman"/>
        </w:rPr>
      </w:pPr>
      <w:r w:rsidRPr="00710A02">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710A02">
        <w:rPr>
          <w:rFonts w:ascii="Times New Roman" w:hAnsi="Times New Roman" w:cs="Times New Roman"/>
        </w:rPr>
        <w:t xml:space="preserve">ML </w:t>
      </w:r>
      <w:r w:rsidRPr="00710A02">
        <w:rPr>
          <w:rFonts w:ascii="Times New Roman" w:hAnsi="Times New Roman" w:cs="Times New Roman"/>
        </w:rPr>
        <w:t>domains.</w:t>
      </w:r>
    </w:p>
    <w:p w14:paraId="6B0C32B8" w14:textId="49F2A7A3" w:rsidR="00816165" w:rsidRPr="00710A02" w:rsidRDefault="00816165" w:rsidP="00CD49C1">
      <w:pPr>
        <w:pStyle w:val="Heading1"/>
        <w:rPr>
          <w:rFonts w:ascii="Times New Roman" w:hAnsi="Times New Roman" w:cs="Times New Roman"/>
        </w:rPr>
      </w:pPr>
      <w:bookmarkStart w:id="2" w:name="_Toc215150024"/>
      <w:r w:rsidRPr="00710A02">
        <w:rPr>
          <w:rFonts w:ascii="Times New Roman" w:hAnsi="Times New Roman" w:cs="Times New Roman"/>
        </w:rPr>
        <w:t>Review of Literature</w:t>
      </w:r>
      <w:bookmarkEnd w:id="2"/>
    </w:p>
    <w:p w14:paraId="7BB139AE" w14:textId="77777777" w:rsidR="00546AE4" w:rsidRPr="00710A02" w:rsidRDefault="00546AE4" w:rsidP="00546AE4">
      <w:pPr>
        <w:pStyle w:val="Heading2"/>
        <w:rPr>
          <w:rFonts w:ascii="Times New Roman" w:hAnsi="Times New Roman" w:cs="Times New Roman"/>
        </w:rPr>
      </w:pPr>
      <w:bookmarkStart w:id="3" w:name="_Toc211253404"/>
      <w:bookmarkStart w:id="4" w:name="_Toc215150025"/>
      <w:r w:rsidRPr="00710A02">
        <w:rPr>
          <w:rFonts w:ascii="Times New Roman" w:hAnsi="Times New Roman" w:cs="Times New Roman"/>
        </w:rPr>
        <w:t>Introduction</w:t>
      </w:r>
      <w:bookmarkEnd w:id="3"/>
      <w:bookmarkEnd w:id="4"/>
    </w:p>
    <w:p w14:paraId="58FEC617"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710A02" w:rsidRDefault="00546AE4" w:rsidP="00546AE4">
      <w:pPr>
        <w:rPr>
          <w:rFonts w:ascii="Times New Roman" w:hAnsi="Times New Roman" w:cs="Times New Roman"/>
        </w:rPr>
      </w:pPr>
    </w:p>
    <w:p w14:paraId="60DA3F62" w14:textId="77777777" w:rsidR="00546AE4" w:rsidRPr="00710A02" w:rsidRDefault="00546AE4" w:rsidP="00546AE4">
      <w:pPr>
        <w:pStyle w:val="Heading3"/>
        <w:rPr>
          <w:rFonts w:ascii="Times New Roman" w:hAnsi="Times New Roman" w:cs="Times New Roman"/>
        </w:rPr>
      </w:pPr>
      <w:bookmarkStart w:id="5" w:name="_Toc211253405"/>
      <w:bookmarkStart w:id="6" w:name="_Toc215150026"/>
      <w:bookmarkStart w:id="7" w:name="_Hlk209638841"/>
      <w:r w:rsidRPr="00710A02">
        <w:rPr>
          <w:rFonts w:ascii="Times New Roman" w:hAnsi="Times New Roman" w:cs="Times New Roman"/>
        </w:rPr>
        <w:t>Basic Architecture of a Brain-Computer Interface (BCI) System</w:t>
      </w:r>
      <w:bookmarkEnd w:id="5"/>
      <w:bookmarkEnd w:id="6"/>
    </w:p>
    <w:p w14:paraId="2FBE7ECD"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710A02">
        <w:rPr>
          <w:rFonts w:ascii="Times New Roman" w:hAnsi="Times New Roman" w:cs="Times New Roman"/>
        </w:rPr>
        <w:t xml:space="preserve"> </w:t>
      </w:r>
    </w:p>
    <w:p w14:paraId="0F1975D0"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Fig. 1. Basic architecture of a BCI system</w:t>
      </w:r>
    </w:p>
    <w:p w14:paraId="5EC9637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Feature Extraction: Extract parts of the signal that contain discriminative information.</w:t>
      </w:r>
    </w:p>
    <w:p w14:paraId="3B185533"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Device Control: Translate the classified signal into a meaningful output, such as driving a wheelchair. </w:t>
      </w:r>
    </w:p>
    <w:p w14:paraId="41C3A5D9" w14:textId="77777777" w:rsidR="00546AE4" w:rsidRPr="00710A02" w:rsidRDefault="00546AE4" w:rsidP="00546AE4">
      <w:pPr>
        <w:rPr>
          <w:rFonts w:ascii="Times New Roman" w:hAnsi="Times New Roman" w:cs="Times New Roman"/>
        </w:rPr>
      </w:pPr>
    </w:p>
    <w:p w14:paraId="09BE6089" w14:textId="77777777" w:rsidR="00546AE4" w:rsidRPr="00710A02" w:rsidRDefault="00546AE4" w:rsidP="00546AE4">
      <w:pPr>
        <w:pStyle w:val="Heading3"/>
        <w:rPr>
          <w:rFonts w:ascii="Times New Roman" w:hAnsi="Times New Roman" w:cs="Times New Roman"/>
        </w:rPr>
      </w:pPr>
      <w:bookmarkStart w:id="8" w:name="_Toc211253406"/>
      <w:bookmarkStart w:id="9" w:name="_Toc215150027"/>
      <w:r w:rsidRPr="00710A02">
        <w:rPr>
          <w:rFonts w:ascii="Times New Roman" w:hAnsi="Times New Roman" w:cs="Times New Roman"/>
        </w:rPr>
        <w:lastRenderedPageBreak/>
        <w:t>Gated Recurrent Unit (GRU)</w:t>
      </w:r>
      <w:bookmarkEnd w:id="8"/>
      <w:bookmarkEnd w:id="9"/>
    </w:p>
    <w:p w14:paraId="678A0E0E"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Gated Recurrent Units (GRUs) are a type of hidden unit used in recurrent neural networks, proposed in 2014 by Cho et al. They are </w:t>
      </w:r>
      <w:proofErr w:type="gramStart"/>
      <w:r w:rsidRPr="00710A02">
        <w:rPr>
          <w:rFonts w:ascii="Times New Roman" w:hAnsi="Times New Roman" w:cs="Times New Roman"/>
        </w:rPr>
        <w:t>similar to</w:t>
      </w:r>
      <w:proofErr w:type="gramEnd"/>
      <w:r w:rsidRPr="00710A02">
        <w:rPr>
          <w:rFonts w:ascii="Times New Roman" w:hAnsi="Times New Roman" w:cs="Times New Roman"/>
        </w:rPr>
        <w:t xml:space="preserve">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Fig. 2. Diagrams of different sequence models: RNN, LSTM, GRU [8].</w:t>
      </w:r>
    </w:p>
    <w:p w14:paraId="19D6D531"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1</w:t>
      </w:r>
      <w:r w:rsidRPr="00710A02">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710A02" w14:paraId="2F4013BF" w14:textId="77777777" w:rsidTr="00EE7180">
        <w:trPr>
          <w:jc w:val="center"/>
        </w:trPr>
        <w:tc>
          <w:tcPr>
            <w:tcW w:w="4674" w:type="dxa"/>
            <w:gridSpan w:val="3"/>
          </w:tcPr>
          <w:p w14:paraId="3BE9C637" w14:textId="77777777" w:rsidR="00546AE4" w:rsidRPr="00710A02" w:rsidRDefault="00546AE4" w:rsidP="00EE7180">
            <w:pPr>
              <w:jc w:val="center"/>
              <w:rPr>
                <w:rFonts w:ascii="Times New Roman" w:hAnsi="Times New Roman" w:cs="Times New Roman"/>
              </w:rPr>
            </w:pPr>
          </w:p>
        </w:tc>
        <w:tc>
          <w:tcPr>
            <w:tcW w:w="850" w:type="dxa"/>
          </w:tcPr>
          <w:p w14:paraId="1265F81C"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tanh</w:t>
            </w:r>
          </w:p>
        </w:tc>
        <w:tc>
          <w:tcPr>
            <w:tcW w:w="850" w:type="dxa"/>
          </w:tcPr>
          <w:p w14:paraId="6CEC12A0"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GRU</w:t>
            </w:r>
          </w:p>
        </w:tc>
        <w:tc>
          <w:tcPr>
            <w:tcW w:w="851" w:type="dxa"/>
          </w:tcPr>
          <w:p w14:paraId="379376C4"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LSTM</w:t>
            </w:r>
          </w:p>
        </w:tc>
      </w:tr>
      <w:tr w:rsidR="00546AE4" w:rsidRPr="00710A02" w14:paraId="631CBDB1" w14:textId="77777777" w:rsidTr="00EE7180">
        <w:trPr>
          <w:jc w:val="center"/>
        </w:trPr>
        <w:tc>
          <w:tcPr>
            <w:tcW w:w="1558" w:type="dxa"/>
            <w:vMerge w:val="restart"/>
            <w:vAlign w:val="center"/>
          </w:tcPr>
          <w:p w14:paraId="4842585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Music Datasets</w:t>
            </w:r>
          </w:p>
        </w:tc>
        <w:tc>
          <w:tcPr>
            <w:tcW w:w="2123" w:type="dxa"/>
            <w:vMerge w:val="restart"/>
            <w:vAlign w:val="center"/>
          </w:tcPr>
          <w:p w14:paraId="3444905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Nottingham</w:t>
            </w:r>
          </w:p>
        </w:tc>
        <w:tc>
          <w:tcPr>
            <w:tcW w:w="993" w:type="dxa"/>
          </w:tcPr>
          <w:p w14:paraId="45617DE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4827877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3.22</w:t>
            </w:r>
          </w:p>
        </w:tc>
        <w:tc>
          <w:tcPr>
            <w:tcW w:w="850" w:type="dxa"/>
          </w:tcPr>
          <w:p w14:paraId="2F83DE4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2.79</w:t>
            </w:r>
          </w:p>
        </w:tc>
        <w:tc>
          <w:tcPr>
            <w:tcW w:w="851" w:type="dxa"/>
          </w:tcPr>
          <w:p w14:paraId="70F4318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3.08</w:t>
            </w:r>
          </w:p>
        </w:tc>
      </w:tr>
      <w:tr w:rsidR="00546AE4" w:rsidRPr="00710A02" w14:paraId="69703115" w14:textId="77777777" w:rsidTr="00EE7180">
        <w:trPr>
          <w:jc w:val="center"/>
        </w:trPr>
        <w:tc>
          <w:tcPr>
            <w:tcW w:w="1558" w:type="dxa"/>
            <w:vMerge/>
          </w:tcPr>
          <w:p w14:paraId="60A60B3C" w14:textId="77777777" w:rsidR="00546AE4" w:rsidRPr="00710A02" w:rsidRDefault="00546AE4" w:rsidP="00EE7180">
            <w:pPr>
              <w:jc w:val="center"/>
              <w:rPr>
                <w:rFonts w:ascii="Times New Roman" w:hAnsi="Times New Roman" w:cs="Times New Roman"/>
              </w:rPr>
            </w:pPr>
          </w:p>
        </w:tc>
        <w:tc>
          <w:tcPr>
            <w:tcW w:w="2123" w:type="dxa"/>
            <w:vMerge/>
            <w:vAlign w:val="center"/>
          </w:tcPr>
          <w:p w14:paraId="5D09F821" w14:textId="77777777" w:rsidR="00546AE4" w:rsidRPr="00710A02" w:rsidRDefault="00546AE4" w:rsidP="00EE7180">
            <w:pPr>
              <w:jc w:val="center"/>
              <w:rPr>
                <w:rFonts w:ascii="Times New Roman" w:hAnsi="Times New Roman" w:cs="Times New Roman"/>
              </w:rPr>
            </w:pPr>
          </w:p>
        </w:tc>
        <w:tc>
          <w:tcPr>
            <w:tcW w:w="993" w:type="dxa"/>
          </w:tcPr>
          <w:p w14:paraId="6280E31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05944EF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850" w:type="dxa"/>
          </w:tcPr>
          <w:p w14:paraId="25A6CF6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3.23</w:t>
            </w:r>
          </w:p>
        </w:tc>
        <w:tc>
          <w:tcPr>
            <w:tcW w:w="851" w:type="dxa"/>
          </w:tcPr>
          <w:p w14:paraId="0B702CB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3.20</w:t>
            </w:r>
          </w:p>
        </w:tc>
      </w:tr>
      <w:tr w:rsidR="00546AE4" w:rsidRPr="00710A02" w14:paraId="3DF88C41" w14:textId="77777777" w:rsidTr="00EE7180">
        <w:trPr>
          <w:jc w:val="center"/>
        </w:trPr>
        <w:tc>
          <w:tcPr>
            <w:tcW w:w="1558" w:type="dxa"/>
            <w:vMerge/>
          </w:tcPr>
          <w:p w14:paraId="1017F336" w14:textId="77777777" w:rsidR="00546AE4" w:rsidRPr="00710A02"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JSB Chorales</w:t>
            </w:r>
          </w:p>
        </w:tc>
        <w:tc>
          <w:tcPr>
            <w:tcW w:w="993" w:type="dxa"/>
          </w:tcPr>
          <w:p w14:paraId="2434889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0E67F2C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8.82</w:t>
            </w:r>
          </w:p>
        </w:tc>
        <w:tc>
          <w:tcPr>
            <w:tcW w:w="850" w:type="dxa"/>
          </w:tcPr>
          <w:p w14:paraId="44D98D7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6.94</w:t>
            </w:r>
          </w:p>
        </w:tc>
        <w:tc>
          <w:tcPr>
            <w:tcW w:w="851" w:type="dxa"/>
          </w:tcPr>
          <w:p w14:paraId="6913F70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8.15</w:t>
            </w:r>
          </w:p>
        </w:tc>
      </w:tr>
      <w:tr w:rsidR="00546AE4" w:rsidRPr="00710A02" w14:paraId="516265E1" w14:textId="77777777" w:rsidTr="00EE7180">
        <w:trPr>
          <w:jc w:val="center"/>
        </w:trPr>
        <w:tc>
          <w:tcPr>
            <w:tcW w:w="1558" w:type="dxa"/>
            <w:vMerge/>
          </w:tcPr>
          <w:p w14:paraId="032962BF" w14:textId="77777777" w:rsidR="00546AE4" w:rsidRPr="00710A02" w:rsidRDefault="00546AE4" w:rsidP="00EE7180">
            <w:pPr>
              <w:jc w:val="center"/>
              <w:rPr>
                <w:rFonts w:ascii="Times New Roman" w:hAnsi="Times New Roman" w:cs="Times New Roman"/>
              </w:rPr>
            </w:pPr>
          </w:p>
        </w:tc>
        <w:tc>
          <w:tcPr>
            <w:tcW w:w="2123" w:type="dxa"/>
            <w:vMerge/>
            <w:vAlign w:val="center"/>
          </w:tcPr>
          <w:p w14:paraId="65BDF7A6" w14:textId="77777777" w:rsidR="00546AE4" w:rsidRPr="00710A02" w:rsidRDefault="00546AE4" w:rsidP="00EE7180">
            <w:pPr>
              <w:jc w:val="center"/>
              <w:rPr>
                <w:rFonts w:ascii="Times New Roman" w:hAnsi="Times New Roman" w:cs="Times New Roman"/>
              </w:rPr>
            </w:pPr>
          </w:p>
        </w:tc>
        <w:tc>
          <w:tcPr>
            <w:tcW w:w="993" w:type="dxa"/>
          </w:tcPr>
          <w:p w14:paraId="43D2995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015156A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9.10</w:t>
            </w:r>
          </w:p>
        </w:tc>
        <w:tc>
          <w:tcPr>
            <w:tcW w:w="850" w:type="dxa"/>
          </w:tcPr>
          <w:p w14:paraId="2876196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8.54</w:t>
            </w:r>
          </w:p>
        </w:tc>
        <w:tc>
          <w:tcPr>
            <w:tcW w:w="851" w:type="dxa"/>
          </w:tcPr>
          <w:p w14:paraId="55B9BBB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8.67</w:t>
            </w:r>
          </w:p>
        </w:tc>
      </w:tr>
      <w:tr w:rsidR="00546AE4" w:rsidRPr="00710A02" w14:paraId="2E0CA999" w14:textId="77777777" w:rsidTr="00EE7180">
        <w:trPr>
          <w:jc w:val="center"/>
        </w:trPr>
        <w:tc>
          <w:tcPr>
            <w:tcW w:w="1558" w:type="dxa"/>
            <w:vMerge/>
          </w:tcPr>
          <w:p w14:paraId="46EB5289" w14:textId="77777777" w:rsidR="00546AE4" w:rsidRPr="00710A02"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710A02" w:rsidRDefault="00546AE4" w:rsidP="00EE7180">
            <w:pPr>
              <w:jc w:val="center"/>
              <w:rPr>
                <w:rFonts w:ascii="Times New Roman" w:hAnsi="Times New Roman" w:cs="Times New Roman"/>
              </w:rPr>
            </w:pPr>
            <w:proofErr w:type="spellStart"/>
            <w:r w:rsidRPr="00710A02">
              <w:rPr>
                <w:rFonts w:ascii="Times New Roman" w:hAnsi="Times New Roman" w:cs="Times New Roman"/>
              </w:rPr>
              <w:t>MuseData</w:t>
            </w:r>
            <w:proofErr w:type="spellEnd"/>
          </w:p>
        </w:tc>
        <w:tc>
          <w:tcPr>
            <w:tcW w:w="993" w:type="dxa"/>
          </w:tcPr>
          <w:p w14:paraId="05B531C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1343E3A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5.64</w:t>
            </w:r>
          </w:p>
        </w:tc>
        <w:tc>
          <w:tcPr>
            <w:tcW w:w="850" w:type="dxa"/>
          </w:tcPr>
          <w:p w14:paraId="2E82672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5.06</w:t>
            </w:r>
          </w:p>
        </w:tc>
        <w:tc>
          <w:tcPr>
            <w:tcW w:w="851" w:type="dxa"/>
          </w:tcPr>
          <w:p w14:paraId="5BBAF31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5.18</w:t>
            </w:r>
          </w:p>
        </w:tc>
      </w:tr>
      <w:tr w:rsidR="00546AE4" w:rsidRPr="00710A02" w14:paraId="48B3A684" w14:textId="77777777" w:rsidTr="00EE7180">
        <w:trPr>
          <w:jc w:val="center"/>
        </w:trPr>
        <w:tc>
          <w:tcPr>
            <w:tcW w:w="1558" w:type="dxa"/>
            <w:vMerge/>
          </w:tcPr>
          <w:p w14:paraId="36D3302B" w14:textId="77777777" w:rsidR="00546AE4" w:rsidRPr="00710A02" w:rsidRDefault="00546AE4" w:rsidP="00EE7180">
            <w:pPr>
              <w:jc w:val="center"/>
              <w:rPr>
                <w:rFonts w:ascii="Times New Roman" w:hAnsi="Times New Roman" w:cs="Times New Roman"/>
              </w:rPr>
            </w:pPr>
          </w:p>
        </w:tc>
        <w:tc>
          <w:tcPr>
            <w:tcW w:w="2123" w:type="dxa"/>
            <w:vMerge/>
            <w:vAlign w:val="center"/>
          </w:tcPr>
          <w:p w14:paraId="5EEBB670" w14:textId="77777777" w:rsidR="00546AE4" w:rsidRPr="00710A02" w:rsidRDefault="00546AE4" w:rsidP="00EE7180">
            <w:pPr>
              <w:jc w:val="center"/>
              <w:rPr>
                <w:rFonts w:ascii="Times New Roman" w:hAnsi="Times New Roman" w:cs="Times New Roman"/>
              </w:rPr>
            </w:pPr>
          </w:p>
        </w:tc>
        <w:tc>
          <w:tcPr>
            <w:tcW w:w="993" w:type="dxa"/>
          </w:tcPr>
          <w:p w14:paraId="13C2D83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34ED23D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6.23</w:t>
            </w:r>
          </w:p>
        </w:tc>
        <w:tc>
          <w:tcPr>
            <w:tcW w:w="850" w:type="dxa"/>
          </w:tcPr>
          <w:p w14:paraId="0885175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5.99</w:t>
            </w:r>
          </w:p>
        </w:tc>
        <w:tc>
          <w:tcPr>
            <w:tcW w:w="851" w:type="dxa"/>
          </w:tcPr>
          <w:p w14:paraId="74DC764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6.23</w:t>
            </w:r>
          </w:p>
        </w:tc>
      </w:tr>
      <w:tr w:rsidR="00546AE4" w:rsidRPr="00710A02" w14:paraId="67545C6C" w14:textId="77777777" w:rsidTr="00EE7180">
        <w:trPr>
          <w:jc w:val="center"/>
        </w:trPr>
        <w:tc>
          <w:tcPr>
            <w:tcW w:w="1558" w:type="dxa"/>
            <w:vMerge/>
          </w:tcPr>
          <w:p w14:paraId="2F07EC7F" w14:textId="77777777" w:rsidR="00546AE4" w:rsidRPr="00710A02"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Piano-midi</w:t>
            </w:r>
          </w:p>
        </w:tc>
        <w:tc>
          <w:tcPr>
            <w:tcW w:w="993" w:type="dxa"/>
          </w:tcPr>
          <w:p w14:paraId="0A737F1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0BDEB9A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5.64</w:t>
            </w:r>
          </w:p>
        </w:tc>
        <w:tc>
          <w:tcPr>
            <w:tcW w:w="850" w:type="dxa"/>
          </w:tcPr>
          <w:p w14:paraId="7A84BC3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4.93</w:t>
            </w:r>
          </w:p>
        </w:tc>
        <w:tc>
          <w:tcPr>
            <w:tcW w:w="851" w:type="dxa"/>
          </w:tcPr>
          <w:p w14:paraId="5134880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6.49</w:t>
            </w:r>
          </w:p>
        </w:tc>
      </w:tr>
      <w:tr w:rsidR="00546AE4" w:rsidRPr="00710A02" w14:paraId="24AA080D" w14:textId="77777777" w:rsidTr="00EE7180">
        <w:trPr>
          <w:jc w:val="center"/>
        </w:trPr>
        <w:tc>
          <w:tcPr>
            <w:tcW w:w="1558" w:type="dxa"/>
            <w:vMerge/>
          </w:tcPr>
          <w:p w14:paraId="2A6A852F" w14:textId="77777777" w:rsidR="00546AE4" w:rsidRPr="00710A02" w:rsidRDefault="00546AE4" w:rsidP="00EE7180">
            <w:pPr>
              <w:jc w:val="center"/>
              <w:rPr>
                <w:rFonts w:ascii="Times New Roman" w:hAnsi="Times New Roman" w:cs="Times New Roman"/>
              </w:rPr>
            </w:pPr>
          </w:p>
        </w:tc>
        <w:tc>
          <w:tcPr>
            <w:tcW w:w="2123" w:type="dxa"/>
            <w:vMerge/>
            <w:vAlign w:val="center"/>
          </w:tcPr>
          <w:p w14:paraId="53842FC5" w14:textId="77777777" w:rsidR="00546AE4" w:rsidRPr="00710A02" w:rsidRDefault="00546AE4" w:rsidP="00EE7180">
            <w:pPr>
              <w:jc w:val="center"/>
              <w:rPr>
                <w:rFonts w:ascii="Times New Roman" w:hAnsi="Times New Roman" w:cs="Times New Roman"/>
              </w:rPr>
            </w:pPr>
          </w:p>
        </w:tc>
        <w:tc>
          <w:tcPr>
            <w:tcW w:w="993" w:type="dxa"/>
          </w:tcPr>
          <w:p w14:paraId="11296E4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7D78B89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9.03</w:t>
            </w:r>
          </w:p>
        </w:tc>
        <w:tc>
          <w:tcPr>
            <w:tcW w:w="850" w:type="dxa"/>
          </w:tcPr>
          <w:p w14:paraId="1B4D688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8.82</w:t>
            </w:r>
          </w:p>
        </w:tc>
        <w:tc>
          <w:tcPr>
            <w:tcW w:w="851" w:type="dxa"/>
          </w:tcPr>
          <w:p w14:paraId="03B07CA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9.03</w:t>
            </w:r>
          </w:p>
        </w:tc>
      </w:tr>
      <w:tr w:rsidR="00546AE4" w:rsidRPr="00710A02" w14:paraId="338B77BB" w14:textId="77777777" w:rsidTr="00EE7180">
        <w:trPr>
          <w:jc w:val="center"/>
        </w:trPr>
        <w:tc>
          <w:tcPr>
            <w:tcW w:w="1558" w:type="dxa"/>
            <w:vMerge w:val="restart"/>
            <w:vAlign w:val="center"/>
          </w:tcPr>
          <w:p w14:paraId="2A03B33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Ubisoft Datasets</w:t>
            </w:r>
          </w:p>
        </w:tc>
        <w:tc>
          <w:tcPr>
            <w:tcW w:w="2123" w:type="dxa"/>
            <w:vMerge w:val="restart"/>
            <w:vAlign w:val="center"/>
          </w:tcPr>
          <w:p w14:paraId="6AFF0C4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Ubisoft dataset A</w:t>
            </w:r>
          </w:p>
        </w:tc>
        <w:tc>
          <w:tcPr>
            <w:tcW w:w="993" w:type="dxa"/>
          </w:tcPr>
          <w:p w14:paraId="55882FE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64A29ED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6.29</w:t>
            </w:r>
          </w:p>
        </w:tc>
        <w:tc>
          <w:tcPr>
            <w:tcW w:w="850" w:type="dxa"/>
          </w:tcPr>
          <w:p w14:paraId="4DB4637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2.31</w:t>
            </w:r>
          </w:p>
        </w:tc>
        <w:tc>
          <w:tcPr>
            <w:tcW w:w="851" w:type="dxa"/>
          </w:tcPr>
          <w:p w14:paraId="1C5993E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1.44</w:t>
            </w:r>
          </w:p>
        </w:tc>
      </w:tr>
      <w:tr w:rsidR="00546AE4" w:rsidRPr="00710A02" w14:paraId="07F5880E" w14:textId="77777777" w:rsidTr="00EE7180">
        <w:trPr>
          <w:jc w:val="center"/>
        </w:trPr>
        <w:tc>
          <w:tcPr>
            <w:tcW w:w="1558" w:type="dxa"/>
            <w:vMerge/>
          </w:tcPr>
          <w:p w14:paraId="087D1BFA" w14:textId="77777777" w:rsidR="00546AE4" w:rsidRPr="00710A02" w:rsidRDefault="00546AE4" w:rsidP="00EE7180">
            <w:pPr>
              <w:jc w:val="center"/>
              <w:rPr>
                <w:rFonts w:ascii="Times New Roman" w:hAnsi="Times New Roman" w:cs="Times New Roman"/>
              </w:rPr>
            </w:pPr>
          </w:p>
        </w:tc>
        <w:tc>
          <w:tcPr>
            <w:tcW w:w="2123" w:type="dxa"/>
            <w:vMerge/>
            <w:vAlign w:val="center"/>
          </w:tcPr>
          <w:p w14:paraId="42A6ED88" w14:textId="77777777" w:rsidR="00546AE4" w:rsidRPr="00710A02" w:rsidRDefault="00546AE4" w:rsidP="00EE7180">
            <w:pPr>
              <w:jc w:val="center"/>
              <w:rPr>
                <w:rFonts w:ascii="Times New Roman" w:hAnsi="Times New Roman" w:cs="Times New Roman"/>
              </w:rPr>
            </w:pPr>
          </w:p>
        </w:tc>
        <w:tc>
          <w:tcPr>
            <w:tcW w:w="993" w:type="dxa"/>
          </w:tcPr>
          <w:p w14:paraId="18F35E9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4B8074B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6.44</w:t>
            </w:r>
          </w:p>
        </w:tc>
        <w:tc>
          <w:tcPr>
            <w:tcW w:w="850" w:type="dxa"/>
          </w:tcPr>
          <w:p w14:paraId="1A0A4A4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3.59</w:t>
            </w:r>
          </w:p>
        </w:tc>
        <w:tc>
          <w:tcPr>
            <w:tcW w:w="851" w:type="dxa"/>
          </w:tcPr>
          <w:p w14:paraId="17CF54D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2.70</w:t>
            </w:r>
          </w:p>
        </w:tc>
      </w:tr>
      <w:tr w:rsidR="00546AE4" w:rsidRPr="00710A02" w14:paraId="3884CA8E" w14:textId="77777777" w:rsidTr="00EE7180">
        <w:trPr>
          <w:jc w:val="center"/>
        </w:trPr>
        <w:tc>
          <w:tcPr>
            <w:tcW w:w="1558" w:type="dxa"/>
            <w:vMerge/>
          </w:tcPr>
          <w:p w14:paraId="7171486A" w14:textId="77777777" w:rsidR="00546AE4" w:rsidRPr="00710A02"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Ubisoft dataset B</w:t>
            </w:r>
          </w:p>
        </w:tc>
        <w:tc>
          <w:tcPr>
            <w:tcW w:w="993" w:type="dxa"/>
          </w:tcPr>
          <w:p w14:paraId="29D8BF0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7B25A80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7.61</w:t>
            </w:r>
          </w:p>
        </w:tc>
        <w:tc>
          <w:tcPr>
            <w:tcW w:w="850" w:type="dxa"/>
          </w:tcPr>
          <w:p w14:paraId="6EAB82E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0.38</w:t>
            </w:r>
          </w:p>
        </w:tc>
        <w:tc>
          <w:tcPr>
            <w:tcW w:w="851" w:type="dxa"/>
          </w:tcPr>
          <w:p w14:paraId="44CAF0C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0.80</w:t>
            </w:r>
          </w:p>
        </w:tc>
      </w:tr>
      <w:tr w:rsidR="00546AE4" w:rsidRPr="00710A02" w14:paraId="1BD06546" w14:textId="77777777" w:rsidTr="00EE7180">
        <w:trPr>
          <w:jc w:val="center"/>
        </w:trPr>
        <w:tc>
          <w:tcPr>
            <w:tcW w:w="1558" w:type="dxa"/>
            <w:vMerge/>
          </w:tcPr>
          <w:p w14:paraId="595B7A82" w14:textId="77777777" w:rsidR="00546AE4" w:rsidRPr="00710A02" w:rsidRDefault="00546AE4" w:rsidP="00EE7180">
            <w:pPr>
              <w:jc w:val="center"/>
              <w:rPr>
                <w:rFonts w:ascii="Times New Roman" w:hAnsi="Times New Roman" w:cs="Times New Roman"/>
              </w:rPr>
            </w:pPr>
          </w:p>
        </w:tc>
        <w:tc>
          <w:tcPr>
            <w:tcW w:w="2123" w:type="dxa"/>
            <w:vMerge/>
          </w:tcPr>
          <w:p w14:paraId="2577ADA9" w14:textId="77777777" w:rsidR="00546AE4" w:rsidRPr="00710A02" w:rsidRDefault="00546AE4" w:rsidP="00EE7180">
            <w:pPr>
              <w:jc w:val="center"/>
              <w:rPr>
                <w:rFonts w:ascii="Times New Roman" w:hAnsi="Times New Roman" w:cs="Times New Roman"/>
              </w:rPr>
            </w:pPr>
          </w:p>
        </w:tc>
        <w:tc>
          <w:tcPr>
            <w:tcW w:w="993" w:type="dxa"/>
          </w:tcPr>
          <w:p w14:paraId="7B4DFD7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7A01AC9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7.62</w:t>
            </w:r>
          </w:p>
        </w:tc>
        <w:tc>
          <w:tcPr>
            <w:tcW w:w="850" w:type="dxa"/>
          </w:tcPr>
          <w:p w14:paraId="2D4758D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0.88</w:t>
            </w:r>
          </w:p>
        </w:tc>
        <w:tc>
          <w:tcPr>
            <w:tcW w:w="851" w:type="dxa"/>
          </w:tcPr>
          <w:p w14:paraId="252872F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1.26</w:t>
            </w:r>
          </w:p>
        </w:tc>
      </w:tr>
    </w:tbl>
    <w:p w14:paraId="24C9F098" w14:textId="77777777" w:rsidR="00546AE4" w:rsidRPr="00710A02" w:rsidRDefault="00546AE4" w:rsidP="00546AE4">
      <w:pPr>
        <w:rPr>
          <w:rFonts w:ascii="Times New Roman" w:hAnsi="Times New Roman" w:cs="Times New Roman"/>
        </w:rPr>
      </w:pPr>
    </w:p>
    <w:p w14:paraId="721FB99A" w14:textId="77777777" w:rsidR="00546AE4" w:rsidRPr="00710A02" w:rsidRDefault="00546AE4" w:rsidP="00546AE4">
      <w:pPr>
        <w:rPr>
          <w:rFonts w:ascii="Times New Roman" w:hAnsi="Times New Roman" w:cs="Times New Roman"/>
          <w:color w:val="EE0000"/>
        </w:rPr>
      </w:pPr>
      <w:r w:rsidRPr="00710A02">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2</w:t>
      </w:r>
      <w:r w:rsidRPr="00710A02">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710A02" w14:paraId="47CE0661" w14:textId="77777777" w:rsidTr="00EE7180">
        <w:trPr>
          <w:jc w:val="center"/>
        </w:trPr>
        <w:tc>
          <w:tcPr>
            <w:tcW w:w="2405" w:type="dxa"/>
          </w:tcPr>
          <w:p w14:paraId="5F414CF2"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Logic Component</w:t>
            </w:r>
          </w:p>
        </w:tc>
        <w:tc>
          <w:tcPr>
            <w:tcW w:w="1134" w:type="dxa"/>
          </w:tcPr>
          <w:p w14:paraId="6731D94C"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GRU</w:t>
            </w:r>
          </w:p>
        </w:tc>
        <w:tc>
          <w:tcPr>
            <w:tcW w:w="1134" w:type="dxa"/>
          </w:tcPr>
          <w:p w14:paraId="7E6A1C56"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LSTM</w:t>
            </w:r>
          </w:p>
        </w:tc>
      </w:tr>
      <w:tr w:rsidR="00546AE4" w:rsidRPr="00710A02" w14:paraId="63989D99" w14:textId="77777777" w:rsidTr="00EE7180">
        <w:trPr>
          <w:jc w:val="center"/>
        </w:trPr>
        <w:tc>
          <w:tcPr>
            <w:tcW w:w="2405" w:type="dxa"/>
          </w:tcPr>
          <w:p w14:paraId="45D789E2"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BUFs</w:t>
            </w:r>
          </w:p>
        </w:tc>
        <w:tc>
          <w:tcPr>
            <w:tcW w:w="1134" w:type="dxa"/>
          </w:tcPr>
          <w:p w14:paraId="78D18A59"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3</w:t>
            </w:r>
          </w:p>
        </w:tc>
        <w:tc>
          <w:tcPr>
            <w:tcW w:w="1134" w:type="dxa"/>
          </w:tcPr>
          <w:p w14:paraId="19B58413"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6</w:t>
            </w:r>
          </w:p>
        </w:tc>
      </w:tr>
      <w:tr w:rsidR="00546AE4" w:rsidRPr="00710A02" w14:paraId="39271EAB" w14:textId="77777777" w:rsidTr="00EE7180">
        <w:trPr>
          <w:jc w:val="center"/>
        </w:trPr>
        <w:tc>
          <w:tcPr>
            <w:tcW w:w="2405" w:type="dxa"/>
          </w:tcPr>
          <w:p w14:paraId="70E2E878"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DSPs</w:t>
            </w:r>
          </w:p>
        </w:tc>
        <w:tc>
          <w:tcPr>
            <w:tcW w:w="1134" w:type="dxa"/>
          </w:tcPr>
          <w:p w14:paraId="4BFD4764"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26</w:t>
            </w:r>
          </w:p>
        </w:tc>
        <w:tc>
          <w:tcPr>
            <w:tcW w:w="1134" w:type="dxa"/>
          </w:tcPr>
          <w:p w14:paraId="4EA8B4A6"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45</w:t>
            </w:r>
          </w:p>
        </w:tc>
      </w:tr>
      <w:tr w:rsidR="00546AE4" w:rsidRPr="00710A02" w14:paraId="03EAB17E" w14:textId="77777777" w:rsidTr="00EE7180">
        <w:trPr>
          <w:jc w:val="center"/>
        </w:trPr>
        <w:tc>
          <w:tcPr>
            <w:tcW w:w="2405" w:type="dxa"/>
          </w:tcPr>
          <w:p w14:paraId="2CD06236"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Block RAM</w:t>
            </w:r>
          </w:p>
        </w:tc>
        <w:tc>
          <w:tcPr>
            <w:tcW w:w="1134" w:type="dxa"/>
          </w:tcPr>
          <w:p w14:paraId="51546E29"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14</w:t>
            </w:r>
          </w:p>
        </w:tc>
        <w:tc>
          <w:tcPr>
            <w:tcW w:w="1134" w:type="dxa"/>
          </w:tcPr>
          <w:p w14:paraId="2F12EBBE"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23</w:t>
            </w:r>
          </w:p>
        </w:tc>
      </w:tr>
      <w:tr w:rsidR="00546AE4" w:rsidRPr="00710A02" w14:paraId="017B3A48" w14:textId="77777777" w:rsidTr="00EE7180">
        <w:trPr>
          <w:jc w:val="center"/>
        </w:trPr>
        <w:tc>
          <w:tcPr>
            <w:tcW w:w="2405" w:type="dxa"/>
          </w:tcPr>
          <w:p w14:paraId="5DA7DD9A"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Memory LUTs</w:t>
            </w:r>
          </w:p>
        </w:tc>
        <w:tc>
          <w:tcPr>
            <w:tcW w:w="1134" w:type="dxa"/>
          </w:tcPr>
          <w:p w14:paraId="0BED4AF2"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342</w:t>
            </w:r>
          </w:p>
        </w:tc>
        <w:tc>
          <w:tcPr>
            <w:tcW w:w="1134" w:type="dxa"/>
          </w:tcPr>
          <w:p w14:paraId="2960CBE8"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496</w:t>
            </w:r>
          </w:p>
        </w:tc>
      </w:tr>
      <w:tr w:rsidR="00546AE4" w:rsidRPr="00710A02" w14:paraId="0B764783" w14:textId="77777777" w:rsidTr="00EE7180">
        <w:trPr>
          <w:jc w:val="center"/>
        </w:trPr>
        <w:tc>
          <w:tcPr>
            <w:tcW w:w="2405" w:type="dxa"/>
          </w:tcPr>
          <w:p w14:paraId="6F779C11"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FF</w:t>
            </w:r>
          </w:p>
        </w:tc>
        <w:tc>
          <w:tcPr>
            <w:tcW w:w="1134" w:type="dxa"/>
          </w:tcPr>
          <w:p w14:paraId="5AAB360E"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10 241</w:t>
            </w:r>
          </w:p>
        </w:tc>
        <w:tc>
          <w:tcPr>
            <w:tcW w:w="1134" w:type="dxa"/>
          </w:tcPr>
          <w:p w14:paraId="7545A275"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16 025</w:t>
            </w:r>
          </w:p>
        </w:tc>
      </w:tr>
      <w:tr w:rsidR="00546AE4" w:rsidRPr="00710A02" w14:paraId="60C05485" w14:textId="77777777" w:rsidTr="00EE7180">
        <w:trPr>
          <w:jc w:val="center"/>
        </w:trPr>
        <w:tc>
          <w:tcPr>
            <w:tcW w:w="2405" w:type="dxa"/>
          </w:tcPr>
          <w:p w14:paraId="53A21A5F"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Slice Registers</w:t>
            </w:r>
          </w:p>
        </w:tc>
        <w:tc>
          <w:tcPr>
            <w:tcW w:w="1134" w:type="dxa"/>
          </w:tcPr>
          <w:p w14:paraId="0CDA87AE"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8 507</w:t>
            </w:r>
          </w:p>
        </w:tc>
        <w:tc>
          <w:tcPr>
            <w:tcW w:w="1134" w:type="dxa"/>
          </w:tcPr>
          <w:p w14:paraId="3693D788"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15 951</w:t>
            </w:r>
          </w:p>
        </w:tc>
      </w:tr>
      <w:tr w:rsidR="00546AE4" w:rsidRPr="00710A02" w14:paraId="36FAB7B8" w14:textId="77777777" w:rsidTr="00EE7180">
        <w:trPr>
          <w:jc w:val="center"/>
        </w:trPr>
        <w:tc>
          <w:tcPr>
            <w:tcW w:w="2405" w:type="dxa"/>
          </w:tcPr>
          <w:p w14:paraId="4D776388"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Slice LUTs</w:t>
            </w:r>
          </w:p>
        </w:tc>
        <w:tc>
          <w:tcPr>
            <w:tcW w:w="1134" w:type="dxa"/>
          </w:tcPr>
          <w:p w14:paraId="783243DA"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5 926</w:t>
            </w:r>
          </w:p>
        </w:tc>
        <w:tc>
          <w:tcPr>
            <w:tcW w:w="1134" w:type="dxa"/>
          </w:tcPr>
          <w:p w14:paraId="3B61EE2B"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9 158</w:t>
            </w:r>
          </w:p>
        </w:tc>
      </w:tr>
    </w:tbl>
    <w:p w14:paraId="4B66EE5A" w14:textId="77777777" w:rsidR="00546AE4" w:rsidRPr="00710A02" w:rsidRDefault="00546AE4" w:rsidP="00546AE4">
      <w:pPr>
        <w:jc w:val="center"/>
        <w:rPr>
          <w:rFonts w:ascii="Times New Roman" w:hAnsi="Times New Roman" w:cs="Times New Roman"/>
        </w:rPr>
      </w:pPr>
    </w:p>
    <w:p w14:paraId="46D2CAB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3</w:t>
      </w:r>
      <w:r w:rsidRPr="00710A02">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710A02" w14:paraId="413FBD16" w14:textId="77777777" w:rsidTr="00EE7180">
        <w:trPr>
          <w:jc w:val="center"/>
        </w:trPr>
        <w:tc>
          <w:tcPr>
            <w:tcW w:w="2404" w:type="dxa"/>
          </w:tcPr>
          <w:p w14:paraId="02F55C12" w14:textId="77777777" w:rsidR="00546AE4" w:rsidRPr="00710A02" w:rsidRDefault="00546AE4" w:rsidP="00EE7180">
            <w:pPr>
              <w:jc w:val="right"/>
              <w:rPr>
                <w:rFonts w:ascii="Times New Roman" w:hAnsi="Times New Roman" w:cs="Times New Roman"/>
                <w:b/>
                <w:bCs/>
              </w:rPr>
            </w:pPr>
            <w:r w:rsidRPr="00710A02">
              <w:rPr>
                <w:rFonts w:ascii="Times New Roman" w:hAnsi="Times New Roman" w:cs="Times New Roman"/>
                <w:b/>
                <w:bCs/>
              </w:rPr>
              <w:t>Metric</w:t>
            </w:r>
          </w:p>
        </w:tc>
        <w:tc>
          <w:tcPr>
            <w:tcW w:w="867" w:type="dxa"/>
          </w:tcPr>
          <w:p w14:paraId="19D9BD6A"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GRU</w:t>
            </w:r>
          </w:p>
        </w:tc>
        <w:tc>
          <w:tcPr>
            <w:tcW w:w="866" w:type="dxa"/>
          </w:tcPr>
          <w:p w14:paraId="514438B1"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LSTM</w:t>
            </w:r>
          </w:p>
        </w:tc>
      </w:tr>
      <w:tr w:rsidR="00546AE4" w:rsidRPr="00710A02" w14:paraId="3467A671" w14:textId="77777777" w:rsidTr="00EE7180">
        <w:trPr>
          <w:jc w:val="center"/>
        </w:trPr>
        <w:tc>
          <w:tcPr>
            <w:tcW w:w="2404" w:type="dxa"/>
          </w:tcPr>
          <w:p w14:paraId="4545C637" w14:textId="77777777" w:rsidR="00546AE4" w:rsidRPr="00710A02" w:rsidRDefault="00546AE4" w:rsidP="00EE7180">
            <w:pPr>
              <w:jc w:val="right"/>
              <w:rPr>
                <w:rFonts w:ascii="Times New Roman" w:hAnsi="Times New Roman" w:cs="Times New Roman"/>
                <w:i/>
                <w:iCs/>
              </w:rPr>
            </w:pPr>
            <w:r w:rsidRPr="00710A02">
              <w:rPr>
                <w:rFonts w:ascii="Times New Roman" w:hAnsi="Times New Roman" w:cs="Times New Roman"/>
                <w:i/>
                <w:iCs/>
              </w:rPr>
              <w:t>Performance per Watt</w:t>
            </w:r>
          </w:p>
        </w:tc>
        <w:tc>
          <w:tcPr>
            <w:tcW w:w="867" w:type="dxa"/>
          </w:tcPr>
          <w:p w14:paraId="20D201ED"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157.39</w:t>
            </w:r>
          </w:p>
        </w:tc>
        <w:tc>
          <w:tcPr>
            <w:tcW w:w="866" w:type="dxa"/>
          </w:tcPr>
          <w:p w14:paraId="33A0A1B0"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146.62</w:t>
            </w:r>
          </w:p>
        </w:tc>
      </w:tr>
      <w:tr w:rsidR="00546AE4" w:rsidRPr="00710A02" w14:paraId="62F331B8" w14:textId="77777777" w:rsidTr="00EE7180">
        <w:trPr>
          <w:jc w:val="center"/>
        </w:trPr>
        <w:tc>
          <w:tcPr>
            <w:tcW w:w="2404" w:type="dxa"/>
          </w:tcPr>
          <w:p w14:paraId="07691E29" w14:textId="77777777" w:rsidR="00546AE4" w:rsidRPr="00710A02" w:rsidRDefault="00546AE4" w:rsidP="00EE7180">
            <w:pPr>
              <w:jc w:val="right"/>
              <w:rPr>
                <w:rFonts w:ascii="Times New Roman" w:hAnsi="Times New Roman" w:cs="Times New Roman"/>
                <w:i/>
                <w:iCs/>
              </w:rPr>
            </w:pPr>
            <w:r w:rsidRPr="00710A02">
              <w:rPr>
                <w:rFonts w:ascii="Times New Roman" w:hAnsi="Times New Roman" w:cs="Times New Roman"/>
                <w:i/>
                <w:iCs/>
              </w:rPr>
              <w:t>Execution Time</w:t>
            </w:r>
          </w:p>
        </w:tc>
        <w:tc>
          <w:tcPr>
            <w:tcW w:w="867" w:type="dxa"/>
          </w:tcPr>
          <w:p w14:paraId="66B6CDF4"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0.879</w:t>
            </w:r>
          </w:p>
        </w:tc>
        <w:tc>
          <w:tcPr>
            <w:tcW w:w="866" w:type="dxa"/>
          </w:tcPr>
          <w:p w14:paraId="0E07F94A"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0.927</w:t>
            </w:r>
          </w:p>
        </w:tc>
      </w:tr>
    </w:tbl>
    <w:p w14:paraId="26C755A2" w14:textId="77777777" w:rsidR="00546AE4" w:rsidRPr="00710A02" w:rsidRDefault="00546AE4" w:rsidP="00546AE4">
      <w:pPr>
        <w:rPr>
          <w:rFonts w:ascii="Times New Roman" w:hAnsi="Times New Roman" w:cs="Times New Roman"/>
        </w:rPr>
      </w:pPr>
    </w:p>
    <w:p w14:paraId="482CF00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710A02" w:rsidRDefault="00546AE4" w:rsidP="00546AE4">
      <w:pPr>
        <w:rPr>
          <w:rFonts w:ascii="Times New Roman" w:hAnsi="Times New Roman" w:cs="Times New Roman"/>
        </w:rPr>
      </w:pPr>
    </w:p>
    <w:p w14:paraId="4A8FEFA6" w14:textId="77777777" w:rsidR="00546AE4" w:rsidRPr="00710A02" w:rsidRDefault="00546AE4" w:rsidP="00546AE4">
      <w:pPr>
        <w:pStyle w:val="Heading3"/>
        <w:rPr>
          <w:rFonts w:ascii="Times New Roman" w:hAnsi="Times New Roman" w:cs="Times New Roman"/>
        </w:rPr>
      </w:pPr>
      <w:bookmarkStart w:id="10" w:name="_Toc211253407"/>
      <w:bookmarkStart w:id="11" w:name="_Toc215150028"/>
      <w:r w:rsidRPr="00710A02">
        <w:rPr>
          <w:rFonts w:ascii="Times New Roman" w:hAnsi="Times New Roman" w:cs="Times New Roman"/>
        </w:rPr>
        <w:t>Field-Programmable Gate Array (FPGA)</w:t>
      </w:r>
      <w:bookmarkEnd w:id="10"/>
      <w:bookmarkEnd w:id="11"/>
    </w:p>
    <w:p w14:paraId="0EE99C48" w14:textId="77777777" w:rsidR="00546AE4" w:rsidRPr="00710A02" w:rsidRDefault="00546AE4" w:rsidP="00546AE4">
      <w:pPr>
        <w:rPr>
          <w:rFonts w:ascii="Times New Roman" w:hAnsi="Times New Roman" w:cs="Times New Roman"/>
          <w:lang w:eastAsia="en-CA"/>
        </w:rPr>
      </w:pPr>
      <w:r w:rsidRPr="00710A02">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w:t>
      </w:r>
      <w:proofErr w:type="gramStart"/>
      <w:r w:rsidRPr="00710A02">
        <w:rPr>
          <w:rFonts w:ascii="Times New Roman" w:hAnsi="Times New Roman" w:cs="Times New Roman"/>
          <w:lang w:eastAsia="en-CA"/>
        </w:rPr>
        <w:t>most commonly considered</w:t>
      </w:r>
      <w:proofErr w:type="gramEnd"/>
      <w:r w:rsidRPr="00710A02">
        <w:rPr>
          <w:rFonts w:ascii="Times New Roman" w:hAnsi="Times New Roman" w:cs="Times New Roman"/>
          <w:lang w:eastAsia="en-CA"/>
        </w:rPr>
        <w:t xml:space="preserve"> platforms, Central Processing Units (CPUs), Graphic Processing Unit (GPUs), and </w:t>
      </w:r>
      <w:r w:rsidRPr="00710A02">
        <w:rPr>
          <w:rFonts w:ascii="Times New Roman" w:hAnsi="Times New Roman" w:cs="Times New Roman"/>
        </w:rPr>
        <w:t>Field-Programmable Gate Arrays (FPGAs)</w:t>
      </w:r>
      <w:r w:rsidRPr="00710A02">
        <w:rPr>
          <w:rFonts w:ascii="Times New Roman" w:hAnsi="Times New Roman" w:cs="Times New Roman"/>
          <w:lang w:eastAsia="en-CA"/>
        </w:rPr>
        <w:t xml:space="preserve"> are summarized in Table 4.</w:t>
      </w:r>
    </w:p>
    <w:p w14:paraId="331D3BFE" w14:textId="77777777" w:rsidR="00546AE4" w:rsidRPr="00710A02" w:rsidRDefault="00546AE4" w:rsidP="00546AE4">
      <w:pPr>
        <w:jc w:val="center"/>
        <w:rPr>
          <w:rFonts w:ascii="Times New Roman" w:hAnsi="Times New Roman" w:cs="Times New Roman"/>
          <w:lang w:eastAsia="en-CA"/>
        </w:rPr>
      </w:pPr>
      <w:r w:rsidRPr="00710A02">
        <w:rPr>
          <w:rFonts w:ascii="Times New Roman" w:hAnsi="Times New Roman" w:cs="Times New Roman"/>
          <w:lang w:eastAsia="en-CA"/>
        </w:rPr>
        <w:lastRenderedPageBreak/>
        <w:t>Table 4</w:t>
      </w:r>
      <w:r w:rsidRPr="00710A02">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710A02" w14:paraId="2411975D" w14:textId="77777777" w:rsidTr="00EE7180">
        <w:trPr>
          <w:jc w:val="center"/>
        </w:trPr>
        <w:tc>
          <w:tcPr>
            <w:tcW w:w="1271" w:type="dxa"/>
          </w:tcPr>
          <w:p w14:paraId="03933DD8" w14:textId="77777777" w:rsidR="00546AE4" w:rsidRPr="00710A02" w:rsidRDefault="00546AE4" w:rsidP="00EE7180">
            <w:pPr>
              <w:jc w:val="center"/>
              <w:rPr>
                <w:rFonts w:ascii="Times New Roman" w:hAnsi="Times New Roman" w:cs="Times New Roman"/>
                <w:b/>
                <w:bCs/>
                <w:lang w:eastAsia="en-CA"/>
              </w:rPr>
            </w:pPr>
            <w:r w:rsidRPr="00710A02">
              <w:rPr>
                <w:rFonts w:ascii="Times New Roman" w:hAnsi="Times New Roman" w:cs="Times New Roman"/>
                <w:b/>
                <w:bCs/>
                <w:lang w:eastAsia="en-CA"/>
              </w:rPr>
              <w:t>Platform</w:t>
            </w:r>
          </w:p>
        </w:tc>
        <w:tc>
          <w:tcPr>
            <w:tcW w:w="3969" w:type="dxa"/>
          </w:tcPr>
          <w:p w14:paraId="42B82E48" w14:textId="77777777" w:rsidR="00546AE4" w:rsidRPr="00710A02" w:rsidRDefault="00546AE4" w:rsidP="00EE7180">
            <w:pPr>
              <w:jc w:val="center"/>
              <w:rPr>
                <w:rFonts w:ascii="Times New Roman" w:hAnsi="Times New Roman" w:cs="Times New Roman"/>
                <w:b/>
                <w:bCs/>
                <w:lang w:eastAsia="en-CA"/>
              </w:rPr>
            </w:pPr>
            <w:r w:rsidRPr="00710A02">
              <w:rPr>
                <w:rFonts w:ascii="Times New Roman" w:hAnsi="Times New Roman" w:cs="Times New Roman"/>
                <w:b/>
                <w:bCs/>
                <w:lang w:eastAsia="en-CA"/>
              </w:rPr>
              <w:t>Pros</w:t>
            </w:r>
          </w:p>
        </w:tc>
        <w:tc>
          <w:tcPr>
            <w:tcW w:w="3969" w:type="dxa"/>
          </w:tcPr>
          <w:p w14:paraId="2ED45D71" w14:textId="77777777" w:rsidR="00546AE4" w:rsidRPr="00710A02" w:rsidRDefault="00546AE4" w:rsidP="00EE7180">
            <w:pPr>
              <w:jc w:val="center"/>
              <w:rPr>
                <w:rFonts w:ascii="Times New Roman" w:hAnsi="Times New Roman" w:cs="Times New Roman"/>
                <w:b/>
                <w:bCs/>
                <w:lang w:eastAsia="en-CA"/>
              </w:rPr>
            </w:pPr>
            <w:r w:rsidRPr="00710A02">
              <w:rPr>
                <w:rFonts w:ascii="Times New Roman" w:hAnsi="Times New Roman" w:cs="Times New Roman"/>
                <w:b/>
                <w:bCs/>
                <w:lang w:eastAsia="en-CA"/>
              </w:rPr>
              <w:t>Cons</w:t>
            </w:r>
          </w:p>
        </w:tc>
      </w:tr>
      <w:tr w:rsidR="00546AE4" w:rsidRPr="00710A02" w14:paraId="36F16C0F" w14:textId="77777777" w:rsidTr="00EE7180">
        <w:trPr>
          <w:jc w:val="center"/>
        </w:trPr>
        <w:tc>
          <w:tcPr>
            <w:tcW w:w="1271" w:type="dxa"/>
          </w:tcPr>
          <w:p w14:paraId="51E8800F" w14:textId="77777777" w:rsidR="00546AE4" w:rsidRPr="00710A02" w:rsidRDefault="00546AE4" w:rsidP="00EE7180">
            <w:pPr>
              <w:rPr>
                <w:rFonts w:ascii="Times New Roman" w:hAnsi="Times New Roman" w:cs="Times New Roman"/>
                <w:i/>
                <w:iCs/>
                <w:lang w:eastAsia="en-CA"/>
              </w:rPr>
            </w:pPr>
            <w:r w:rsidRPr="00710A02">
              <w:rPr>
                <w:rFonts w:ascii="Times New Roman" w:hAnsi="Times New Roman" w:cs="Times New Roman"/>
                <w:i/>
                <w:iCs/>
                <w:lang w:eastAsia="en-CA"/>
              </w:rPr>
              <w:t>CPU</w:t>
            </w:r>
          </w:p>
        </w:tc>
        <w:tc>
          <w:tcPr>
            <w:tcW w:w="3969" w:type="dxa"/>
          </w:tcPr>
          <w:p w14:paraId="5F859EE8"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Flexible, can handle diverse computing tasks.</w:t>
            </w:r>
            <w:r w:rsidRPr="00710A02">
              <w:rPr>
                <w:rFonts w:ascii="Times New Roman" w:hAnsi="Times New Roman" w:cs="Times New Roman"/>
                <w:lang w:eastAsia="en-CA"/>
              </w:rPr>
              <w:br/>
            </w:r>
          </w:p>
          <w:p w14:paraId="242E13D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Widely available and easy to program.</w:t>
            </w:r>
            <w:r w:rsidRPr="00710A02">
              <w:rPr>
                <w:rFonts w:ascii="Times New Roman" w:hAnsi="Times New Roman" w:cs="Times New Roman"/>
                <w:lang w:eastAsia="en-CA"/>
              </w:rPr>
              <w:br/>
            </w:r>
          </w:p>
          <w:p w14:paraId="16BC8FC7"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Mature software ecosystem.</w:t>
            </w:r>
          </w:p>
        </w:tc>
        <w:tc>
          <w:tcPr>
            <w:tcW w:w="3969" w:type="dxa"/>
          </w:tcPr>
          <w:p w14:paraId="5AE4894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High power consumption, critical for embedded systems.</w:t>
            </w:r>
          </w:p>
          <w:p w14:paraId="0C7252CA"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Not fully optimized for ML operations (matrix additions/multiplications).</w:t>
            </w:r>
          </w:p>
          <w:p w14:paraId="18DED08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Lower parallelism.</w:t>
            </w:r>
          </w:p>
        </w:tc>
      </w:tr>
      <w:tr w:rsidR="00546AE4" w:rsidRPr="00710A02" w14:paraId="58195230" w14:textId="77777777" w:rsidTr="00EE7180">
        <w:trPr>
          <w:jc w:val="center"/>
        </w:trPr>
        <w:tc>
          <w:tcPr>
            <w:tcW w:w="1271" w:type="dxa"/>
          </w:tcPr>
          <w:p w14:paraId="66CB3FB5" w14:textId="77777777" w:rsidR="00546AE4" w:rsidRPr="00710A02" w:rsidRDefault="00546AE4" w:rsidP="00EE7180">
            <w:pPr>
              <w:rPr>
                <w:rFonts w:ascii="Times New Roman" w:hAnsi="Times New Roman" w:cs="Times New Roman"/>
                <w:i/>
                <w:iCs/>
                <w:lang w:eastAsia="en-CA"/>
              </w:rPr>
            </w:pPr>
            <w:r w:rsidRPr="00710A02">
              <w:rPr>
                <w:rFonts w:ascii="Times New Roman" w:hAnsi="Times New Roman" w:cs="Times New Roman"/>
                <w:i/>
                <w:iCs/>
                <w:lang w:eastAsia="en-CA"/>
              </w:rPr>
              <w:t>GPU</w:t>
            </w:r>
          </w:p>
        </w:tc>
        <w:tc>
          <w:tcPr>
            <w:tcW w:w="3969" w:type="dxa"/>
          </w:tcPr>
          <w:p w14:paraId="1E57EECE"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Optimized for matrix operations.</w:t>
            </w:r>
          </w:p>
          <w:p w14:paraId="2E710577"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High parallelism.</w:t>
            </w:r>
          </w:p>
          <w:p w14:paraId="40EB7BA6"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Tools like CUDA enable hardware-specific acceleration.</w:t>
            </w:r>
          </w:p>
          <w:p w14:paraId="24F36BD8"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Well-suited for ML training and inference.</w:t>
            </w:r>
          </w:p>
        </w:tc>
        <w:tc>
          <w:tcPr>
            <w:tcW w:w="3969" w:type="dxa"/>
          </w:tcPr>
          <w:p w14:paraId="297CFD76"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Higher power consumption than CPUs in embedded scenarios/</w:t>
            </w:r>
          </w:p>
          <w:p w14:paraId="3B144FFD"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Memory constraints may require model optimization.</w:t>
            </w:r>
          </w:p>
          <w:p w14:paraId="154D78A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Bulkier and less portable than low-power solutions.</w:t>
            </w:r>
          </w:p>
        </w:tc>
      </w:tr>
      <w:tr w:rsidR="00546AE4" w:rsidRPr="00710A02" w14:paraId="01FF062D" w14:textId="77777777" w:rsidTr="00EE7180">
        <w:trPr>
          <w:jc w:val="center"/>
        </w:trPr>
        <w:tc>
          <w:tcPr>
            <w:tcW w:w="1271" w:type="dxa"/>
          </w:tcPr>
          <w:p w14:paraId="5E72E0E4" w14:textId="77777777" w:rsidR="00546AE4" w:rsidRPr="00710A02" w:rsidRDefault="00546AE4" w:rsidP="00EE7180">
            <w:pPr>
              <w:rPr>
                <w:rFonts w:ascii="Times New Roman" w:hAnsi="Times New Roman" w:cs="Times New Roman"/>
                <w:i/>
                <w:iCs/>
                <w:lang w:eastAsia="en-CA"/>
              </w:rPr>
            </w:pPr>
            <w:r w:rsidRPr="00710A02">
              <w:rPr>
                <w:rFonts w:ascii="Times New Roman" w:hAnsi="Times New Roman" w:cs="Times New Roman"/>
                <w:i/>
                <w:iCs/>
                <w:lang w:eastAsia="en-CA"/>
              </w:rPr>
              <w:t>FPGA</w:t>
            </w:r>
          </w:p>
        </w:tc>
        <w:tc>
          <w:tcPr>
            <w:tcW w:w="3969" w:type="dxa"/>
          </w:tcPr>
          <w:p w14:paraId="782A626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Reconfigurable hardware allows custom accelerators.</w:t>
            </w:r>
          </w:p>
          <w:p w14:paraId="0D0E89AD" w14:textId="77777777" w:rsidR="00546AE4" w:rsidRPr="00710A02" w:rsidRDefault="00546AE4" w:rsidP="00EE7180">
            <w:pPr>
              <w:rPr>
                <w:rFonts w:ascii="Times New Roman" w:hAnsi="Times New Roman" w:cs="Times New Roman"/>
                <w:lang w:eastAsia="en-CA"/>
              </w:rPr>
            </w:pPr>
          </w:p>
          <w:p w14:paraId="01C46D6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High parallelism.</w:t>
            </w:r>
          </w:p>
          <w:p w14:paraId="67A664D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High performance and power efficiency for specific models.</w:t>
            </w:r>
          </w:p>
          <w:p w14:paraId="75780E3C"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Can be optimized at the model level.</w:t>
            </w:r>
          </w:p>
        </w:tc>
        <w:tc>
          <w:tcPr>
            <w:tcW w:w="3969" w:type="dxa"/>
          </w:tcPr>
          <w:p w14:paraId="19C6FB2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Long development time.</w:t>
            </w:r>
          </w:p>
          <w:p w14:paraId="019CC0B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High design costs for configuring programmable logic.</w:t>
            </w:r>
          </w:p>
          <w:p w14:paraId="7598CD0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Requires specialized hardware design knowledge.</w:t>
            </w:r>
          </w:p>
        </w:tc>
      </w:tr>
    </w:tbl>
    <w:p w14:paraId="2F9CB002" w14:textId="77777777" w:rsidR="00546AE4" w:rsidRPr="00710A02" w:rsidRDefault="00546AE4" w:rsidP="00546AE4">
      <w:pPr>
        <w:rPr>
          <w:rFonts w:ascii="Times New Roman" w:hAnsi="Times New Roman" w:cs="Times New Roman"/>
          <w:lang w:eastAsia="en-CA"/>
        </w:rPr>
      </w:pPr>
    </w:p>
    <w:p w14:paraId="29191765"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710A02">
        <w:rPr>
          <w:rFonts w:ascii="Times New Roman" w:hAnsi="Times New Roman" w:cs="Times New Roman"/>
        </w:rPr>
        <w:t xml:space="preserve"> </w:t>
      </w:r>
    </w:p>
    <w:p w14:paraId="0BD856D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5</w:t>
      </w:r>
      <w:r w:rsidRPr="00710A02">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710A02" w14:paraId="4C04A3DF" w14:textId="77777777" w:rsidTr="00EE7180">
        <w:trPr>
          <w:jc w:val="center"/>
        </w:trPr>
        <w:tc>
          <w:tcPr>
            <w:tcW w:w="3397" w:type="dxa"/>
          </w:tcPr>
          <w:p w14:paraId="35F18163"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Reference</w:t>
            </w:r>
          </w:p>
        </w:tc>
        <w:tc>
          <w:tcPr>
            <w:tcW w:w="311" w:type="dxa"/>
          </w:tcPr>
          <w:p w14:paraId="0CFD7B8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Processer</w:t>
            </w:r>
          </w:p>
        </w:tc>
        <w:tc>
          <w:tcPr>
            <w:tcW w:w="1532" w:type="dxa"/>
          </w:tcPr>
          <w:p w14:paraId="73778A61"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Accuracy (%)</w:t>
            </w:r>
          </w:p>
        </w:tc>
      </w:tr>
      <w:tr w:rsidR="00546AE4" w:rsidRPr="00710A02" w14:paraId="38E26517" w14:textId="77777777" w:rsidTr="00EE7180">
        <w:trPr>
          <w:jc w:val="center"/>
        </w:trPr>
        <w:tc>
          <w:tcPr>
            <w:tcW w:w="3397" w:type="dxa"/>
          </w:tcPr>
          <w:p w14:paraId="690F8CEF" w14:textId="77777777" w:rsidR="00546AE4" w:rsidRPr="00710A02" w:rsidRDefault="00546AE4" w:rsidP="00EE7180">
            <w:pPr>
              <w:rPr>
                <w:rFonts w:ascii="Times New Roman" w:hAnsi="Times New Roman" w:cs="Times New Roman"/>
              </w:rPr>
            </w:pPr>
            <w:proofErr w:type="spellStart"/>
            <w:r w:rsidRPr="00710A02">
              <w:rPr>
                <w:rFonts w:ascii="Times New Roman" w:hAnsi="Times New Roman" w:cs="Times New Roman"/>
              </w:rPr>
              <w:t>Güneysu</w:t>
            </w:r>
            <w:proofErr w:type="spellEnd"/>
            <w:r w:rsidRPr="00710A02">
              <w:rPr>
                <w:rFonts w:ascii="Times New Roman" w:hAnsi="Times New Roman" w:cs="Times New Roman"/>
              </w:rPr>
              <w:t xml:space="preserve"> et al. [19]</w:t>
            </w:r>
          </w:p>
        </w:tc>
        <w:tc>
          <w:tcPr>
            <w:tcW w:w="311" w:type="dxa"/>
          </w:tcPr>
          <w:p w14:paraId="149E8E6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CPU</w:t>
            </w:r>
          </w:p>
        </w:tc>
        <w:tc>
          <w:tcPr>
            <w:tcW w:w="1532" w:type="dxa"/>
          </w:tcPr>
          <w:p w14:paraId="21C90C1C"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75</w:t>
            </w:r>
          </w:p>
        </w:tc>
      </w:tr>
      <w:tr w:rsidR="00546AE4" w:rsidRPr="00710A02" w14:paraId="70639EC2" w14:textId="77777777" w:rsidTr="00EE7180">
        <w:trPr>
          <w:jc w:val="center"/>
        </w:trPr>
        <w:tc>
          <w:tcPr>
            <w:tcW w:w="3397" w:type="dxa"/>
          </w:tcPr>
          <w:p w14:paraId="604CF1CE" w14:textId="77777777" w:rsidR="00546AE4" w:rsidRPr="00710A02" w:rsidRDefault="00546AE4" w:rsidP="00EE7180">
            <w:pPr>
              <w:rPr>
                <w:rFonts w:ascii="Times New Roman" w:hAnsi="Times New Roman" w:cs="Times New Roman"/>
              </w:rPr>
            </w:pPr>
            <w:proofErr w:type="spellStart"/>
            <w:r w:rsidRPr="00710A02">
              <w:rPr>
                <w:rFonts w:ascii="Times New Roman" w:hAnsi="Times New Roman" w:cs="Times New Roman"/>
              </w:rPr>
              <w:t>Martišius</w:t>
            </w:r>
            <w:proofErr w:type="spellEnd"/>
            <w:r w:rsidRPr="00710A02">
              <w:rPr>
                <w:rFonts w:ascii="Times New Roman" w:hAnsi="Times New Roman" w:cs="Times New Roman"/>
              </w:rPr>
              <w:t xml:space="preserve"> and </w:t>
            </w:r>
            <w:proofErr w:type="spellStart"/>
            <w:r w:rsidRPr="00710A02">
              <w:rPr>
                <w:rFonts w:ascii="Times New Roman" w:hAnsi="Times New Roman" w:cs="Times New Roman"/>
              </w:rPr>
              <w:t>Damaševičius</w:t>
            </w:r>
            <w:proofErr w:type="spellEnd"/>
            <w:r w:rsidRPr="00710A02">
              <w:rPr>
                <w:rFonts w:ascii="Times New Roman" w:hAnsi="Times New Roman" w:cs="Times New Roman"/>
              </w:rPr>
              <w:t xml:space="preserve"> [20]</w:t>
            </w:r>
          </w:p>
        </w:tc>
        <w:tc>
          <w:tcPr>
            <w:tcW w:w="311" w:type="dxa"/>
          </w:tcPr>
          <w:p w14:paraId="02E54C7F"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CPU</w:t>
            </w:r>
          </w:p>
        </w:tc>
        <w:tc>
          <w:tcPr>
            <w:tcW w:w="1532" w:type="dxa"/>
          </w:tcPr>
          <w:p w14:paraId="31B463C1"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80.5</w:t>
            </w:r>
          </w:p>
        </w:tc>
      </w:tr>
      <w:tr w:rsidR="00546AE4" w:rsidRPr="00710A02" w14:paraId="5D25B63A" w14:textId="77777777" w:rsidTr="00EE7180">
        <w:trPr>
          <w:jc w:val="center"/>
        </w:trPr>
        <w:tc>
          <w:tcPr>
            <w:tcW w:w="3397" w:type="dxa"/>
          </w:tcPr>
          <w:p w14:paraId="38CE596F"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Chen et al. [21]</w:t>
            </w:r>
          </w:p>
        </w:tc>
        <w:tc>
          <w:tcPr>
            <w:tcW w:w="311" w:type="dxa"/>
          </w:tcPr>
          <w:p w14:paraId="5F49D2F6"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CPU</w:t>
            </w:r>
          </w:p>
        </w:tc>
        <w:tc>
          <w:tcPr>
            <w:tcW w:w="1532" w:type="dxa"/>
          </w:tcPr>
          <w:p w14:paraId="2E2F06D4"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83.3</w:t>
            </w:r>
          </w:p>
        </w:tc>
      </w:tr>
      <w:tr w:rsidR="00546AE4" w:rsidRPr="00710A02" w14:paraId="20BE990E" w14:textId="77777777" w:rsidTr="00EE7180">
        <w:trPr>
          <w:jc w:val="center"/>
        </w:trPr>
        <w:tc>
          <w:tcPr>
            <w:tcW w:w="3397" w:type="dxa"/>
          </w:tcPr>
          <w:p w14:paraId="0ACCA64A"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Shyu et al. [16]</w:t>
            </w:r>
          </w:p>
        </w:tc>
        <w:tc>
          <w:tcPr>
            <w:tcW w:w="311" w:type="dxa"/>
          </w:tcPr>
          <w:p w14:paraId="681428D7"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FPGA</w:t>
            </w:r>
          </w:p>
        </w:tc>
        <w:tc>
          <w:tcPr>
            <w:tcW w:w="1532" w:type="dxa"/>
          </w:tcPr>
          <w:p w14:paraId="686FB6A4"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89</w:t>
            </w:r>
          </w:p>
        </w:tc>
      </w:tr>
      <w:tr w:rsidR="00546AE4" w:rsidRPr="00710A02" w14:paraId="67354B35" w14:textId="77777777" w:rsidTr="00EE7180">
        <w:trPr>
          <w:jc w:val="center"/>
        </w:trPr>
        <w:tc>
          <w:tcPr>
            <w:tcW w:w="3397" w:type="dxa"/>
          </w:tcPr>
          <w:p w14:paraId="4B028201"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Lin et al. [22]</w:t>
            </w:r>
          </w:p>
        </w:tc>
        <w:tc>
          <w:tcPr>
            <w:tcW w:w="311" w:type="dxa"/>
          </w:tcPr>
          <w:p w14:paraId="3A424AFD"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FPGA</w:t>
            </w:r>
          </w:p>
        </w:tc>
        <w:tc>
          <w:tcPr>
            <w:tcW w:w="1532" w:type="dxa"/>
          </w:tcPr>
          <w:p w14:paraId="1C439199"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91</w:t>
            </w:r>
          </w:p>
        </w:tc>
      </w:tr>
      <w:tr w:rsidR="00546AE4" w:rsidRPr="00710A02" w14:paraId="0AC130EE" w14:textId="77777777" w:rsidTr="00EE7180">
        <w:trPr>
          <w:jc w:val="center"/>
        </w:trPr>
        <w:tc>
          <w:tcPr>
            <w:tcW w:w="3397" w:type="dxa"/>
          </w:tcPr>
          <w:p w14:paraId="02932C0A"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Cai et al. [18]</w:t>
            </w:r>
          </w:p>
        </w:tc>
        <w:tc>
          <w:tcPr>
            <w:tcW w:w="311" w:type="dxa"/>
          </w:tcPr>
          <w:p w14:paraId="630D31CE"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FPGA</w:t>
            </w:r>
          </w:p>
        </w:tc>
        <w:tc>
          <w:tcPr>
            <w:tcW w:w="1532" w:type="dxa"/>
          </w:tcPr>
          <w:p w14:paraId="0C3C923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94.4</w:t>
            </w:r>
          </w:p>
        </w:tc>
      </w:tr>
    </w:tbl>
    <w:p w14:paraId="307EC6BF" w14:textId="77777777" w:rsidR="00546AE4" w:rsidRPr="00710A02" w:rsidRDefault="00546AE4" w:rsidP="00546AE4">
      <w:pPr>
        <w:rPr>
          <w:rFonts w:ascii="Times New Roman" w:hAnsi="Times New Roman" w:cs="Times New Roman"/>
        </w:rPr>
      </w:pPr>
    </w:p>
    <w:p w14:paraId="0A9B4E47"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Moreover, FPGAs are being used increasingly in BCI due to their high speed, reliability, and integration [23].</w:t>
      </w:r>
    </w:p>
    <w:p w14:paraId="0316B8D0" w14:textId="77777777" w:rsidR="00546AE4" w:rsidRPr="00710A02" w:rsidRDefault="00546AE4" w:rsidP="00546AE4">
      <w:pPr>
        <w:rPr>
          <w:rFonts w:ascii="Times New Roman" w:hAnsi="Times New Roman" w:cs="Times New Roman"/>
        </w:rPr>
      </w:pPr>
    </w:p>
    <w:p w14:paraId="19BCADD3" w14:textId="77777777" w:rsidR="00546AE4" w:rsidRPr="00710A02" w:rsidRDefault="00546AE4" w:rsidP="00546AE4">
      <w:pPr>
        <w:pStyle w:val="Heading2"/>
        <w:rPr>
          <w:rFonts w:ascii="Times New Roman" w:hAnsi="Times New Roman" w:cs="Times New Roman"/>
        </w:rPr>
      </w:pPr>
      <w:bookmarkStart w:id="12" w:name="_Toc211253408"/>
      <w:bookmarkStart w:id="13" w:name="_Toc215150029"/>
      <w:r w:rsidRPr="00710A02">
        <w:rPr>
          <w:rFonts w:ascii="Times New Roman" w:hAnsi="Times New Roman" w:cs="Times New Roman"/>
        </w:rPr>
        <w:t>GRUs: Theory and Functionality</w:t>
      </w:r>
      <w:bookmarkEnd w:id="12"/>
      <w:bookmarkEnd w:id="13"/>
    </w:p>
    <w:p w14:paraId="76653C36" w14:textId="77777777" w:rsidR="00546AE4" w:rsidRPr="00710A02" w:rsidRDefault="00546AE4" w:rsidP="00546AE4">
      <w:pPr>
        <w:pStyle w:val="Heading3"/>
        <w:rPr>
          <w:rFonts w:ascii="Times New Roman" w:hAnsi="Times New Roman" w:cs="Times New Roman"/>
        </w:rPr>
      </w:pPr>
      <w:bookmarkStart w:id="14" w:name="_Toc211253409"/>
      <w:bookmarkStart w:id="15" w:name="_Toc215150030"/>
      <w:r w:rsidRPr="00710A02">
        <w:rPr>
          <w:rFonts w:ascii="Times New Roman" w:hAnsi="Times New Roman" w:cs="Times New Roman"/>
        </w:rPr>
        <w:t>GRUs and BCI</w:t>
      </w:r>
      <w:bookmarkEnd w:id="14"/>
      <w:bookmarkEnd w:id="15"/>
    </w:p>
    <w:p w14:paraId="24C3DC2E"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6</w:t>
      </w:r>
      <w:r w:rsidRPr="00710A02">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710A02" w14:paraId="4C9104CC" w14:textId="77777777" w:rsidTr="00EE7180">
        <w:tc>
          <w:tcPr>
            <w:tcW w:w="1271" w:type="dxa"/>
          </w:tcPr>
          <w:p w14:paraId="767725C7"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Evaluation</w:t>
            </w:r>
          </w:p>
          <w:p w14:paraId="53F133E9"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Metric</w:t>
            </w:r>
          </w:p>
        </w:tc>
        <w:tc>
          <w:tcPr>
            <w:tcW w:w="3827" w:type="dxa"/>
          </w:tcPr>
          <w:p w14:paraId="67614BC8"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Definition</w:t>
            </w:r>
          </w:p>
        </w:tc>
        <w:tc>
          <w:tcPr>
            <w:tcW w:w="4252" w:type="dxa"/>
          </w:tcPr>
          <w:p w14:paraId="1AA52534"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Strengths</w:t>
            </w:r>
          </w:p>
        </w:tc>
      </w:tr>
      <w:tr w:rsidR="00546AE4" w:rsidRPr="00710A02" w14:paraId="30CD848C" w14:textId="77777777" w:rsidTr="00EE7180">
        <w:tc>
          <w:tcPr>
            <w:tcW w:w="1271" w:type="dxa"/>
          </w:tcPr>
          <w:p w14:paraId="7271D5D5"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MSE</w:t>
            </w:r>
          </w:p>
        </w:tc>
        <w:tc>
          <w:tcPr>
            <w:tcW w:w="3827" w:type="dxa"/>
          </w:tcPr>
          <w:p w14:paraId="14253069" w14:textId="77777777" w:rsidR="00546AE4" w:rsidRPr="00710A02"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More sensitive to outliers than MAE/SMAPE because it penalizes large errors quadratically.</w:t>
            </w:r>
          </w:p>
          <w:p w14:paraId="456A07D8" w14:textId="77777777" w:rsidR="00546AE4" w:rsidRPr="00710A02" w:rsidRDefault="00546AE4" w:rsidP="00EE7180">
            <w:pPr>
              <w:rPr>
                <w:rFonts w:ascii="Times New Roman" w:hAnsi="Times New Roman" w:cs="Times New Roman"/>
              </w:rPr>
            </w:pPr>
          </w:p>
          <w:p w14:paraId="0FBBC05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Great when large deviations are especially undesirable.</w:t>
            </w:r>
          </w:p>
        </w:tc>
      </w:tr>
      <w:tr w:rsidR="00546AE4" w:rsidRPr="00710A02" w14:paraId="17F2D8BA" w14:textId="77777777" w:rsidTr="00EE7180">
        <w:tc>
          <w:tcPr>
            <w:tcW w:w="1271" w:type="dxa"/>
          </w:tcPr>
          <w:p w14:paraId="5762AD46"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lastRenderedPageBreak/>
              <w:t>RMSE</w:t>
            </w:r>
          </w:p>
        </w:tc>
        <w:tc>
          <w:tcPr>
            <w:tcW w:w="3827" w:type="dxa"/>
          </w:tcPr>
          <w:p w14:paraId="7F9E3C07" w14:textId="77777777" w:rsidR="00546AE4" w:rsidRPr="00710A02"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More interpretable than MSE because it is in the same units as the target variable.</w:t>
            </w:r>
          </w:p>
          <w:p w14:paraId="505554F5"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 xml:space="preserve"> </w:t>
            </w:r>
          </w:p>
          <w:p w14:paraId="74A924BA"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Same other strengths as MSE.</w:t>
            </w:r>
          </w:p>
        </w:tc>
      </w:tr>
      <w:tr w:rsidR="00546AE4" w:rsidRPr="00710A02" w14:paraId="570544A2" w14:textId="77777777" w:rsidTr="00EE7180">
        <w:tc>
          <w:tcPr>
            <w:tcW w:w="1271" w:type="dxa"/>
          </w:tcPr>
          <w:p w14:paraId="5A71137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MAE</w:t>
            </w:r>
          </w:p>
        </w:tc>
        <w:tc>
          <w:tcPr>
            <w:tcW w:w="3827" w:type="dxa"/>
          </w:tcPr>
          <w:p w14:paraId="3F038E8C" w14:textId="77777777" w:rsidR="00546AE4" w:rsidRPr="00710A02"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More robust to outliers than MSE/RMSE because it penalizes errors linearly.</w:t>
            </w:r>
          </w:p>
          <w:p w14:paraId="074AE98C" w14:textId="77777777" w:rsidR="00546AE4" w:rsidRPr="00710A02" w:rsidRDefault="00546AE4" w:rsidP="00EE7180">
            <w:pPr>
              <w:rPr>
                <w:rFonts w:ascii="Times New Roman" w:hAnsi="Times New Roman" w:cs="Times New Roman"/>
              </w:rPr>
            </w:pPr>
          </w:p>
          <w:p w14:paraId="5FEE60D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Better reflects median performance than extreme cases.</w:t>
            </w:r>
          </w:p>
        </w:tc>
      </w:tr>
      <w:tr w:rsidR="00546AE4" w:rsidRPr="00710A02" w14:paraId="1F4FF885" w14:textId="77777777" w:rsidTr="00EE7180">
        <w:tc>
          <w:tcPr>
            <w:tcW w:w="1271" w:type="dxa"/>
          </w:tcPr>
          <w:p w14:paraId="0026EDB9"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SMAPE</w:t>
            </w:r>
          </w:p>
        </w:tc>
        <w:tc>
          <w:tcPr>
            <w:tcW w:w="3827" w:type="dxa"/>
          </w:tcPr>
          <w:p w14:paraId="707A70C6" w14:textId="77777777" w:rsidR="00546AE4" w:rsidRPr="00710A02"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Expresses errors as percentages, allowing comparison across datasets with different scales.</w:t>
            </w:r>
          </w:p>
          <w:p w14:paraId="148D5D3F" w14:textId="77777777" w:rsidR="00546AE4" w:rsidRPr="00710A02" w:rsidRDefault="00546AE4" w:rsidP="00EE7180">
            <w:pPr>
              <w:rPr>
                <w:rFonts w:ascii="Times New Roman" w:hAnsi="Times New Roman" w:cs="Times New Roman"/>
              </w:rPr>
            </w:pPr>
          </w:p>
          <w:p w14:paraId="0E3EEE7D"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Same other strengths as MAE.</w:t>
            </w:r>
          </w:p>
        </w:tc>
      </w:tr>
    </w:tbl>
    <w:p w14:paraId="59FDC841" w14:textId="77777777" w:rsidR="00546AE4" w:rsidRPr="00710A02" w:rsidRDefault="00546AE4" w:rsidP="00546AE4">
      <w:pPr>
        <w:rPr>
          <w:rFonts w:ascii="Times New Roman" w:hAnsi="Times New Roman" w:cs="Times New Roman"/>
        </w:rPr>
      </w:pPr>
    </w:p>
    <w:p w14:paraId="77F83974" w14:textId="77777777" w:rsidR="00546AE4" w:rsidRPr="00710A02" w:rsidRDefault="00546AE4" w:rsidP="00546AE4">
      <w:pPr>
        <w:rPr>
          <w:rFonts w:ascii="Times New Roman" w:hAnsi="Times New Roman" w:cs="Times New Roman"/>
        </w:rPr>
      </w:pPr>
      <w:proofErr w:type="spellStart"/>
      <w:r w:rsidRPr="00710A02">
        <w:rPr>
          <w:rFonts w:ascii="Times New Roman" w:hAnsi="Times New Roman" w:cs="Times New Roman"/>
        </w:rPr>
        <w:t>Furizal</w:t>
      </w:r>
      <w:proofErr w:type="spellEnd"/>
      <w:r w:rsidRPr="00710A02">
        <w:rPr>
          <w:rFonts w:ascii="Times New Roman" w:hAnsi="Times New Roman" w:cs="Times New Roman"/>
        </w:rPr>
        <w:t xml:space="preserve"> et al. conducted a literature review on LSTMs and GRUs on time series data, specifically temperature forecasting, to determine their performance, summarized in Table 7 [29].</w:t>
      </w:r>
    </w:p>
    <w:p w14:paraId="08C1212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7</w:t>
      </w:r>
      <w:r w:rsidRPr="00710A02">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710A02" w14:paraId="38495B07" w14:textId="77777777" w:rsidTr="00EE7180">
        <w:trPr>
          <w:jc w:val="center"/>
        </w:trPr>
        <w:tc>
          <w:tcPr>
            <w:tcW w:w="1308" w:type="dxa"/>
          </w:tcPr>
          <w:p w14:paraId="7421EBD9" w14:textId="77777777" w:rsidR="00546AE4" w:rsidRPr="00710A02" w:rsidRDefault="00546AE4" w:rsidP="00EE7180">
            <w:pPr>
              <w:rPr>
                <w:rFonts w:ascii="Times New Roman" w:hAnsi="Times New Roman" w:cs="Times New Roman"/>
              </w:rPr>
            </w:pPr>
          </w:p>
        </w:tc>
        <w:tc>
          <w:tcPr>
            <w:tcW w:w="3402" w:type="dxa"/>
          </w:tcPr>
          <w:p w14:paraId="5461C863"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LSTM</w:t>
            </w:r>
          </w:p>
        </w:tc>
        <w:tc>
          <w:tcPr>
            <w:tcW w:w="3402" w:type="dxa"/>
          </w:tcPr>
          <w:p w14:paraId="46514ED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GRU</w:t>
            </w:r>
          </w:p>
        </w:tc>
      </w:tr>
      <w:tr w:rsidR="00546AE4" w:rsidRPr="00710A02" w14:paraId="3F3A29F1" w14:textId="77777777" w:rsidTr="00EE7180">
        <w:trPr>
          <w:jc w:val="center"/>
        </w:trPr>
        <w:tc>
          <w:tcPr>
            <w:tcW w:w="1308" w:type="dxa"/>
          </w:tcPr>
          <w:p w14:paraId="7135F0BC"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Strengths</w:t>
            </w:r>
          </w:p>
        </w:tc>
        <w:tc>
          <w:tcPr>
            <w:tcW w:w="3402" w:type="dxa"/>
          </w:tcPr>
          <w:p w14:paraId="3D614A4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Better captures long-term dependencies and complex dynamics</w:t>
            </w:r>
          </w:p>
        </w:tc>
        <w:tc>
          <w:tcPr>
            <w:tcW w:w="3402" w:type="dxa"/>
          </w:tcPr>
          <w:p w14:paraId="586BEB99"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Greater consistency and lower average RMSE, stronger prediction accuracy</w:t>
            </w:r>
          </w:p>
        </w:tc>
      </w:tr>
      <w:tr w:rsidR="00546AE4" w:rsidRPr="00710A02" w14:paraId="7F4AAB49" w14:textId="77777777" w:rsidTr="00EE7180">
        <w:trPr>
          <w:jc w:val="center"/>
        </w:trPr>
        <w:tc>
          <w:tcPr>
            <w:tcW w:w="1308" w:type="dxa"/>
          </w:tcPr>
          <w:p w14:paraId="3567E8D4"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Limitations</w:t>
            </w:r>
          </w:p>
        </w:tc>
        <w:tc>
          <w:tcPr>
            <w:tcW w:w="3402" w:type="dxa"/>
          </w:tcPr>
          <w:p w14:paraId="6E5BE488"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Performance may decline with time or specific datasets</w:t>
            </w:r>
          </w:p>
        </w:tc>
        <w:tc>
          <w:tcPr>
            <w:tcW w:w="3402" w:type="dxa"/>
          </w:tcPr>
          <w:p w14:paraId="565B153D"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Smaller memory capacity may limit very long-term dependencies</w:t>
            </w:r>
          </w:p>
        </w:tc>
      </w:tr>
      <w:tr w:rsidR="00546AE4" w:rsidRPr="00710A02" w14:paraId="0DD2C9DE" w14:textId="77777777" w:rsidTr="00EE7180">
        <w:trPr>
          <w:jc w:val="center"/>
        </w:trPr>
        <w:tc>
          <w:tcPr>
            <w:tcW w:w="1308" w:type="dxa"/>
          </w:tcPr>
          <w:p w14:paraId="6E99FF76"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Conclusion</w:t>
            </w:r>
          </w:p>
        </w:tc>
        <w:tc>
          <w:tcPr>
            <w:tcW w:w="3402" w:type="dxa"/>
          </w:tcPr>
          <w:p w14:paraId="24EA3A18"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Popular and widely used, good performance but less stable across datasets</w:t>
            </w:r>
          </w:p>
        </w:tc>
        <w:tc>
          <w:tcPr>
            <w:tcW w:w="3402" w:type="dxa"/>
          </w:tcPr>
          <w:p w14:paraId="48C377A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Often outperforms LSTM in accuracy consistency, more stable error distribution</w:t>
            </w:r>
          </w:p>
        </w:tc>
      </w:tr>
    </w:tbl>
    <w:p w14:paraId="6A970EF4" w14:textId="77777777" w:rsidR="00546AE4" w:rsidRPr="00710A02" w:rsidRDefault="00546AE4" w:rsidP="00546AE4">
      <w:pPr>
        <w:rPr>
          <w:rFonts w:ascii="Times New Roman" w:hAnsi="Times New Roman" w:cs="Times New Roman"/>
        </w:rPr>
      </w:pPr>
    </w:p>
    <w:p w14:paraId="4025A785" w14:textId="77777777" w:rsidR="00546AE4" w:rsidRPr="00710A02" w:rsidRDefault="00546AE4" w:rsidP="00546AE4">
      <w:pPr>
        <w:pStyle w:val="Heading3"/>
        <w:rPr>
          <w:rFonts w:ascii="Times New Roman" w:hAnsi="Times New Roman" w:cs="Times New Roman"/>
        </w:rPr>
      </w:pPr>
      <w:bookmarkStart w:id="16" w:name="_Toc211253410"/>
      <w:bookmarkStart w:id="17" w:name="_Toc215150031"/>
      <w:r w:rsidRPr="00710A02">
        <w:rPr>
          <w:rFonts w:ascii="Times New Roman" w:hAnsi="Times New Roman" w:cs="Times New Roman"/>
        </w:rPr>
        <w:t>Gated Recurrent Units (GRUs)</w:t>
      </w:r>
      <w:bookmarkEnd w:id="16"/>
      <w:bookmarkEnd w:id="17"/>
    </w:p>
    <w:p w14:paraId="7F985CF9"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original implementation of GRUs was done by calculating the following four functions for each layer [9]:</w:t>
      </w:r>
    </w:p>
    <w:p w14:paraId="1333BD7D" w14:textId="77777777" w:rsidR="00546AE4" w:rsidRPr="00710A0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Where:</w:t>
      </w:r>
    </w:p>
    <w:p w14:paraId="67DFBF1A" w14:textId="77777777" w:rsidR="00546AE4" w:rsidRPr="00710A02"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710A02">
        <w:rPr>
          <w:rFonts w:ascii="Times New Roman" w:eastAsiaTheme="minorEastAsia" w:hAnsi="Times New Roman" w:cs="Times New Roman"/>
        </w:rPr>
        <w:t>: Reset gate.</w:t>
      </w:r>
    </w:p>
    <w:p w14:paraId="0DB338EB" w14:textId="77777777" w:rsidR="00546AE4" w:rsidRPr="00710A02"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710A02">
        <w:rPr>
          <w:rFonts w:ascii="Times New Roman" w:eastAsiaTheme="minorEastAsia" w:hAnsi="Times New Roman" w:cs="Times New Roman"/>
        </w:rPr>
        <w:t>: Candidate hidden state.</w:t>
      </w:r>
    </w:p>
    <w:p w14:paraId="2F9B3523" w14:textId="77777777" w:rsidR="00546AE4" w:rsidRPr="00710A02"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710A02">
        <w:rPr>
          <w:rFonts w:ascii="Times New Roman" w:eastAsiaTheme="minorEastAsia" w:hAnsi="Times New Roman" w:cs="Times New Roman"/>
        </w:rPr>
        <w:t>: Update gate.</w:t>
      </w:r>
    </w:p>
    <w:p w14:paraId="7052482B" w14:textId="77777777" w:rsidR="00546AE4" w:rsidRPr="00710A02"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710A02">
        <w:rPr>
          <w:rFonts w:ascii="Times New Roman" w:eastAsiaTheme="minorEastAsia" w:hAnsi="Times New Roman" w:cs="Times New Roman"/>
        </w:rPr>
        <w:t>: Hidden state.</w:t>
      </w:r>
    </w:p>
    <w:p w14:paraId="1FA78C44" w14:textId="77777777" w:rsidR="00546AE4" w:rsidRPr="00710A02"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710A02">
        <w:rPr>
          <w:rFonts w:ascii="Times New Roman" w:eastAsiaTheme="minorEastAsia" w:hAnsi="Times New Roman" w:cs="Times New Roman"/>
        </w:rPr>
        <w:t xml:space="preserve"> denotes the Hadamard product.</w:t>
      </w:r>
    </w:p>
    <w:p w14:paraId="79BCBCE1" w14:textId="77777777" w:rsidR="00546AE4" w:rsidRPr="00710A02" w:rsidRDefault="00546AE4" w:rsidP="00546AE4">
      <w:pPr>
        <w:rPr>
          <w:rFonts w:ascii="Times New Roman" w:hAnsi="Times New Roman" w:cs="Times New Roman"/>
        </w:rPr>
      </w:pPr>
    </w:p>
    <w:p w14:paraId="58A6FC1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lastRenderedPageBreak/>
        <w:t>In modern implementations, GRUs are calculated using the following functions [30-31]:</w:t>
      </w:r>
    </w:p>
    <w:p w14:paraId="192133F4" w14:textId="77777777" w:rsidR="00546AE4" w:rsidRPr="00710A0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Where:</w:t>
      </w:r>
    </w:p>
    <w:p w14:paraId="1A6785CD" w14:textId="77777777" w:rsidR="00546AE4" w:rsidRPr="00710A02" w:rsidRDefault="00546AE4" w:rsidP="00546AE4">
      <w:pPr>
        <w:pStyle w:val="ListParagraph"/>
        <w:numPr>
          <w:ilvl w:val="0"/>
          <w:numId w:val="5"/>
        </w:numPr>
        <w:rPr>
          <w:rFonts w:ascii="Times New Roman" w:eastAsiaTheme="minorEastAsia" w:hAnsi="Times New Roman" w:cs="Times New Roman"/>
        </w:rPr>
      </w:pPr>
      <w:r w:rsidRPr="00710A02">
        <w:rPr>
          <w:rFonts w:ascii="Times New Roman" w:eastAsiaTheme="minorEastAsia" w:hAnsi="Times New Roman" w:cs="Times New Roman"/>
        </w:rPr>
        <w:t>Inputs:</w:t>
      </w:r>
    </w:p>
    <w:p w14:paraId="1084C81E" w14:textId="77777777" w:rsidR="00546AE4" w:rsidRPr="00710A0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710A02">
        <w:rPr>
          <w:rFonts w:ascii="Times New Roman" w:hAnsi="Times New Roman" w:cs="Times New Roman"/>
        </w:rPr>
        <w:t>: Input feature dimension.</w:t>
      </w:r>
    </w:p>
    <w:p w14:paraId="50FDD4AE" w14:textId="77777777" w:rsidR="00546AE4" w:rsidRPr="00710A0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710A02">
        <w:rPr>
          <w:rFonts w:ascii="Times New Roman" w:hAnsi="Times New Roman" w:cs="Times New Roman"/>
        </w:rPr>
        <w:t>: Number of hidden units.</w:t>
      </w:r>
    </w:p>
    <w:p w14:paraId="34D4F060" w14:textId="77777777" w:rsidR="00546AE4" w:rsidRPr="00710A0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710A02">
        <w:rPr>
          <w:rFonts w:ascii="Times New Roman" w:hAnsi="Times New Roman" w:cs="Times New Roman"/>
        </w:rPr>
        <w:t>: Current timestep.</w:t>
      </w:r>
    </w:p>
    <w:p w14:paraId="6816728E" w14:textId="77777777" w:rsidR="00546AE4" w:rsidRPr="00710A0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710A02">
        <w:rPr>
          <w:rFonts w:ascii="Times New Roman" w:hAnsi="Times New Roman" w:cs="Times New Roman"/>
        </w:rPr>
        <w:t xml:space="preserve">: Batch size (often </w:t>
      </w:r>
      <m:oMath>
        <m:r>
          <w:rPr>
            <w:rFonts w:ascii="Cambria Math" w:hAnsi="Cambria Math" w:cs="Times New Roman"/>
          </w:rPr>
          <m:t>n=1</m:t>
        </m:r>
      </m:oMath>
      <w:r w:rsidRPr="00710A02">
        <w:rPr>
          <w:rFonts w:ascii="Times New Roman" w:hAnsi="Times New Roman" w:cs="Times New Roman"/>
        </w:rPr>
        <w:t>in deployment).</w:t>
      </w:r>
    </w:p>
    <w:p w14:paraId="4035B011"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710A02">
        <w:rPr>
          <w:rFonts w:ascii="Times New Roman" w:hAnsi="Times New Roman" w:cs="Times New Roman"/>
        </w:rPr>
        <w:t xml:space="preserve">: Input vector at timestep </w:t>
      </w:r>
      <m:oMath>
        <m:r>
          <w:rPr>
            <w:rFonts w:ascii="Cambria Math" w:hAnsi="Cambria Math" w:cs="Times New Roman"/>
          </w:rPr>
          <m:t>t</m:t>
        </m:r>
      </m:oMath>
      <w:r w:rsidR="00546AE4" w:rsidRPr="00710A02">
        <w:rPr>
          <w:rFonts w:ascii="Times New Roman" w:hAnsi="Times New Roman" w:cs="Times New Roman"/>
        </w:rPr>
        <w:t>.</w:t>
      </w:r>
    </w:p>
    <w:p w14:paraId="66B04707" w14:textId="77777777" w:rsidR="00546AE4" w:rsidRPr="00710A02" w:rsidRDefault="00546AE4" w:rsidP="00546AE4">
      <w:pPr>
        <w:pStyle w:val="ListParagraph"/>
        <w:numPr>
          <w:ilvl w:val="0"/>
          <w:numId w:val="5"/>
        </w:numPr>
        <w:rPr>
          <w:rFonts w:ascii="Times New Roman" w:hAnsi="Times New Roman" w:cs="Times New Roman"/>
        </w:rPr>
      </w:pPr>
      <w:r w:rsidRPr="00710A02">
        <w:rPr>
          <w:rFonts w:ascii="Times New Roman" w:hAnsi="Times New Roman" w:cs="Times New Roman"/>
        </w:rPr>
        <w:t>Gates and States:</w:t>
      </w:r>
    </w:p>
    <w:p w14:paraId="13A1C2FE"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Reset gate at timestep </w:t>
      </w:r>
      <m:oMath>
        <m:r>
          <w:rPr>
            <w:rFonts w:ascii="Cambria Math" w:hAnsi="Cambria Math" w:cs="Times New Roman"/>
          </w:rPr>
          <m:t>t</m:t>
        </m:r>
      </m:oMath>
      <w:r w:rsidR="00546AE4" w:rsidRPr="00710A02">
        <w:rPr>
          <w:rFonts w:ascii="Times New Roman" w:hAnsi="Times New Roman" w:cs="Times New Roman"/>
        </w:rPr>
        <w:t>.</w:t>
      </w:r>
    </w:p>
    <w:p w14:paraId="3FC24FE2"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Update gate at timestep </w:t>
      </w:r>
      <m:oMath>
        <m:r>
          <w:rPr>
            <w:rFonts w:ascii="Cambria Math" w:hAnsi="Cambria Math" w:cs="Times New Roman"/>
          </w:rPr>
          <m:t>t</m:t>
        </m:r>
      </m:oMath>
      <w:r w:rsidR="00546AE4" w:rsidRPr="00710A02">
        <w:rPr>
          <w:rFonts w:ascii="Times New Roman" w:hAnsi="Times New Roman" w:cs="Times New Roman"/>
        </w:rPr>
        <w:t>.</w:t>
      </w:r>
    </w:p>
    <w:p w14:paraId="1C7F6121"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Candidate (new) hidden state at timestep </w:t>
      </w:r>
      <m:oMath>
        <m:r>
          <w:rPr>
            <w:rFonts w:ascii="Cambria Math" w:hAnsi="Cambria Math" w:cs="Times New Roman"/>
          </w:rPr>
          <m:t>t</m:t>
        </m:r>
      </m:oMath>
      <w:r w:rsidR="00546AE4" w:rsidRPr="00710A02">
        <w:rPr>
          <w:rFonts w:ascii="Times New Roman" w:hAnsi="Times New Roman" w:cs="Times New Roman"/>
        </w:rPr>
        <w:t>.</w:t>
      </w:r>
    </w:p>
    <w:p w14:paraId="5DBDE22A"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Final hidden state at timestep </w:t>
      </w:r>
      <m:oMath>
        <m:r>
          <w:rPr>
            <w:rFonts w:ascii="Cambria Math" w:hAnsi="Cambria Math" w:cs="Times New Roman"/>
          </w:rPr>
          <m:t>t</m:t>
        </m:r>
      </m:oMath>
      <w:r w:rsidR="00546AE4" w:rsidRPr="00710A02">
        <w:rPr>
          <w:rFonts w:ascii="Times New Roman" w:eastAsiaTheme="minorEastAsia" w:hAnsi="Times New Roman" w:cs="Times New Roman"/>
        </w:rPr>
        <w:t>.</w:t>
      </w:r>
    </w:p>
    <w:p w14:paraId="589A416B"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Previous hidden state at timestep </w:t>
      </w:r>
      <m:oMath>
        <m:r>
          <w:rPr>
            <w:rFonts w:ascii="Cambria Math" w:hAnsi="Cambria Math" w:cs="Times New Roman"/>
          </w:rPr>
          <m:t>t-1</m:t>
        </m:r>
      </m:oMath>
      <w:r w:rsidR="00546AE4" w:rsidRPr="00710A02">
        <w:rPr>
          <w:rFonts w:ascii="Times New Roman" w:hAnsi="Times New Roman" w:cs="Times New Roman"/>
        </w:rPr>
        <w:t>.</w:t>
      </w:r>
    </w:p>
    <w:p w14:paraId="30CC8FBF" w14:textId="77777777" w:rsidR="00546AE4" w:rsidRPr="00710A02" w:rsidRDefault="00546AE4" w:rsidP="00546AE4">
      <w:pPr>
        <w:pStyle w:val="ListParagraph"/>
        <w:numPr>
          <w:ilvl w:val="0"/>
          <w:numId w:val="5"/>
        </w:numPr>
        <w:rPr>
          <w:rFonts w:ascii="Times New Roman" w:hAnsi="Times New Roman" w:cs="Times New Roman"/>
        </w:rPr>
      </w:pPr>
      <w:r w:rsidRPr="00710A02">
        <w:rPr>
          <w:rFonts w:ascii="Times New Roman" w:eastAsiaTheme="minorEastAsia" w:hAnsi="Times New Roman" w:cs="Times New Roman"/>
        </w:rPr>
        <w:t>Operations:</w:t>
      </w:r>
    </w:p>
    <w:p w14:paraId="32B35F1D" w14:textId="77777777" w:rsidR="00546AE4" w:rsidRPr="00710A0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710A02">
        <w:rPr>
          <w:rFonts w:ascii="Times New Roman" w:eastAsiaTheme="minorEastAsia" w:hAnsi="Times New Roman" w:cs="Times New Roman"/>
        </w:rPr>
        <w:t xml:space="preserve"> denotes the Hadamard product.</w:t>
      </w:r>
    </w:p>
    <w:p w14:paraId="2654B560" w14:textId="77777777" w:rsidR="00546AE4" w:rsidRPr="00710A0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710A02">
        <w:rPr>
          <w:rFonts w:ascii="Times New Roman" w:eastAsiaTheme="minorEastAsia" w:hAnsi="Times New Roman" w:cs="Times New Roman"/>
        </w:rPr>
        <w:t xml:space="preserve"> denotes the sigmoid function.</w:t>
      </w:r>
    </w:p>
    <w:p w14:paraId="1ABEF58D" w14:textId="77777777" w:rsidR="00546AE4" w:rsidRPr="00710A0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710A02">
        <w:rPr>
          <w:rFonts w:ascii="Times New Roman" w:eastAsiaTheme="minorEastAsia" w:hAnsi="Times New Roman" w:cs="Times New Roman"/>
        </w:rPr>
        <w:t xml:space="preserve"> denotes the hyperbolic tangent function</w:t>
      </w:r>
      <w:r w:rsidRPr="00710A02">
        <w:rPr>
          <w:rFonts w:ascii="Times New Roman" w:hAnsi="Times New Roman" w:cs="Times New Roman"/>
        </w:rPr>
        <w:t>.</w:t>
      </w:r>
    </w:p>
    <w:p w14:paraId="2ADED540" w14:textId="77777777" w:rsidR="00546AE4" w:rsidRPr="00710A02" w:rsidRDefault="00546AE4" w:rsidP="00546AE4">
      <w:pPr>
        <w:pStyle w:val="ListParagraph"/>
        <w:numPr>
          <w:ilvl w:val="0"/>
          <w:numId w:val="5"/>
        </w:numPr>
        <w:rPr>
          <w:rFonts w:ascii="Times New Roman" w:eastAsiaTheme="minorEastAsia" w:hAnsi="Times New Roman" w:cs="Times New Roman"/>
        </w:rPr>
      </w:pPr>
      <w:r w:rsidRPr="00710A02">
        <w:rPr>
          <w:rFonts w:ascii="Times New Roman" w:eastAsiaTheme="minorEastAsia" w:hAnsi="Times New Roman" w:cs="Times New Roman"/>
        </w:rPr>
        <w:t>Weights and Biases:</w:t>
      </w:r>
    </w:p>
    <w:p w14:paraId="41A7C67A"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710A02">
        <w:rPr>
          <w:rFonts w:ascii="Times New Roman" w:eastAsiaTheme="minorEastAsia" w:hAnsi="Times New Roman" w:cs="Times New Roman"/>
        </w:rPr>
        <w:t>: Input-to-hidden weight matrices for reset, update, and new gates.</w:t>
      </w:r>
    </w:p>
    <w:p w14:paraId="5C760212"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710A02">
        <w:rPr>
          <w:rFonts w:ascii="Times New Roman" w:eastAsiaTheme="minorEastAsia" w:hAnsi="Times New Roman" w:cs="Times New Roman"/>
        </w:rPr>
        <w:t>: Hidden-to-hidden weight matrices for reset, update, and new gates.</w:t>
      </w:r>
    </w:p>
    <w:p w14:paraId="363A5EE1"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710A02">
        <w:rPr>
          <w:rFonts w:ascii="Times New Roman" w:eastAsiaTheme="minorEastAsia" w:hAnsi="Times New Roman" w:cs="Times New Roman"/>
        </w:rPr>
        <w:t>: Input-to-hidden bias vectors.</w:t>
      </w:r>
    </w:p>
    <w:p w14:paraId="7856BE9E"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710A02">
        <w:rPr>
          <w:rFonts w:ascii="Times New Roman" w:eastAsiaTheme="minorEastAsia" w:hAnsi="Times New Roman" w:cs="Times New Roman"/>
        </w:rPr>
        <w:t>: Hidden-to-hidden bias vectors.</w:t>
      </w:r>
    </w:p>
    <w:p w14:paraId="32DBAE48"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There are three differences between the original and current implementation. First, the </w:t>
      </w:r>
      <w:r w:rsidRPr="00710A02">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710A02">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710A02">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710A02">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710A02">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710A02">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710A02">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710A02">
        <w:rPr>
          <w:rFonts w:ascii="Times New Roman" w:eastAsiaTheme="minorEastAsia" w:hAnsi="Times New Roman" w:cs="Times New Roman"/>
        </w:rPr>
        <w:t xml:space="preserve"> is performed before multiplication with the weights:</w:t>
      </w:r>
    </w:p>
    <w:p w14:paraId="30B9D5CD" w14:textId="77777777" w:rsidR="00546AE4" w:rsidRPr="00710A0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710A02" w:rsidRDefault="00546AE4" w:rsidP="00546AE4">
      <w:pPr>
        <w:rPr>
          <w:rFonts w:ascii="Times New Roman" w:eastAsiaTheme="minorEastAsia" w:hAnsi="Times New Roman" w:cs="Times New Roman"/>
        </w:rPr>
      </w:pPr>
      <w:r w:rsidRPr="00710A02">
        <w:rPr>
          <w:rFonts w:ascii="Times New Roman" w:eastAsiaTheme="minorEastAsia" w:hAnsi="Times New Roman" w:cs="Times New Roman"/>
        </w:rPr>
        <w:t xml:space="preserve">This </w:t>
      </w:r>
      <w:proofErr w:type="gramStart"/>
      <w:r w:rsidRPr="00710A02">
        <w:rPr>
          <w:rFonts w:ascii="Times New Roman" w:eastAsiaTheme="minorEastAsia" w:hAnsi="Times New Roman" w:cs="Times New Roman"/>
        </w:rPr>
        <w:t>is in contrast to</w:t>
      </w:r>
      <w:proofErr w:type="gramEnd"/>
      <w:r w:rsidRPr="00710A02">
        <w:rPr>
          <w:rFonts w:ascii="Times New Roman" w:eastAsiaTheme="minorEastAsia" w:hAnsi="Times New Roman" w:cs="Times New Roman"/>
        </w:rPr>
        <w:t xml:space="preserve"> the </w:t>
      </w:r>
      <w:proofErr w:type="spellStart"/>
      <w:r w:rsidRPr="00710A02">
        <w:rPr>
          <w:rFonts w:ascii="Times New Roman" w:eastAsiaTheme="minorEastAsia" w:hAnsi="Times New Roman" w:cs="Times New Roman"/>
        </w:rPr>
        <w:t>PyTorch</w:t>
      </w:r>
      <w:proofErr w:type="spellEnd"/>
      <w:r w:rsidRPr="00710A02">
        <w:rPr>
          <w:rFonts w:ascii="Times New Roman" w:eastAsiaTheme="minorEastAsia" w:hAnsi="Times New Roman" w:cs="Times New Roman"/>
        </w:rPr>
        <w:t xml:space="preserve"> implementation, which is done after the multiplication:</w:t>
      </w:r>
    </w:p>
    <w:p w14:paraId="4E8BCF36" w14:textId="77777777" w:rsidR="00546AE4" w:rsidRPr="00710A0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710A02" w:rsidRDefault="00546AE4" w:rsidP="00546AE4">
      <w:pPr>
        <w:rPr>
          <w:rFonts w:ascii="Times New Roman" w:hAnsi="Times New Roman" w:cs="Times New Roman"/>
        </w:rPr>
      </w:pPr>
      <w:r w:rsidRPr="00710A02">
        <w:rPr>
          <w:rFonts w:ascii="Times New Roman" w:eastAsiaTheme="minorEastAsia" w:hAnsi="Times New Roman" w:cs="Times New Roman"/>
        </w:rPr>
        <w:t xml:space="preserve">Ignoring the addition of bias terms, the two candidate activation functions are mathematically equivalent and </w:t>
      </w:r>
      <w:proofErr w:type="spellStart"/>
      <w:r w:rsidRPr="00710A02">
        <w:rPr>
          <w:rFonts w:ascii="Times New Roman" w:eastAsiaTheme="minorEastAsia" w:hAnsi="Times New Roman" w:cs="Times New Roman"/>
        </w:rPr>
        <w:t>PyTorch</w:t>
      </w:r>
      <w:proofErr w:type="spellEnd"/>
      <w:r w:rsidRPr="00710A02">
        <w:rPr>
          <w:rFonts w:ascii="Times New Roman" w:eastAsiaTheme="minorEastAsia" w:hAnsi="Times New Roman" w:cs="Times New Roman"/>
        </w:rPr>
        <w:t xml:space="preserve"> states this is for computational efficiency [31]. </w:t>
      </w:r>
    </w:p>
    <w:p w14:paraId="62F5C437" w14:textId="77777777" w:rsidR="00546AE4" w:rsidRPr="00710A02" w:rsidRDefault="00546AE4" w:rsidP="00546AE4">
      <w:pPr>
        <w:pStyle w:val="Heading2"/>
        <w:rPr>
          <w:rFonts w:ascii="Times New Roman" w:hAnsi="Times New Roman" w:cs="Times New Roman"/>
        </w:rPr>
      </w:pPr>
      <w:bookmarkStart w:id="18" w:name="_Toc211253411"/>
      <w:bookmarkStart w:id="19" w:name="_Toc215150032"/>
      <w:r w:rsidRPr="00710A02">
        <w:rPr>
          <w:rFonts w:ascii="Times New Roman" w:hAnsi="Times New Roman" w:cs="Times New Roman"/>
        </w:rPr>
        <w:lastRenderedPageBreak/>
        <w:t>Hardware Acceleration of GRUs</w:t>
      </w:r>
      <w:bookmarkEnd w:id="18"/>
      <w:bookmarkEnd w:id="19"/>
    </w:p>
    <w:p w14:paraId="09756752" w14:textId="77777777" w:rsidR="00546AE4" w:rsidRPr="00710A02" w:rsidRDefault="00546AE4" w:rsidP="00546AE4">
      <w:pPr>
        <w:pStyle w:val="Heading3"/>
        <w:rPr>
          <w:rFonts w:ascii="Times New Roman" w:hAnsi="Times New Roman" w:cs="Times New Roman"/>
        </w:rPr>
      </w:pPr>
      <w:bookmarkStart w:id="20" w:name="_Toc211253412"/>
      <w:bookmarkStart w:id="21" w:name="_Toc215150033"/>
      <w:r w:rsidRPr="00710A02">
        <w:rPr>
          <w:rFonts w:ascii="Times New Roman" w:hAnsi="Times New Roman" w:cs="Times New Roman"/>
        </w:rPr>
        <w:t>Current GRU Implementations on FPGAs</w:t>
      </w:r>
      <w:bookmarkEnd w:id="20"/>
      <w:bookmarkEnd w:id="21"/>
    </w:p>
    <w:p w14:paraId="7809797F"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GRUs were first implemented in hardware by </w:t>
      </w:r>
      <w:proofErr w:type="spellStart"/>
      <w:r w:rsidRPr="00710A02">
        <w:rPr>
          <w:rFonts w:ascii="Times New Roman" w:hAnsi="Times New Roman" w:cs="Times New Roman"/>
        </w:rPr>
        <w:t>Zaghoul</w:t>
      </w:r>
      <w:proofErr w:type="spellEnd"/>
      <w:r w:rsidRPr="00710A02">
        <w:rPr>
          <w:rFonts w:ascii="Times New Roman" w:hAnsi="Times New Roman" w:cs="Times New Roman"/>
        </w:rPr>
        <w:t xml:space="preserve">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8</w:t>
      </w:r>
      <w:r w:rsidRPr="00710A02">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710A02" w14:paraId="14BB8871" w14:textId="77777777" w:rsidTr="00EE7180">
        <w:trPr>
          <w:jc w:val="center"/>
        </w:trPr>
        <w:tc>
          <w:tcPr>
            <w:tcW w:w="1178" w:type="dxa"/>
            <w:vMerge w:val="restart"/>
            <w:vAlign w:val="center"/>
          </w:tcPr>
          <w:p w14:paraId="3930C11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N/W Size</w:t>
            </w:r>
          </w:p>
        </w:tc>
        <w:tc>
          <w:tcPr>
            <w:tcW w:w="4827" w:type="dxa"/>
            <w:gridSpan w:val="6"/>
            <w:vAlign w:val="center"/>
          </w:tcPr>
          <w:p w14:paraId="1E6D739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GRU Speed (</w:t>
            </w:r>
            <w:proofErr w:type="spellStart"/>
            <w:r w:rsidRPr="00710A02">
              <w:rPr>
                <w:rFonts w:ascii="Times New Roman" w:hAnsi="Times New Roman" w:cs="Times New Roman"/>
              </w:rPr>
              <w:t>μs</w:t>
            </w:r>
            <w:proofErr w:type="spellEnd"/>
            <w:r w:rsidRPr="00710A02">
              <w:rPr>
                <w:rFonts w:ascii="Times New Roman" w:hAnsi="Times New Roman" w:cs="Times New Roman"/>
              </w:rPr>
              <w:t>)</w:t>
            </w:r>
          </w:p>
        </w:tc>
        <w:tc>
          <w:tcPr>
            <w:tcW w:w="1645" w:type="dxa"/>
            <w:vMerge w:val="restart"/>
            <w:vAlign w:val="center"/>
          </w:tcPr>
          <w:p w14:paraId="67F7491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Resource Utilization</w:t>
            </w:r>
          </w:p>
        </w:tc>
      </w:tr>
      <w:tr w:rsidR="00546AE4" w:rsidRPr="00710A02" w14:paraId="30C1E198" w14:textId="77777777" w:rsidTr="00EE7180">
        <w:trPr>
          <w:jc w:val="center"/>
        </w:trPr>
        <w:tc>
          <w:tcPr>
            <w:tcW w:w="1178" w:type="dxa"/>
            <w:vMerge/>
            <w:vAlign w:val="center"/>
          </w:tcPr>
          <w:p w14:paraId="796E1A68" w14:textId="77777777" w:rsidR="00546AE4" w:rsidRPr="00710A02" w:rsidRDefault="00546AE4" w:rsidP="00EE7180">
            <w:pPr>
              <w:jc w:val="center"/>
              <w:rPr>
                <w:rFonts w:ascii="Times New Roman" w:hAnsi="Times New Roman" w:cs="Times New Roman"/>
              </w:rPr>
            </w:pPr>
          </w:p>
        </w:tc>
        <w:tc>
          <w:tcPr>
            <w:tcW w:w="802" w:type="dxa"/>
            <w:vAlign w:val="center"/>
          </w:tcPr>
          <w:p w14:paraId="0FF8134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W:3</w:t>
            </w:r>
          </w:p>
          <w:p w14:paraId="3B092CD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U:2</w:t>
            </w:r>
          </w:p>
        </w:tc>
        <w:tc>
          <w:tcPr>
            <w:tcW w:w="805" w:type="dxa"/>
            <w:vAlign w:val="center"/>
          </w:tcPr>
          <w:p w14:paraId="6A0A12F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W:6</w:t>
            </w:r>
          </w:p>
          <w:p w14:paraId="1F8665E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U:2</w:t>
            </w:r>
          </w:p>
        </w:tc>
        <w:tc>
          <w:tcPr>
            <w:tcW w:w="805" w:type="dxa"/>
            <w:vAlign w:val="center"/>
          </w:tcPr>
          <w:p w14:paraId="0200E08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W:3</w:t>
            </w:r>
          </w:p>
          <w:p w14:paraId="76B38EE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U:4</w:t>
            </w:r>
          </w:p>
        </w:tc>
        <w:tc>
          <w:tcPr>
            <w:tcW w:w="805" w:type="dxa"/>
            <w:vAlign w:val="center"/>
          </w:tcPr>
          <w:p w14:paraId="617E6CF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W:6</w:t>
            </w:r>
          </w:p>
          <w:p w14:paraId="4A282FD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U:4</w:t>
            </w:r>
          </w:p>
        </w:tc>
        <w:tc>
          <w:tcPr>
            <w:tcW w:w="805" w:type="dxa"/>
            <w:vAlign w:val="center"/>
          </w:tcPr>
          <w:p w14:paraId="02C0A76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W:3</w:t>
            </w:r>
          </w:p>
          <w:p w14:paraId="33E2A86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U:8</w:t>
            </w:r>
          </w:p>
        </w:tc>
        <w:tc>
          <w:tcPr>
            <w:tcW w:w="805" w:type="dxa"/>
            <w:vAlign w:val="center"/>
          </w:tcPr>
          <w:p w14:paraId="19645C8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W:6</w:t>
            </w:r>
          </w:p>
          <w:p w14:paraId="3A3E8C5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U:8</w:t>
            </w:r>
          </w:p>
        </w:tc>
        <w:tc>
          <w:tcPr>
            <w:tcW w:w="1645" w:type="dxa"/>
            <w:vMerge/>
            <w:vAlign w:val="center"/>
          </w:tcPr>
          <w:p w14:paraId="0C9AFBFD" w14:textId="77777777" w:rsidR="00546AE4" w:rsidRPr="00710A02" w:rsidRDefault="00546AE4" w:rsidP="00EE7180">
            <w:pPr>
              <w:jc w:val="center"/>
              <w:rPr>
                <w:rFonts w:ascii="Times New Roman" w:hAnsi="Times New Roman" w:cs="Times New Roman"/>
              </w:rPr>
            </w:pPr>
          </w:p>
        </w:tc>
      </w:tr>
      <w:tr w:rsidR="00546AE4" w:rsidRPr="00710A02" w14:paraId="4CB6F104" w14:textId="77777777" w:rsidTr="00EE7180">
        <w:trPr>
          <w:jc w:val="center"/>
        </w:trPr>
        <w:tc>
          <w:tcPr>
            <w:tcW w:w="1178" w:type="dxa"/>
            <w:vAlign w:val="center"/>
          </w:tcPr>
          <w:p w14:paraId="18F83F0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w:t>
            </w:r>
          </w:p>
        </w:tc>
        <w:tc>
          <w:tcPr>
            <w:tcW w:w="802" w:type="dxa"/>
            <w:vAlign w:val="center"/>
          </w:tcPr>
          <w:p w14:paraId="06972CA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1.45</w:t>
            </w:r>
          </w:p>
        </w:tc>
        <w:tc>
          <w:tcPr>
            <w:tcW w:w="805" w:type="dxa"/>
            <w:vAlign w:val="center"/>
          </w:tcPr>
          <w:p w14:paraId="70993AE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1.05</w:t>
            </w:r>
          </w:p>
        </w:tc>
        <w:tc>
          <w:tcPr>
            <w:tcW w:w="805" w:type="dxa"/>
            <w:vAlign w:val="center"/>
          </w:tcPr>
          <w:p w14:paraId="417615F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1.44</w:t>
            </w:r>
          </w:p>
        </w:tc>
        <w:tc>
          <w:tcPr>
            <w:tcW w:w="805" w:type="dxa"/>
            <w:vAlign w:val="center"/>
          </w:tcPr>
          <w:p w14:paraId="6A34D75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1.04</w:t>
            </w:r>
          </w:p>
        </w:tc>
        <w:tc>
          <w:tcPr>
            <w:tcW w:w="805" w:type="dxa"/>
            <w:vAlign w:val="center"/>
          </w:tcPr>
          <w:p w14:paraId="0835995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805" w:type="dxa"/>
            <w:vAlign w:val="center"/>
          </w:tcPr>
          <w:p w14:paraId="0B497B8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1645" w:type="dxa"/>
            <w:vAlign w:val="center"/>
          </w:tcPr>
          <w:p w14:paraId="1D157FE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 17 168</w:t>
            </w:r>
          </w:p>
          <w:p w14:paraId="5CD7A24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 12 410</w:t>
            </w:r>
          </w:p>
          <w:p w14:paraId="577A02F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 22</w:t>
            </w:r>
          </w:p>
          <w:p w14:paraId="7ED1ABC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DSPS: 26</w:t>
            </w:r>
          </w:p>
        </w:tc>
      </w:tr>
      <w:tr w:rsidR="00546AE4" w:rsidRPr="00710A02" w14:paraId="091C9493" w14:textId="77777777" w:rsidTr="00EE7180">
        <w:trPr>
          <w:jc w:val="center"/>
        </w:trPr>
        <w:tc>
          <w:tcPr>
            <w:tcW w:w="1178" w:type="dxa"/>
            <w:vAlign w:val="center"/>
          </w:tcPr>
          <w:p w14:paraId="2149017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w:t>
            </w:r>
          </w:p>
        </w:tc>
        <w:tc>
          <w:tcPr>
            <w:tcW w:w="802" w:type="dxa"/>
            <w:vAlign w:val="center"/>
          </w:tcPr>
          <w:p w14:paraId="08CB0CD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2.63</w:t>
            </w:r>
          </w:p>
        </w:tc>
        <w:tc>
          <w:tcPr>
            <w:tcW w:w="805" w:type="dxa"/>
            <w:vAlign w:val="center"/>
          </w:tcPr>
          <w:p w14:paraId="70B8C50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1.83</w:t>
            </w:r>
          </w:p>
        </w:tc>
        <w:tc>
          <w:tcPr>
            <w:tcW w:w="805" w:type="dxa"/>
            <w:vAlign w:val="center"/>
          </w:tcPr>
          <w:p w14:paraId="7B6AD84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2.61</w:t>
            </w:r>
          </w:p>
        </w:tc>
        <w:tc>
          <w:tcPr>
            <w:tcW w:w="805" w:type="dxa"/>
            <w:vAlign w:val="center"/>
          </w:tcPr>
          <w:p w14:paraId="4CF92ED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1.81</w:t>
            </w:r>
          </w:p>
        </w:tc>
        <w:tc>
          <w:tcPr>
            <w:tcW w:w="805" w:type="dxa"/>
            <w:vAlign w:val="center"/>
          </w:tcPr>
          <w:p w14:paraId="0E867D0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2.60</w:t>
            </w:r>
          </w:p>
        </w:tc>
        <w:tc>
          <w:tcPr>
            <w:tcW w:w="805" w:type="dxa"/>
            <w:vAlign w:val="center"/>
          </w:tcPr>
          <w:p w14:paraId="5876E1E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1.70</w:t>
            </w:r>
          </w:p>
        </w:tc>
        <w:tc>
          <w:tcPr>
            <w:tcW w:w="1645" w:type="dxa"/>
            <w:vAlign w:val="center"/>
          </w:tcPr>
          <w:p w14:paraId="63C5913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 28 005</w:t>
            </w:r>
          </w:p>
          <w:p w14:paraId="2D60E89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 24 406</w:t>
            </w:r>
          </w:p>
          <w:p w14:paraId="79C6A04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 30</w:t>
            </w:r>
          </w:p>
          <w:p w14:paraId="53FF6D9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DSPS: 50</w:t>
            </w:r>
          </w:p>
        </w:tc>
      </w:tr>
      <w:tr w:rsidR="00546AE4" w:rsidRPr="00710A02" w14:paraId="34B0369E" w14:textId="77777777" w:rsidTr="00EE7180">
        <w:trPr>
          <w:jc w:val="center"/>
        </w:trPr>
        <w:tc>
          <w:tcPr>
            <w:tcW w:w="1178" w:type="dxa"/>
            <w:vAlign w:val="center"/>
          </w:tcPr>
          <w:p w14:paraId="287C86E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12</w:t>
            </w:r>
          </w:p>
        </w:tc>
        <w:tc>
          <w:tcPr>
            <w:tcW w:w="802" w:type="dxa"/>
            <w:vAlign w:val="center"/>
          </w:tcPr>
          <w:p w14:paraId="4C4FE19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3.71</w:t>
            </w:r>
          </w:p>
        </w:tc>
        <w:tc>
          <w:tcPr>
            <w:tcW w:w="805" w:type="dxa"/>
            <w:vAlign w:val="center"/>
          </w:tcPr>
          <w:p w14:paraId="2F8D8AD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2.98</w:t>
            </w:r>
          </w:p>
        </w:tc>
        <w:tc>
          <w:tcPr>
            <w:tcW w:w="805" w:type="dxa"/>
            <w:vAlign w:val="center"/>
          </w:tcPr>
          <w:p w14:paraId="641403B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3.78</w:t>
            </w:r>
          </w:p>
        </w:tc>
        <w:tc>
          <w:tcPr>
            <w:tcW w:w="805" w:type="dxa"/>
            <w:vAlign w:val="center"/>
          </w:tcPr>
          <w:p w14:paraId="6EDE6FD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2.58</w:t>
            </w:r>
          </w:p>
        </w:tc>
        <w:tc>
          <w:tcPr>
            <w:tcW w:w="805" w:type="dxa"/>
            <w:vAlign w:val="center"/>
          </w:tcPr>
          <w:p w14:paraId="66769E4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3.76</w:t>
            </w:r>
          </w:p>
        </w:tc>
        <w:tc>
          <w:tcPr>
            <w:tcW w:w="805" w:type="dxa"/>
            <w:vAlign w:val="center"/>
          </w:tcPr>
          <w:p w14:paraId="6FA38CD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2.56</w:t>
            </w:r>
          </w:p>
        </w:tc>
        <w:tc>
          <w:tcPr>
            <w:tcW w:w="1645" w:type="dxa"/>
            <w:vAlign w:val="center"/>
          </w:tcPr>
          <w:p w14:paraId="705E2B8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 43 407</w:t>
            </w:r>
          </w:p>
          <w:p w14:paraId="67B7DE2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 37 728</w:t>
            </w:r>
          </w:p>
          <w:p w14:paraId="13D3A7B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 30</w:t>
            </w:r>
          </w:p>
          <w:p w14:paraId="39D4D30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DSPS: -</w:t>
            </w:r>
          </w:p>
        </w:tc>
      </w:tr>
      <w:tr w:rsidR="00546AE4" w:rsidRPr="00710A02" w14:paraId="062D1F04" w14:textId="77777777" w:rsidTr="00EE7180">
        <w:trPr>
          <w:jc w:val="center"/>
        </w:trPr>
        <w:tc>
          <w:tcPr>
            <w:tcW w:w="1178" w:type="dxa"/>
            <w:vAlign w:val="center"/>
          </w:tcPr>
          <w:p w14:paraId="672C100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w:t>
            </w:r>
          </w:p>
        </w:tc>
        <w:tc>
          <w:tcPr>
            <w:tcW w:w="802" w:type="dxa"/>
            <w:vAlign w:val="center"/>
          </w:tcPr>
          <w:p w14:paraId="206FEB6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4.3</w:t>
            </w:r>
          </w:p>
        </w:tc>
        <w:tc>
          <w:tcPr>
            <w:tcW w:w="805" w:type="dxa"/>
            <w:vAlign w:val="center"/>
          </w:tcPr>
          <w:p w14:paraId="00A7C3B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3.61</w:t>
            </w:r>
          </w:p>
        </w:tc>
        <w:tc>
          <w:tcPr>
            <w:tcW w:w="805" w:type="dxa"/>
            <w:vAlign w:val="center"/>
          </w:tcPr>
          <w:p w14:paraId="3F0BF4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805" w:type="dxa"/>
            <w:vAlign w:val="center"/>
          </w:tcPr>
          <w:p w14:paraId="48AC2B1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805" w:type="dxa"/>
            <w:vAlign w:val="center"/>
          </w:tcPr>
          <w:p w14:paraId="0FFD4F6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805" w:type="dxa"/>
            <w:vAlign w:val="center"/>
          </w:tcPr>
          <w:p w14:paraId="03DC9BB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1645" w:type="dxa"/>
            <w:vAlign w:val="center"/>
          </w:tcPr>
          <w:p w14:paraId="414E2E7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 45 243</w:t>
            </w:r>
          </w:p>
          <w:p w14:paraId="6F588E0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 47 407</w:t>
            </w:r>
          </w:p>
          <w:p w14:paraId="334D686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 18</w:t>
            </w:r>
          </w:p>
          <w:p w14:paraId="3BAA0FC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DSPS: -</w:t>
            </w:r>
          </w:p>
        </w:tc>
      </w:tr>
    </w:tbl>
    <w:p w14:paraId="0C0B9361" w14:textId="77777777" w:rsidR="00546AE4" w:rsidRPr="00710A02" w:rsidRDefault="00546AE4" w:rsidP="00546AE4">
      <w:pPr>
        <w:jc w:val="center"/>
        <w:rPr>
          <w:rFonts w:ascii="Times New Roman" w:hAnsi="Times New Roman" w:cs="Times New Roman"/>
        </w:rPr>
      </w:pPr>
    </w:p>
    <w:p w14:paraId="3321A92F"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710A02">
        <w:rPr>
          <w:rFonts w:ascii="Times New Roman" w:hAnsi="Times New Roman" w:cs="Times New Roman"/>
        </w:rPr>
        <w:br/>
        <w:t>Fig. 3. Block architecture of unrolled GRU [11].</w:t>
      </w:r>
    </w:p>
    <w:p w14:paraId="7BB96493" w14:textId="77777777" w:rsidR="00546AE4" w:rsidRPr="00710A02" w:rsidRDefault="00546AE4" w:rsidP="00546AE4">
      <w:pPr>
        <w:rPr>
          <w:rFonts w:ascii="Times New Roman" w:hAnsi="Times New Roman" w:cs="Times New Roman"/>
        </w:rPr>
      </w:pPr>
    </w:p>
    <w:p w14:paraId="125444FB"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710A02">
        <w:rPr>
          <w:rFonts w:ascii="Times New Roman" w:hAnsi="Times New Roman" w:cs="Times New Roman"/>
        </w:rPr>
        <w:br/>
        <w:t>Fig. 4. GRU gate hardware implementation [11].</w:t>
      </w:r>
    </w:p>
    <w:p w14:paraId="6864EA48" w14:textId="77777777" w:rsidR="00546AE4" w:rsidRPr="00710A02" w:rsidRDefault="00546AE4" w:rsidP="00546AE4">
      <w:pPr>
        <w:rPr>
          <w:rFonts w:ascii="Times New Roman" w:hAnsi="Times New Roman" w:cs="Times New Roman"/>
        </w:rPr>
      </w:pPr>
    </w:p>
    <w:p w14:paraId="027CB403"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The output module is shown in Fig. 5. It consists of two </w:t>
      </w:r>
      <w:r w:rsidRPr="00710A02">
        <w:rPr>
          <w:rFonts w:ascii="Times New Roman" w:eastAsiaTheme="minorEastAsia" w:hAnsi="Times New Roman" w:cs="Times New Roman"/>
        </w:rPr>
        <w:t>Hadamard products and a summation, before outputting the result.</w:t>
      </w:r>
    </w:p>
    <w:p w14:paraId="05128121"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710A02">
        <w:rPr>
          <w:rFonts w:ascii="Times New Roman" w:hAnsi="Times New Roman" w:cs="Times New Roman"/>
        </w:rPr>
        <w:t xml:space="preserve"> </w:t>
      </w:r>
      <w:r w:rsidRPr="00710A02">
        <w:rPr>
          <w:rFonts w:ascii="Times New Roman" w:hAnsi="Times New Roman" w:cs="Times New Roman"/>
        </w:rPr>
        <w:br/>
        <w:t>Fig. 5. GRU output hardware implementation [11].</w:t>
      </w:r>
    </w:p>
    <w:p w14:paraId="31F07EA5" w14:textId="77777777" w:rsidR="00546AE4" w:rsidRPr="00710A02" w:rsidRDefault="00546AE4" w:rsidP="00546AE4">
      <w:pPr>
        <w:rPr>
          <w:rFonts w:ascii="Times New Roman" w:hAnsi="Times New Roman" w:cs="Times New Roman"/>
        </w:rPr>
      </w:pPr>
    </w:p>
    <w:p w14:paraId="72375E7D"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710A02">
        <w:rPr>
          <w:rFonts w:ascii="Times New Roman" w:hAnsi="Times New Roman" w:cs="Times New Roman"/>
        </w:rPr>
        <w:t xml:space="preserve"> </w:t>
      </w:r>
      <w:r w:rsidRPr="00710A02">
        <w:rPr>
          <w:rFonts w:ascii="Times New Roman" w:hAnsi="Times New Roman" w:cs="Times New Roman"/>
        </w:rPr>
        <w:br/>
        <w:t>Fig. 6. Hardware implementation of the GRU architecture [11].</w:t>
      </w:r>
    </w:p>
    <w:p w14:paraId="5A5650CD" w14:textId="77777777" w:rsidR="00546AE4" w:rsidRPr="00710A02" w:rsidRDefault="00546AE4" w:rsidP="00546AE4">
      <w:pPr>
        <w:rPr>
          <w:rFonts w:ascii="Times New Roman" w:hAnsi="Times New Roman" w:cs="Times New Roman"/>
        </w:rPr>
      </w:pPr>
    </w:p>
    <w:p w14:paraId="3C66AC6D"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710A02"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710A02" w:rsidRDefault="00546AE4" w:rsidP="00546AE4">
      <w:pPr>
        <w:rPr>
          <w:rFonts w:ascii="Times New Roman" w:eastAsiaTheme="minorEastAsia" w:hAnsi="Times New Roman" w:cs="Times New Roman"/>
        </w:rPr>
      </w:pPr>
      <w:r w:rsidRPr="00710A02">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710A02">
        <w:rPr>
          <w:rFonts w:ascii="Times New Roman" w:eastAsiaTheme="minorEastAsia" w:hAnsi="Times New Roman" w:cs="Times New Roman"/>
        </w:rPr>
        <w:t>, the following PLA can be used to estimate tanh:</w:t>
      </w:r>
    </w:p>
    <w:p w14:paraId="782B3288" w14:textId="77777777" w:rsidR="00546AE4" w:rsidRPr="00710A02"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710A02" w:rsidRDefault="00546AE4" w:rsidP="00546AE4">
      <w:pPr>
        <w:rPr>
          <w:rFonts w:ascii="Times New Roman" w:hAnsi="Times New Roman" w:cs="Times New Roman"/>
        </w:rPr>
      </w:pPr>
    </w:p>
    <w:p w14:paraId="7140F6A6" w14:textId="77777777" w:rsidR="00546AE4" w:rsidRPr="00710A02" w:rsidRDefault="00546AE4" w:rsidP="00546AE4">
      <w:pPr>
        <w:pStyle w:val="Heading3"/>
        <w:rPr>
          <w:rFonts w:ascii="Times New Roman" w:hAnsi="Times New Roman" w:cs="Times New Roman"/>
        </w:rPr>
      </w:pPr>
      <w:bookmarkStart w:id="22" w:name="_Toc211253413"/>
      <w:bookmarkStart w:id="23" w:name="_Toc215150034"/>
      <w:r w:rsidRPr="00710A02">
        <w:rPr>
          <w:rFonts w:ascii="Times New Roman" w:hAnsi="Times New Roman" w:cs="Times New Roman"/>
        </w:rPr>
        <w:t>Optimization Techniques</w:t>
      </w:r>
      <w:bookmarkEnd w:id="22"/>
      <w:bookmarkEnd w:id="23"/>
    </w:p>
    <w:p w14:paraId="64433284"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710A02" w:rsidRDefault="00546AE4" w:rsidP="00546AE4">
      <w:pPr>
        <w:rPr>
          <w:rFonts w:ascii="Times New Roman" w:hAnsi="Times New Roman" w:cs="Times New Roman"/>
        </w:rPr>
      </w:pPr>
    </w:p>
    <w:p w14:paraId="74C54C4E" w14:textId="77777777" w:rsidR="00546AE4" w:rsidRPr="00710A02" w:rsidRDefault="00546AE4" w:rsidP="00546AE4">
      <w:pPr>
        <w:pStyle w:val="Heading4"/>
        <w:rPr>
          <w:rFonts w:ascii="Times New Roman" w:hAnsi="Times New Roman" w:cs="Times New Roman"/>
        </w:rPr>
      </w:pPr>
      <w:bookmarkStart w:id="24" w:name="_Toc208585634"/>
      <w:bookmarkStart w:id="25" w:name="_Toc211253414"/>
      <w:r w:rsidRPr="00710A02">
        <w:rPr>
          <w:rFonts w:ascii="Times New Roman" w:hAnsi="Times New Roman" w:cs="Times New Roman"/>
        </w:rPr>
        <w:lastRenderedPageBreak/>
        <w:t>Shift-And-Add Multiplication</w:t>
      </w:r>
      <w:bookmarkEnd w:id="24"/>
      <w:bookmarkEnd w:id="25"/>
    </w:p>
    <w:p w14:paraId="500D4D96"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710A02" w:rsidRDefault="00546AE4" w:rsidP="00546AE4">
      <w:pPr>
        <w:rPr>
          <w:rFonts w:ascii="Times New Roman" w:eastAsiaTheme="minorEastAsia" w:hAnsi="Times New Roman" w:cs="Times New Roman"/>
        </w:rPr>
      </w:pPr>
      <w:r w:rsidRPr="00710A02">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710A02">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710A02">
        <w:rPr>
          <w:rFonts w:ascii="Times New Roman" w:eastAsiaTheme="minorEastAsia" w:hAnsi="Times New Roman" w:cs="Times New Roman"/>
        </w:rPr>
        <w:t xml:space="preserve"> can be expressed as:</w:t>
      </w:r>
    </w:p>
    <w:p w14:paraId="5854DDA6" w14:textId="77777777" w:rsidR="00546AE4" w:rsidRPr="00710A0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710A02" w:rsidRDefault="00546AE4" w:rsidP="00546AE4">
      <w:pPr>
        <w:rPr>
          <w:rFonts w:ascii="Times New Roman" w:eastAsiaTheme="minorEastAsia" w:hAnsi="Times New Roman" w:cs="Times New Roman"/>
        </w:rPr>
      </w:pPr>
      <w:r w:rsidRPr="00710A02">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710A02">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710A02">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710A02">
        <w:rPr>
          <w:rFonts w:ascii="Times New Roman" w:eastAsiaTheme="minorEastAsia" w:hAnsi="Times New Roman" w:cs="Times New Roman"/>
        </w:rPr>
        <w:t xml:space="preserve"> can be represented with fewer non-zero digits: </w:t>
      </w:r>
    </w:p>
    <w:p w14:paraId="773BA7F4" w14:textId="77777777" w:rsidR="00546AE4" w:rsidRPr="00710A0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710A02" w:rsidRDefault="00546AE4" w:rsidP="00546AE4">
      <w:pPr>
        <w:rPr>
          <w:rFonts w:ascii="Times New Roman" w:eastAsiaTheme="minorEastAsia" w:hAnsi="Times New Roman" w:cs="Times New Roman"/>
        </w:rPr>
      </w:pPr>
      <w:r w:rsidRPr="00710A02">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710A02">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710A02">
        <w:rPr>
          <w:rFonts w:ascii="Times New Roman" w:eastAsiaTheme="minorEastAsia" w:hAnsi="Times New Roman" w:cs="Times New Roman"/>
        </w:rPr>
        <w:t xml:space="preserve"> respectively) to use trinary representation of numbers instead of binary, the number of nonzero digits can be </w:t>
      </w:r>
      <w:proofErr w:type="gramStart"/>
      <w:r w:rsidRPr="00710A02">
        <w:rPr>
          <w:rFonts w:ascii="Times New Roman" w:eastAsiaTheme="minorEastAsia" w:hAnsi="Times New Roman" w:cs="Times New Roman"/>
        </w:rPr>
        <w:t>reduced</w:t>
      </w:r>
      <w:proofErr w:type="gramEnd"/>
      <w:r w:rsidRPr="00710A02">
        <w:rPr>
          <w:rFonts w:ascii="Times New Roman" w:eastAsiaTheme="minorEastAsia" w:hAnsi="Times New Roman" w:cs="Times New Roman"/>
        </w:rPr>
        <w:t xml:space="preserve"> and multiplications can be done more efficiently.</w:t>
      </w:r>
    </w:p>
    <w:p w14:paraId="180EA676"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Conversion from binary to CSD is done programmatically:</w:t>
      </w:r>
    </w:p>
    <w:p w14:paraId="0514B777" w14:textId="77777777" w:rsidR="00546AE4" w:rsidRPr="00710A02" w:rsidRDefault="00546AE4" w:rsidP="00546AE4">
      <w:pPr>
        <w:pStyle w:val="ListParagraph"/>
        <w:numPr>
          <w:ilvl w:val="0"/>
          <w:numId w:val="5"/>
        </w:numPr>
        <w:rPr>
          <w:rFonts w:ascii="Times New Roman" w:hAnsi="Times New Roman" w:cs="Times New Roman"/>
        </w:rPr>
      </w:pPr>
      <w:r w:rsidRPr="00710A02">
        <w:rPr>
          <w:rFonts w:ascii="Times New Roman" w:hAnsi="Times New Roman" w:cs="Times New Roman"/>
        </w:rPr>
        <w:t>If the binary contains at least one group of two or more 1’s:</w:t>
      </w:r>
    </w:p>
    <w:p w14:paraId="06CF055C" w14:textId="77777777" w:rsidR="00546AE4" w:rsidRPr="00710A02" w:rsidRDefault="00546AE4" w:rsidP="00546AE4">
      <w:pPr>
        <w:pStyle w:val="ListParagraph"/>
        <w:numPr>
          <w:ilvl w:val="1"/>
          <w:numId w:val="5"/>
        </w:numPr>
        <w:rPr>
          <w:rFonts w:ascii="Times New Roman" w:hAnsi="Times New Roman" w:cs="Times New Roman"/>
        </w:rPr>
      </w:pPr>
      <w:r w:rsidRPr="00710A02">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710A02">
        <w:rPr>
          <w:rFonts w:ascii="Times New Roman" w:hAnsi="Times New Roman" w:cs="Times New Roman"/>
        </w:rPr>
        <w:t>)</w:t>
      </w:r>
    </w:p>
    <w:p w14:paraId="4F0D4594" w14:textId="77777777" w:rsidR="00546AE4" w:rsidRPr="00710A02" w:rsidRDefault="00546AE4" w:rsidP="00546AE4">
      <w:pPr>
        <w:pStyle w:val="ListParagraph"/>
        <w:numPr>
          <w:ilvl w:val="1"/>
          <w:numId w:val="5"/>
        </w:numPr>
        <w:rPr>
          <w:rFonts w:ascii="Times New Roman" w:hAnsi="Times New Roman" w:cs="Times New Roman"/>
        </w:rPr>
      </w:pPr>
      <w:r w:rsidRPr="00710A02">
        <w:rPr>
          <w:rFonts w:ascii="Times New Roman" w:hAnsi="Times New Roman" w:cs="Times New Roman"/>
        </w:rPr>
        <w:t>Replace the string with its CSD representation (</w:t>
      </w:r>
      <m:oMath>
        <m:r>
          <w:rPr>
            <w:rFonts w:ascii="Cambria Math" w:hAnsi="Cambria Math" w:cs="Times New Roman"/>
          </w:rPr>
          <m:t>011</m:t>
        </m:r>
      </m:oMath>
      <w:r w:rsidRPr="00710A02">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710A02">
        <w:rPr>
          <w:rFonts w:ascii="Times New Roman" w:eastAsiaTheme="minorEastAsia" w:hAnsi="Times New Roman" w:cs="Times New Roman"/>
        </w:rPr>
        <w:t>)</w:t>
      </w:r>
    </w:p>
    <w:p w14:paraId="4B333095"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Fig. 7. Average number of add/subtract operations required for multiplying by a constant of different bit widths [36].</w:t>
      </w:r>
    </w:p>
    <w:p w14:paraId="648B0F83"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710A0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710A02">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710A02">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710A02">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710A02">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710A02">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710A02">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710A02">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710A02">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710A0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710A02">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710A02">
        <w:rPr>
          <w:rFonts w:ascii="Times New Roman" w:eastAsiaTheme="minorEastAsia" w:hAnsi="Times New Roman" w:cs="Times New Roman"/>
        </w:rPr>
        <w:t>th bit [37].</w:t>
      </w:r>
      <w:r w:rsidRPr="00710A02">
        <w:rPr>
          <w:rFonts w:ascii="Times New Roman" w:hAnsi="Times New Roman" w:cs="Times New Roman"/>
        </w:rPr>
        <w:t xml:space="preserve"> </w:t>
      </w:r>
    </w:p>
    <w:p w14:paraId="45DEF85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710A02" w:rsidRDefault="00546AE4" w:rsidP="00546AE4">
      <w:pPr>
        <w:rPr>
          <w:rFonts w:ascii="Times New Roman" w:hAnsi="Times New Roman" w:cs="Times New Roman"/>
        </w:rPr>
      </w:pPr>
    </w:p>
    <w:p w14:paraId="2E4590CF" w14:textId="77777777" w:rsidR="00546AE4" w:rsidRPr="00710A02" w:rsidRDefault="00546AE4" w:rsidP="00546AE4">
      <w:pPr>
        <w:pStyle w:val="Heading4"/>
        <w:rPr>
          <w:rFonts w:ascii="Times New Roman" w:hAnsi="Times New Roman" w:cs="Times New Roman"/>
        </w:rPr>
      </w:pPr>
      <w:bookmarkStart w:id="26" w:name="_Toc208585635"/>
      <w:bookmarkStart w:id="27" w:name="_Toc211253415"/>
      <w:r w:rsidRPr="00710A02">
        <w:rPr>
          <w:rFonts w:ascii="Times New Roman" w:hAnsi="Times New Roman" w:cs="Times New Roman"/>
        </w:rPr>
        <w:t>Bit Serial Structures</w:t>
      </w:r>
      <w:bookmarkEnd w:id="26"/>
      <w:bookmarkEnd w:id="27"/>
    </w:p>
    <w:p w14:paraId="3DD12E84"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710A02" w:rsidRDefault="00546AE4" w:rsidP="00546AE4">
      <w:pPr>
        <w:rPr>
          <w:rFonts w:ascii="Times New Roman" w:hAnsi="Times New Roman" w:cs="Times New Roman"/>
        </w:rPr>
      </w:pPr>
    </w:p>
    <w:p w14:paraId="1E2AC561" w14:textId="77777777" w:rsidR="00546AE4" w:rsidRPr="00710A02" w:rsidRDefault="00546AE4" w:rsidP="00546AE4">
      <w:pPr>
        <w:pStyle w:val="Heading4"/>
        <w:rPr>
          <w:rFonts w:ascii="Times New Roman" w:hAnsi="Times New Roman" w:cs="Times New Roman"/>
        </w:rPr>
      </w:pPr>
      <w:bookmarkStart w:id="28" w:name="_Toc208585636"/>
      <w:bookmarkStart w:id="29" w:name="_Toc211253416"/>
      <w:r w:rsidRPr="00710A02">
        <w:rPr>
          <w:rFonts w:ascii="Times New Roman" w:hAnsi="Times New Roman" w:cs="Times New Roman"/>
        </w:rPr>
        <w:lastRenderedPageBreak/>
        <w:t>Distributed Arithmetic</w:t>
      </w:r>
      <w:bookmarkEnd w:id="28"/>
      <w:bookmarkEnd w:id="29"/>
      <w:r w:rsidRPr="00710A02">
        <w:rPr>
          <w:rFonts w:ascii="Times New Roman" w:hAnsi="Times New Roman" w:cs="Times New Roman"/>
        </w:rPr>
        <w:t xml:space="preserve"> </w:t>
      </w:r>
    </w:p>
    <w:p w14:paraId="69E2D847"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710A02" w:rsidRDefault="00546AE4" w:rsidP="00546AE4">
      <w:pPr>
        <w:rPr>
          <w:rFonts w:ascii="Times New Roman" w:hAnsi="Times New Roman" w:cs="Times New Roman"/>
        </w:rPr>
      </w:pPr>
    </w:p>
    <w:p w14:paraId="0B2F64C5" w14:textId="77777777" w:rsidR="00546AE4" w:rsidRPr="00710A02" w:rsidRDefault="00546AE4" w:rsidP="00546AE4">
      <w:pPr>
        <w:pStyle w:val="Heading4"/>
        <w:rPr>
          <w:rFonts w:ascii="Times New Roman" w:hAnsi="Times New Roman" w:cs="Times New Roman"/>
        </w:rPr>
      </w:pPr>
      <w:bookmarkStart w:id="30" w:name="_Toc208585637"/>
      <w:bookmarkStart w:id="31" w:name="_Toc211253417"/>
      <w:r w:rsidRPr="00710A02">
        <w:rPr>
          <w:rFonts w:ascii="Times New Roman" w:hAnsi="Times New Roman" w:cs="Times New Roman"/>
        </w:rPr>
        <w:t>Mixed Precision</w:t>
      </w:r>
      <w:bookmarkEnd w:id="30"/>
      <w:bookmarkEnd w:id="31"/>
    </w:p>
    <w:p w14:paraId="34398121"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710A02" w:rsidRDefault="00546AE4" w:rsidP="00546AE4">
      <w:pPr>
        <w:rPr>
          <w:rFonts w:ascii="Times New Roman" w:hAnsi="Times New Roman" w:cs="Times New Roman"/>
        </w:rPr>
      </w:pPr>
    </w:p>
    <w:p w14:paraId="0928C494" w14:textId="77777777" w:rsidR="00546AE4" w:rsidRPr="00710A02" w:rsidRDefault="00546AE4" w:rsidP="00546AE4">
      <w:pPr>
        <w:pStyle w:val="Heading4"/>
        <w:rPr>
          <w:rFonts w:ascii="Times New Roman" w:hAnsi="Times New Roman" w:cs="Times New Roman"/>
        </w:rPr>
      </w:pPr>
      <w:r w:rsidRPr="00710A02">
        <w:rPr>
          <w:rFonts w:ascii="Times New Roman" w:hAnsi="Times New Roman" w:cs="Times New Roman"/>
        </w:rPr>
        <w:t>Alternative Implementation of Sigmoid and Hyperbolic Tangent Functions</w:t>
      </w:r>
    </w:p>
    <w:p w14:paraId="7C0A1E01" w14:textId="77777777" w:rsidR="00546AE4" w:rsidRPr="00710A02" w:rsidRDefault="00546AE4" w:rsidP="00546AE4">
      <w:pPr>
        <w:rPr>
          <w:rFonts w:ascii="Times New Roman" w:hAnsi="Times New Roman" w:cs="Times New Roman"/>
        </w:rPr>
      </w:pPr>
      <w:proofErr w:type="spellStart"/>
      <w:r w:rsidRPr="00710A02">
        <w:rPr>
          <w:rFonts w:ascii="Times New Roman" w:hAnsi="Times New Roman" w:cs="Times New Roman"/>
        </w:rPr>
        <w:t>Soaryaasa</w:t>
      </w:r>
      <w:proofErr w:type="spellEnd"/>
      <w:r w:rsidRPr="00710A02">
        <w:rPr>
          <w:rFonts w:ascii="Times New Roman" w:hAnsi="Times New Roman" w:cs="Times New Roman"/>
        </w:rPr>
        <w:t xml:space="preserve">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9</w:t>
      </w:r>
      <w:r w:rsidRPr="00710A02">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710A02" w14:paraId="57A5284B" w14:textId="77777777" w:rsidTr="00EE7180">
        <w:trPr>
          <w:jc w:val="center"/>
        </w:trPr>
        <w:tc>
          <w:tcPr>
            <w:tcW w:w="2835" w:type="dxa"/>
          </w:tcPr>
          <w:p w14:paraId="20DE65D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Approximation Method</w:t>
            </w:r>
          </w:p>
        </w:tc>
        <w:tc>
          <w:tcPr>
            <w:tcW w:w="634" w:type="dxa"/>
          </w:tcPr>
          <w:p w14:paraId="0EF59D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w:t>
            </w:r>
          </w:p>
          <w:p w14:paraId="7FA4706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652" w:type="dxa"/>
          </w:tcPr>
          <w:p w14:paraId="62780BA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w:t>
            </w:r>
          </w:p>
          <w:p w14:paraId="326424B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RAM</w:t>
            </w:r>
          </w:p>
          <w:p w14:paraId="46E2586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601" w:type="dxa"/>
          </w:tcPr>
          <w:p w14:paraId="746636E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w:t>
            </w:r>
          </w:p>
          <w:p w14:paraId="1055A48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599" w:type="dxa"/>
          </w:tcPr>
          <w:p w14:paraId="40946EC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IO</w:t>
            </w:r>
          </w:p>
          <w:p w14:paraId="196AD5E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767" w:type="dxa"/>
          </w:tcPr>
          <w:p w14:paraId="329D0AA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BUFG</w:t>
            </w:r>
          </w:p>
          <w:p w14:paraId="4DAEC60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629" w:type="dxa"/>
          </w:tcPr>
          <w:p w14:paraId="44EF726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ABS E</w:t>
            </w:r>
          </w:p>
        </w:tc>
        <w:tc>
          <w:tcPr>
            <w:tcW w:w="637" w:type="dxa"/>
          </w:tcPr>
          <w:p w14:paraId="3103AE6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MSE</w:t>
            </w:r>
          </w:p>
        </w:tc>
        <w:tc>
          <w:tcPr>
            <w:tcW w:w="770" w:type="dxa"/>
          </w:tcPr>
          <w:p w14:paraId="75479ED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RMSE</w:t>
            </w:r>
          </w:p>
        </w:tc>
      </w:tr>
      <w:tr w:rsidR="00546AE4" w:rsidRPr="00710A02" w14:paraId="65F4F769" w14:textId="77777777" w:rsidTr="00EE7180">
        <w:trPr>
          <w:jc w:val="center"/>
        </w:trPr>
        <w:tc>
          <w:tcPr>
            <w:tcW w:w="2835" w:type="dxa"/>
          </w:tcPr>
          <w:p w14:paraId="7607BA0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PWL-3lines</w:t>
            </w:r>
          </w:p>
        </w:tc>
        <w:tc>
          <w:tcPr>
            <w:tcW w:w="634" w:type="dxa"/>
          </w:tcPr>
          <w:p w14:paraId="2179B21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0.45</w:t>
            </w:r>
          </w:p>
        </w:tc>
        <w:tc>
          <w:tcPr>
            <w:tcW w:w="652" w:type="dxa"/>
          </w:tcPr>
          <w:p w14:paraId="54B29BE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w:t>
            </w:r>
          </w:p>
        </w:tc>
        <w:tc>
          <w:tcPr>
            <w:tcW w:w="601" w:type="dxa"/>
          </w:tcPr>
          <w:p w14:paraId="63150FC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599" w:type="dxa"/>
          </w:tcPr>
          <w:p w14:paraId="3A0ABA4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41.90</w:t>
            </w:r>
          </w:p>
        </w:tc>
        <w:tc>
          <w:tcPr>
            <w:tcW w:w="767" w:type="dxa"/>
          </w:tcPr>
          <w:p w14:paraId="48991B1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34B157B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0.1482</w:t>
            </w:r>
          </w:p>
        </w:tc>
        <w:tc>
          <w:tcPr>
            <w:tcW w:w="637" w:type="dxa"/>
          </w:tcPr>
          <w:p w14:paraId="127FB65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0.0050</w:t>
            </w:r>
          </w:p>
        </w:tc>
        <w:tc>
          <w:tcPr>
            <w:tcW w:w="770" w:type="dxa"/>
          </w:tcPr>
          <w:p w14:paraId="488308C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0.0709</w:t>
            </w:r>
          </w:p>
        </w:tc>
      </w:tr>
      <w:tr w:rsidR="00546AE4" w:rsidRPr="00710A02" w14:paraId="1AB2BF8B" w14:textId="77777777" w:rsidTr="00EE7180">
        <w:trPr>
          <w:jc w:val="center"/>
        </w:trPr>
        <w:tc>
          <w:tcPr>
            <w:tcW w:w="2835" w:type="dxa"/>
          </w:tcPr>
          <w:p w14:paraId="01C462A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PWL-5lines</w:t>
            </w:r>
          </w:p>
        </w:tc>
        <w:tc>
          <w:tcPr>
            <w:tcW w:w="634" w:type="dxa"/>
          </w:tcPr>
          <w:p w14:paraId="660A06B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0.53</w:t>
            </w:r>
          </w:p>
        </w:tc>
        <w:tc>
          <w:tcPr>
            <w:tcW w:w="652" w:type="dxa"/>
          </w:tcPr>
          <w:p w14:paraId="29AFCCE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w:t>
            </w:r>
          </w:p>
        </w:tc>
        <w:tc>
          <w:tcPr>
            <w:tcW w:w="601" w:type="dxa"/>
          </w:tcPr>
          <w:p w14:paraId="5855B76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599" w:type="dxa"/>
          </w:tcPr>
          <w:p w14:paraId="6B68D3C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68.57</w:t>
            </w:r>
          </w:p>
        </w:tc>
        <w:tc>
          <w:tcPr>
            <w:tcW w:w="767" w:type="dxa"/>
          </w:tcPr>
          <w:p w14:paraId="2F92A8A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285D03A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0.1057</w:t>
            </w:r>
          </w:p>
        </w:tc>
        <w:tc>
          <w:tcPr>
            <w:tcW w:w="637" w:type="dxa"/>
          </w:tcPr>
          <w:p w14:paraId="1361261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0.0026</w:t>
            </w:r>
          </w:p>
        </w:tc>
        <w:tc>
          <w:tcPr>
            <w:tcW w:w="770" w:type="dxa"/>
          </w:tcPr>
          <w:p w14:paraId="10FED15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0.0507</w:t>
            </w:r>
          </w:p>
        </w:tc>
      </w:tr>
      <w:tr w:rsidR="00546AE4" w:rsidRPr="00710A02" w14:paraId="7B287230" w14:textId="77777777" w:rsidTr="00EE7180">
        <w:trPr>
          <w:jc w:val="center"/>
        </w:trPr>
        <w:tc>
          <w:tcPr>
            <w:tcW w:w="2835" w:type="dxa"/>
          </w:tcPr>
          <w:p w14:paraId="566AFA6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w:t>
            </w:r>
          </w:p>
        </w:tc>
        <w:tc>
          <w:tcPr>
            <w:tcW w:w="634" w:type="dxa"/>
          </w:tcPr>
          <w:p w14:paraId="6115497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0.07</w:t>
            </w:r>
          </w:p>
        </w:tc>
        <w:tc>
          <w:tcPr>
            <w:tcW w:w="652" w:type="dxa"/>
          </w:tcPr>
          <w:p w14:paraId="08B114D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w:t>
            </w:r>
          </w:p>
        </w:tc>
        <w:tc>
          <w:tcPr>
            <w:tcW w:w="601" w:type="dxa"/>
          </w:tcPr>
          <w:p w14:paraId="0C79E43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599" w:type="dxa"/>
          </w:tcPr>
          <w:p w14:paraId="3B35A0F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14.76</w:t>
            </w:r>
          </w:p>
        </w:tc>
        <w:tc>
          <w:tcPr>
            <w:tcW w:w="767" w:type="dxa"/>
          </w:tcPr>
          <w:p w14:paraId="136E304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053DEA6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0.0012</w:t>
            </w:r>
          </w:p>
        </w:tc>
        <w:tc>
          <w:tcPr>
            <w:tcW w:w="637" w:type="dxa"/>
          </w:tcPr>
          <w:p w14:paraId="335570F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1.0366e-06</w:t>
            </w:r>
          </w:p>
        </w:tc>
        <w:tc>
          <w:tcPr>
            <w:tcW w:w="770" w:type="dxa"/>
          </w:tcPr>
          <w:p w14:paraId="6FDC8D5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0.0010</w:t>
            </w:r>
          </w:p>
        </w:tc>
      </w:tr>
      <w:tr w:rsidR="00546AE4" w:rsidRPr="00710A02" w14:paraId="401CAA30" w14:textId="77777777" w:rsidTr="00EE7180">
        <w:trPr>
          <w:jc w:val="center"/>
        </w:trPr>
        <w:tc>
          <w:tcPr>
            <w:tcW w:w="2835" w:type="dxa"/>
          </w:tcPr>
          <w:p w14:paraId="59B1A53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w:t>
            </w:r>
          </w:p>
        </w:tc>
        <w:tc>
          <w:tcPr>
            <w:tcW w:w="634" w:type="dxa"/>
          </w:tcPr>
          <w:p w14:paraId="0F1CA3C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0.04</w:t>
            </w:r>
          </w:p>
        </w:tc>
        <w:tc>
          <w:tcPr>
            <w:tcW w:w="652" w:type="dxa"/>
          </w:tcPr>
          <w:p w14:paraId="58C3A68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w:t>
            </w:r>
          </w:p>
        </w:tc>
        <w:tc>
          <w:tcPr>
            <w:tcW w:w="601" w:type="dxa"/>
          </w:tcPr>
          <w:p w14:paraId="64D7E9A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599" w:type="dxa"/>
          </w:tcPr>
          <w:p w14:paraId="4A2B5B0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15.24</w:t>
            </w:r>
          </w:p>
        </w:tc>
        <w:tc>
          <w:tcPr>
            <w:tcW w:w="767" w:type="dxa"/>
          </w:tcPr>
          <w:p w14:paraId="7C4FC73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1B9AD1F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0.0278</w:t>
            </w:r>
          </w:p>
        </w:tc>
        <w:tc>
          <w:tcPr>
            <w:tcW w:w="637" w:type="dxa"/>
          </w:tcPr>
          <w:p w14:paraId="1D74C45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0.0004429</w:t>
            </w:r>
          </w:p>
        </w:tc>
        <w:tc>
          <w:tcPr>
            <w:tcW w:w="770" w:type="dxa"/>
          </w:tcPr>
          <w:p w14:paraId="239C595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0.0210</w:t>
            </w:r>
          </w:p>
        </w:tc>
      </w:tr>
      <w:tr w:rsidR="00546AE4" w:rsidRPr="00710A02" w14:paraId="65F46EEA" w14:textId="77777777" w:rsidTr="00EE7180">
        <w:trPr>
          <w:jc w:val="center"/>
        </w:trPr>
        <w:tc>
          <w:tcPr>
            <w:tcW w:w="2835" w:type="dxa"/>
          </w:tcPr>
          <w:p w14:paraId="26B9BAC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0.16</w:t>
            </w:r>
          </w:p>
        </w:tc>
        <w:tc>
          <w:tcPr>
            <w:tcW w:w="652" w:type="dxa"/>
          </w:tcPr>
          <w:p w14:paraId="0F4CF9A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601" w:type="dxa"/>
          </w:tcPr>
          <w:p w14:paraId="171153E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w:t>
            </w:r>
          </w:p>
        </w:tc>
        <w:tc>
          <w:tcPr>
            <w:tcW w:w="599" w:type="dxa"/>
          </w:tcPr>
          <w:p w14:paraId="0ECCAA8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2.75</w:t>
            </w:r>
          </w:p>
        </w:tc>
        <w:tc>
          <w:tcPr>
            <w:tcW w:w="767" w:type="dxa"/>
          </w:tcPr>
          <w:p w14:paraId="5CB695D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639F5E0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0.0384</w:t>
            </w:r>
          </w:p>
        </w:tc>
        <w:tc>
          <w:tcPr>
            <w:tcW w:w="637" w:type="dxa"/>
          </w:tcPr>
          <w:p w14:paraId="73E7153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1.5473e-04</w:t>
            </w:r>
          </w:p>
        </w:tc>
        <w:tc>
          <w:tcPr>
            <w:tcW w:w="770" w:type="dxa"/>
          </w:tcPr>
          <w:p w14:paraId="03260E0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0.012439</w:t>
            </w:r>
          </w:p>
        </w:tc>
      </w:tr>
      <w:tr w:rsidR="00546AE4" w:rsidRPr="00710A02" w14:paraId="3E9CBD1D" w14:textId="77777777" w:rsidTr="00EE7180">
        <w:trPr>
          <w:jc w:val="center"/>
        </w:trPr>
        <w:tc>
          <w:tcPr>
            <w:tcW w:w="2835" w:type="dxa"/>
          </w:tcPr>
          <w:p w14:paraId="6D50017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0.16</w:t>
            </w:r>
          </w:p>
        </w:tc>
        <w:tc>
          <w:tcPr>
            <w:tcW w:w="652" w:type="dxa"/>
          </w:tcPr>
          <w:p w14:paraId="068BB2F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601" w:type="dxa"/>
          </w:tcPr>
          <w:p w14:paraId="385E6C7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w:t>
            </w:r>
          </w:p>
        </w:tc>
        <w:tc>
          <w:tcPr>
            <w:tcW w:w="599" w:type="dxa"/>
          </w:tcPr>
          <w:p w14:paraId="197452A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2.75</w:t>
            </w:r>
          </w:p>
        </w:tc>
        <w:tc>
          <w:tcPr>
            <w:tcW w:w="767" w:type="dxa"/>
          </w:tcPr>
          <w:p w14:paraId="1E92707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72F20CE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0.0295</w:t>
            </w:r>
          </w:p>
        </w:tc>
        <w:tc>
          <w:tcPr>
            <w:tcW w:w="637" w:type="dxa"/>
          </w:tcPr>
          <w:p w14:paraId="4AE5DB2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7.9969e-05</w:t>
            </w:r>
          </w:p>
        </w:tc>
        <w:tc>
          <w:tcPr>
            <w:tcW w:w="770" w:type="dxa"/>
          </w:tcPr>
          <w:p w14:paraId="6F161E7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0.008942</w:t>
            </w:r>
          </w:p>
        </w:tc>
      </w:tr>
      <w:tr w:rsidR="00546AE4" w:rsidRPr="00710A02" w14:paraId="62D5CD6F" w14:textId="77777777" w:rsidTr="00EE7180">
        <w:trPr>
          <w:jc w:val="center"/>
        </w:trPr>
        <w:tc>
          <w:tcPr>
            <w:tcW w:w="2835" w:type="dxa"/>
          </w:tcPr>
          <w:p w14:paraId="1E0FC66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CORDIC</w:t>
            </w:r>
          </w:p>
        </w:tc>
        <w:tc>
          <w:tcPr>
            <w:tcW w:w="634" w:type="dxa"/>
          </w:tcPr>
          <w:p w14:paraId="5E3AE7C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2.20</w:t>
            </w:r>
          </w:p>
        </w:tc>
        <w:tc>
          <w:tcPr>
            <w:tcW w:w="652" w:type="dxa"/>
          </w:tcPr>
          <w:p w14:paraId="14D9D9D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w:t>
            </w:r>
          </w:p>
        </w:tc>
        <w:tc>
          <w:tcPr>
            <w:tcW w:w="601" w:type="dxa"/>
          </w:tcPr>
          <w:p w14:paraId="0487CBB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0.42</w:t>
            </w:r>
          </w:p>
        </w:tc>
        <w:tc>
          <w:tcPr>
            <w:tcW w:w="599" w:type="dxa"/>
          </w:tcPr>
          <w:p w14:paraId="689E78C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15.24</w:t>
            </w:r>
          </w:p>
        </w:tc>
        <w:tc>
          <w:tcPr>
            <w:tcW w:w="767" w:type="dxa"/>
          </w:tcPr>
          <w:p w14:paraId="228B5F1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57CB495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0.0012</w:t>
            </w:r>
          </w:p>
        </w:tc>
        <w:tc>
          <w:tcPr>
            <w:tcW w:w="637" w:type="dxa"/>
          </w:tcPr>
          <w:p w14:paraId="2CCAA9D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2.1665e-06</w:t>
            </w:r>
          </w:p>
        </w:tc>
        <w:tc>
          <w:tcPr>
            <w:tcW w:w="770" w:type="dxa"/>
          </w:tcPr>
          <w:p w14:paraId="75E1646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0.001471</w:t>
            </w:r>
          </w:p>
        </w:tc>
      </w:tr>
    </w:tbl>
    <w:p w14:paraId="3F370BA4" w14:textId="77777777" w:rsidR="00546AE4" w:rsidRPr="00710A02" w:rsidRDefault="00546AE4" w:rsidP="00546AE4">
      <w:pPr>
        <w:rPr>
          <w:rFonts w:ascii="Times New Roman" w:hAnsi="Times New Roman" w:cs="Times New Roman"/>
        </w:rPr>
      </w:pPr>
    </w:p>
    <w:p w14:paraId="3DC67722"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lastRenderedPageBreak/>
        <w:t>Table 10</w:t>
      </w:r>
      <w:r w:rsidRPr="00710A02">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710A02" w14:paraId="7CE6C4F4" w14:textId="77777777" w:rsidTr="00EE7180">
        <w:tc>
          <w:tcPr>
            <w:tcW w:w="1602" w:type="dxa"/>
          </w:tcPr>
          <w:p w14:paraId="01D5240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Approximation Method</w:t>
            </w:r>
          </w:p>
        </w:tc>
        <w:tc>
          <w:tcPr>
            <w:tcW w:w="1190" w:type="dxa"/>
          </w:tcPr>
          <w:p w14:paraId="68D4D24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WNS</w:t>
            </w:r>
          </w:p>
          <w:p w14:paraId="4792BEB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(ns)</w:t>
            </w:r>
          </w:p>
        </w:tc>
        <w:tc>
          <w:tcPr>
            <w:tcW w:w="1205" w:type="dxa"/>
          </w:tcPr>
          <w:p w14:paraId="63AA43D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Delay</w:t>
            </w:r>
          </w:p>
          <w:p w14:paraId="15F8BFF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(ns)</w:t>
            </w:r>
          </w:p>
        </w:tc>
        <w:tc>
          <w:tcPr>
            <w:tcW w:w="1220" w:type="dxa"/>
          </w:tcPr>
          <w:p w14:paraId="02E9E13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Period</w:t>
            </w:r>
          </w:p>
          <w:p w14:paraId="6171DD6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(ns)</w:t>
            </w:r>
          </w:p>
        </w:tc>
        <w:tc>
          <w:tcPr>
            <w:tcW w:w="1308" w:type="dxa"/>
          </w:tcPr>
          <w:p w14:paraId="6848DF1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Frequency</w:t>
            </w:r>
          </w:p>
          <w:p w14:paraId="4EA3582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(MHz)</w:t>
            </w:r>
          </w:p>
        </w:tc>
        <w:tc>
          <w:tcPr>
            <w:tcW w:w="1308" w:type="dxa"/>
          </w:tcPr>
          <w:p w14:paraId="6B7AF35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Max Frequency</w:t>
            </w:r>
          </w:p>
          <w:p w14:paraId="66D5480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(MHz)</w:t>
            </w:r>
          </w:p>
        </w:tc>
        <w:tc>
          <w:tcPr>
            <w:tcW w:w="1517" w:type="dxa"/>
          </w:tcPr>
          <w:p w14:paraId="1F386FF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Total Power Consumption</w:t>
            </w:r>
          </w:p>
          <w:p w14:paraId="532CE8A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w:t>
            </w:r>
          </w:p>
        </w:tc>
      </w:tr>
      <w:tr w:rsidR="00546AE4" w:rsidRPr="00710A02" w14:paraId="2F5208A3" w14:textId="77777777" w:rsidTr="00EE7180">
        <w:tc>
          <w:tcPr>
            <w:tcW w:w="1602" w:type="dxa"/>
          </w:tcPr>
          <w:p w14:paraId="3C1EC6D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PWL-3lines</w:t>
            </w:r>
          </w:p>
        </w:tc>
        <w:tc>
          <w:tcPr>
            <w:tcW w:w="1190" w:type="dxa"/>
          </w:tcPr>
          <w:p w14:paraId="03C000C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5.059</w:t>
            </w:r>
          </w:p>
        </w:tc>
        <w:tc>
          <w:tcPr>
            <w:tcW w:w="1205" w:type="dxa"/>
          </w:tcPr>
          <w:p w14:paraId="77EB7D4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4.941</w:t>
            </w:r>
          </w:p>
        </w:tc>
        <w:tc>
          <w:tcPr>
            <w:tcW w:w="1220" w:type="dxa"/>
          </w:tcPr>
          <w:p w14:paraId="20311D1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1735427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71446E0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202.38</w:t>
            </w:r>
          </w:p>
        </w:tc>
        <w:tc>
          <w:tcPr>
            <w:tcW w:w="1517" w:type="dxa"/>
          </w:tcPr>
          <w:p w14:paraId="693EF53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0.142</w:t>
            </w:r>
          </w:p>
        </w:tc>
      </w:tr>
      <w:tr w:rsidR="00546AE4" w:rsidRPr="00710A02" w14:paraId="3EA9AED0" w14:textId="77777777" w:rsidTr="00EE7180">
        <w:tc>
          <w:tcPr>
            <w:tcW w:w="1602" w:type="dxa"/>
          </w:tcPr>
          <w:p w14:paraId="79221DE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PWL-5lines</w:t>
            </w:r>
          </w:p>
        </w:tc>
        <w:tc>
          <w:tcPr>
            <w:tcW w:w="1190" w:type="dxa"/>
          </w:tcPr>
          <w:p w14:paraId="2CE1BB6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4.984</w:t>
            </w:r>
          </w:p>
        </w:tc>
        <w:tc>
          <w:tcPr>
            <w:tcW w:w="1205" w:type="dxa"/>
          </w:tcPr>
          <w:p w14:paraId="6ADE1BF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5.016</w:t>
            </w:r>
          </w:p>
        </w:tc>
        <w:tc>
          <w:tcPr>
            <w:tcW w:w="1220" w:type="dxa"/>
          </w:tcPr>
          <w:p w14:paraId="65E4384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7F511D8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65E6439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199</w:t>
            </w:r>
          </w:p>
        </w:tc>
        <w:tc>
          <w:tcPr>
            <w:tcW w:w="1517" w:type="dxa"/>
          </w:tcPr>
          <w:p w14:paraId="4DBBF4C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0.176</w:t>
            </w:r>
          </w:p>
        </w:tc>
      </w:tr>
      <w:tr w:rsidR="00546AE4" w:rsidRPr="00710A02" w14:paraId="1F4D3716" w14:textId="77777777" w:rsidTr="00EE7180">
        <w:tc>
          <w:tcPr>
            <w:tcW w:w="1602" w:type="dxa"/>
          </w:tcPr>
          <w:p w14:paraId="0EA4307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LUT-Flat-50</w:t>
            </w:r>
          </w:p>
        </w:tc>
        <w:tc>
          <w:tcPr>
            <w:tcW w:w="1190" w:type="dxa"/>
          </w:tcPr>
          <w:p w14:paraId="4BE402F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4.537</w:t>
            </w:r>
          </w:p>
        </w:tc>
        <w:tc>
          <w:tcPr>
            <w:tcW w:w="1205" w:type="dxa"/>
          </w:tcPr>
          <w:p w14:paraId="0552D7B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5.463</w:t>
            </w:r>
          </w:p>
        </w:tc>
        <w:tc>
          <w:tcPr>
            <w:tcW w:w="1220" w:type="dxa"/>
          </w:tcPr>
          <w:p w14:paraId="562A1F0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28F46AE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43B66F0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183.05</w:t>
            </w:r>
          </w:p>
        </w:tc>
        <w:tc>
          <w:tcPr>
            <w:tcW w:w="1517" w:type="dxa"/>
          </w:tcPr>
          <w:p w14:paraId="48CDEEC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0.103</w:t>
            </w:r>
          </w:p>
        </w:tc>
      </w:tr>
      <w:tr w:rsidR="00546AE4" w:rsidRPr="00710A02" w14:paraId="5F9EAB2B" w14:textId="77777777" w:rsidTr="00EE7180">
        <w:tc>
          <w:tcPr>
            <w:tcW w:w="1602" w:type="dxa"/>
          </w:tcPr>
          <w:p w14:paraId="7046F9B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LUT-Flat-10</w:t>
            </w:r>
          </w:p>
        </w:tc>
        <w:tc>
          <w:tcPr>
            <w:tcW w:w="1190" w:type="dxa"/>
          </w:tcPr>
          <w:p w14:paraId="6DE6E08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5.238</w:t>
            </w:r>
          </w:p>
        </w:tc>
        <w:tc>
          <w:tcPr>
            <w:tcW w:w="1205" w:type="dxa"/>
          </w:tcPr>
          <w:p w14:paraId="4D41AA2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4.762</w:t>
            </w:r>
          </w:p>
        </w:tc>
        <w:tc>
          <w:tcPr>
            <w:tcW w:w="1220" w:type="dxa"/>
          </w:tcPr>
          <w:p w14:paraId="6B2ABDF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61C788D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3ED9C31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210</w:t>
            </w:r>
          </w:p>
        </w:tc>
        <w:tc>
          <w:tcPr>
            <w:tcW w:w="1517" w:type="dxa"/>
          </w:tcPr>
          <w:p w14:paraId="431D8C5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0.108</w:t>
            </w:r>
          </w:p>
        </w:tc>
      </w:tr>
      <w:tr w:rsidR="00546AE4" w:rsidRPr="00710A02" w14:paraId="6C0A5B16" w14:textId="77777777" w:rsidTr="00EE7180">
        <w:tc>
          <w:tcPr>
            <w:tcW w:w="1602" w:type="dxa"/>
          </w:tcPr>
          <w:p w14:paraId="6519733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LUT-Linear-50</w:t>
            </w:r>
          </w:p>
        </w:tc>
        <w:tc>
          <w:tcPr>
            <w:tcW w:w="1190" w:type="dxa"/>
          </w:tcPr>
          <w:p w14:paraId="1C6653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5.284</w:t>
            </w:r>
          </w:p>
        </w:tc>
        <w:tc>
          <w:tcPr>
            <w:tcW w:w="1205" w:type="dxa"/>
          </w:tcPr>
          <w:p w14:paraId="1C9AA6B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4.716</w:t>
            </w:r>
          </w:p>
        </w:tc>
        <w:tc>
          <w:tcPr>
            <w:tcW w:w="1220" w:type="dxa"/>
          </w:tcPr>
          <w:p w14:paraId="73FB27A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052C213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0902C04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212</w:t>
            </w:r>
          </w:p>
        </w:tc>
        <w:tc>
          <w:tcPr>
            <w:tcW w:w="1517" w:type="dxa"/>
          </w:tcPr>
          <w:p w14:paraId="49981FD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0.155</w:t>
            </w:r>
          </w:p>
        </w:tc>
      </w:tr>
      <w:tr w:rsidR="00546AE4" w:rsidRPr="00710A02" w14:paraId="3F664C3F" w14:textId="77777777" w:rsidTr="00EE7180">
        <w:tc>
          <w:tcPr>
            <w:tcW w:w="1602" w:type="dxa"/>
          </w:tcPr>
          <w:p w14:paraId="64554EF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LUT-Linear-10</w:t>
            </w:r>
          </w:p>
        </w:tc>
        <w:tc>
          <w:tcPr>
            <w:tcW w:w="1190" w:type="dxa"/>
          </w:tcPr>
          <w:p w14:paraId="37C3D3E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5.238</w:t>
            </w:r>
          </w:p>
        </w:tc>
        <w:tc>
          <w:tcPr>
            <w:tcW w:w="1205" w:type="dxa"/>
          </w:tcPr>
          <w:p w14:paraId="6EA5A4F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4.762</w:t>
            </w:r>
          </w:p>
        </w:tc>
        <w:tc>
          <w:tcPr>
            <w:tcW w:w="1220" w:type="dxa"/>
          </w:tcPr>
          <w:p w14:paraId="63B6028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588BBF7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043C606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210</w:t>
            </w:r>
          </w:p>
        </w:tc>
        <w:tc>
          <w:tcPr>
            <w:tcW w:w="1517" w:type="dxa"/>
          </w:tcPr>
          <w:p w14:paraId="1B4BA0D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0.113</w:t>
            </w:r>
          </w:p>
        </w:tc>
      </w:tr>
      <w:tr w:rsidR="00546AE4" w:rsidRPr="00710A02" w14:paraId="0ED47B1B" w14:textId="77777777" w:rsidTr="00EE7180">
        <w:tc>
          <w:tcPr>
            <w:tcW w:w="1602" w:type="dxa"/>
          </w:tcPr>
          <w:p w14:paraId="5287D53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RALUT-Flat-50</w:t>
            </w:r>
          </w:p>
        </w:tc>
        <w:tc>
          <w:tcPr>
            <w:tcW w:w="1190" w:type="dxa"/>
          </w:tcPr>
          <w:p w14:paraId="400A9D8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4.537</w:t>
            </w:r>
          </w:p>
        </w:tc>
        <w:tc>
          <w:tcPr>
            <w:tcW w:w="1205" w:type="dxa"/>
          </w:tcPr>
          <w:p w14:paraId="72493C7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5.463</w:t>
            </w:r>
          </w:p>
        </w:tc>
        <w:tc>
          <w:tcPr>
            <w:tcW w:w="1220" w:type="dxa"/>
          </w:tcPr>
          <w:p w14:paraId="7EA2BDC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4457A65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7195BEE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183.5</w:t>
            </w:r>
          </w:p>
        </w:tc>
        <w:tc>
          <w:tcPr>
            <w:tcW w:w="1517" w:type="dxa"/>
          </w:tcPr>
          <w:p w14:paraId="18C9BFE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0.103</w:t>
            </w:r>
          </w:p>
        </w:tc>
      </w:tr>
      <w:tr w:rsidR="00546AE4" w:rsidRPr="00710A02" w14:paraId="35DDFFC9" w14:textId="77777777" w:rsidTr="00EE7180">
        <w:tc>
          <w:tcPr>
            <w:tcW w:w="1602" w:type="dxa"/>
          </w:tcPr>
          <w:p w14:paraId="0883816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RALUT-Flat-10</w:t>
            </w:r>
          </w:p>
        </w:tc>
        <w:tc>
          <w:tcPr>
            <w:tcW w:w="1190" w:type="dxa"/>
          </w:tcPr>
          <w:p w14:paraId="3807B73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5.238</w:t>
            </w:r>
          </w:p>
        </w:tc>
        <w:tc>
          <w:tcPr>
            <w:tcW w:w="1205" w:type="dxa"/>
          </w:tcPr>
          <w:p w14:paraId="1B0C835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4.762</w:t>
            </w:r>
          </w:p>
        </w:tc>
        <w:tc>
          <w:tcPr>
            <w:tcW w:w="1220" w:type="dxa"/>
          </w:tcPr>
          <w:p w14:paraId="4A164EB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54D73E6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60814FB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210</w:t>
            </w:r>
          </w:p>
        </w:tc>
        <w:tc>
          <w:tcPr>
            <w:tcW w:w="1517" w:type="dxa"/>
          </w:tcPr>
          <w:p w14:paraId="5BDC84C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0.108</w:t>
            </w:r>
          </w:p>
        </w:tc>
      </w:tr>
      <w:tr w:rsidR="00546AE4" w:rsidRPr="00710A02" w14:paraId="476E1253" w14:textId="77777777" w:rsidTr="00EE7180">
        <w:tc>
          <w:tcPr>
            <w:tcW w:w="1602" w:type="dxa"/>
          </w:tcPr>
          <w:p w14:paraId="20AA9EC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RALUT-Linear-50</w:t>
            </w:r>
          </w:p>
        </w:tc>
        <w:tc>
          <w:tcPr>
            <w:tcW w:w="1190" w:type="dxa"/>
          </w:tcPr>
          <w:p w14:paraId="4C9A338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1.844</w:t>
            </w:r>
          </w:p>
        </w:tc>
        <w:tc>
          <w:tcPr>
            <w:tcW w:w="1205" w:type="dxa"/>
          </w:tcPr>
          <w:p w14:paraId="52B87A5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10.154</w:t>
            </w:r>
          </w:p>
        </w:tc>
        <w:tc>
          <w:tcPr>
            <w:tcW w:w="1220" w:type="dxa"/>
          </w:tcPr>
          <w:p w14:paraId="0A3A5EC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12</w:t>
            </w:r>
          </w:p>
        </w:tc>
        <w:tc>
          <w:tcPr>
            <w:tcW w:w="1308" w:type="dxa"/>
          </w:tcPr>
          <w:p w14:paraId="7C53E0B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83.33</w:t>
            </w:r>
          </w:p>
        </w:tc>
        <w:tc>
          <w:tcPr>
            <w:tcW w:w="1308" w:type="dxa"/>
          </w:tcPr>
          <w:p w14:paraId="38E0010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98.5</w:t>
            </w:r>
          </w:p>
        </w:tc>
        <w:tc>
          <w:tcPr>
            <w:tcW w:w="1517" w:type="dxa"/>
          </w:tcPr>
          <w:p w14:paraId="049446D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0.113</w:t>
            </w:r>
          </w:p>
        </w:tc>
      </w:tr>
      <w:tr w:rsidR="00546AE4" w:rsidRPr="00710A02" w14:paraId="69CBFD32" w14:textId="77777777" w:rsidTr="00EE7180">
        <w:tc>
          <w:tcPr>
            <w:tcW w:w="1602" w:type="dxa"/>
          </w:tcPr>
          <w:p w14:paraId="64C1D5C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RALUT-Linear-10</w:t>
            </w:r>
          </w:p>
        </w:tc>
        <w:tc>
          <w:tcPr>
            <w:tcW w:w="1190" w:type="dxa"/>
          </w:tcPr>
          <w:p w14:paraId="7B3385D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0.717</w:t>
            </w:r>
          </w:p>
        </w:tc>
        <w:tc>
          <w:tcPr>
            <w:tcW w:w="1205" w:type="dxa"/>
          </w:tcPr>
          <w:p w14:paraId="02A272A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9.283</w:t>
            </w:r>
          </w:p>
        </w:tc>
        <w:tc>
          <w:tcPr>
            <w:tcW w:w="1220" w:type="dxa"/>
          </w:tcPr>
          <w:p w14:paraId="2D16548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4CB4A3C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48FC85C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107.7</w:t>
            </w:r>
          </w:p>
        </w:tc>
        <w:tc>
          <w:tcPr>
            <w:tcW w:w="1517" w:type="dxa"/>
          </w:tcPr>
          <w:p w14:paraId="1AA5E84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0.112</w:t>
            </w:r>
          </w:p>
        </w:tc>
      </w:tr>
      <w:tr w:rsidR="00546AE4" w:rsidRPr="00710A02" w14:paraId="7F308A1D" w14:textId="77777777" w:rsidTr="00EE7180">
        <w:tc>
          <w:tcPr>
            <w:tcW w:w="1602" w:type="dxa"/>
          </w:tcPr>
          <w:p w14:paraId="51BD637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0.225</w:t>
            </w:r>
          </w:p>
        </w:tc>
        <w:tc>
          <w:tcPr>
            <w:tcW w:w="1205" w:type="dxa"/>
          </w:tcPr>
          <w:p w14:paraId="67AF995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9.775</w:t>
            </w:r>
          </w:p>
        </w:tc>
        <w:tc>
          <w:tcPr>
            <w:tcW w:w="1220" w:type="dxa"/>
          </w:tcPr>
          <w:p w14:paraId="569B65E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22A0C54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0CBC17E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102.30</w:t>
            </w:r>
          </w:p>
        </w:tc>
        <w:tc>
          <w:tcPr>
            <w:tcW w:w="1517" w:type="dxa"/>
          </w:tcPr>
          <w:p w14:paraId="26ED786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0.140</w:t>
            </w:r>
          </w:p>
        </w:tc>
      </w:tr>
      <w:tr w:rsidR="00546AE4" w:rsidRPr="00710A02" w14:paraId="44D9C815" w14:textId="77777777" w:rsidTr="00EE7180">
        <w:tc>
          <w:tcPr>
            <w:tcW w:w="1602" w:type="dxa"/>
          </w:tcPr>
          <w:p w14:paraId="042F690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0.165</w:t>
            </w:r>
          </w:p>
        </w:tc>
        <w:tc>
          <w:tcPr>
            <w:tcW w:w="1205" w:type="dxa"/>
          </w:tcPr>
          <w:p w14:paraId="47D5B5F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9.835</w:t>
            </w:r>
          </w:p>
        </w:tc>
        <w:tc>
          <w:tcPr>
            <w:tcW w:w="1220" w:type="dxa"/>
          </w:tcPr>
          <w:p w14:paraId="6CB1C35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7A9F531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4D448B6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101.67</w:t>
            </w:r>
          </w:p>
        </w:tc>
        <w:tc>
          <w:tcPr>
            <w:tcW w:w="1517" w:type="dxa"/>
          </w:tcPr>
          <w:p w14:paraId="59A5B33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0.140</w:t>
            </w:r>
          </w:p>
        </w:tc>
      </w:tr>
      <w:tr w:rsidR="00546AE4" w:rsidRPr="00710A02" w14:paraId="0D5A1FCB" w14:textId="77777777" w:rsidTr="00EE7180">
        <w:tc>
          <w:tcPr>
            <w:tcW w:w="1602" w:type="dxa"/>
          </w:tcPr>
          <w:p w14:paraId="71DDABD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CORDIC</w:t>
            </w:r>
          </w:p>
        </w:tc>
        <w:tc>
          <w:tcPr>
            <w:tcW w:w="1190" w:type="dxa"/>
          </w:tcPr>
          <w:p w14:paraId="601530C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3.679</w:t>
            </w:r>
          </w:p>
        </w:tc>
        <w:tc>
          <w:tcPr>
            <w:tcW w:w="1205" w:type="dxa"/>
          </w:tcPr>
          <w:p w14:paraId="27FC9FC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36.321</w:t>
            </w:r>
          </w:p>
        </w:tc>
        <w:tc>
          <w:tcPr>
            <w:tcW w:w="1220" w:type="dxa"/>
          </w:tcPr>
          <w:p w14:paraId="21896CB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40</w:t>
            </w:r>
          </w:p>
        </w:tc>
        <w:tc>
          <w:tcPr>
            <w:tcW w:w="1308" w:type="dxa"/>
          </w:tcPr>
          <w:p w14:paraId="301C1B1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25</w:t>
            </w:r>
          </w:p>
        </w:tc>
        <w:tc>
          <w:tcPr>
            <w:tcW w:w="1308" w:type="dxa"/>
          </w:tcPr>
          <w:p w14:paraId="414747A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27.532</w:t>
            </w:r>
          </w:p>
        </w:tc>
        <w:tc>
          <w:tcPr>
            <w:tcW w:w="1517" w:type="dxa"/>
          </w:tcPr>
          <w:p w14:paraId="66956BE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0.117</w:t>
            </w:r>
          </w:p>
        </w:tc>
      </w:tr>
    </w:tbl>
    <w:p w14:paraId="5582672B" w14:textId="77777777" w:rsidR="00546AE4" w:rsidRPr="00710A02" w:rsidRDefault="00546AE4" w:rsidP="00546AE4">
      <w:pPr>
        <w:rPr>
          <w:rFonts w:ascii="Times New Roman" w:hAnsi="Times New Roman" w:cs="Times New Roman"/>
        </w:rPr>
      </w:pPr>
    </w:p>
    <w:p w14:paraId="06BCADD9"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 </w:t>
      </w:r>
    </w:p>
    <w:p w14:paraId="2D4DFF9A"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br w:type="page"/>
      </w:r>
    </w:p>
    <w:p w14:paraId="24537A02"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Fig. 8. Comparison of tanh and sigmoid functions</w:t>
      </w:r>
    </w:p>
    <w:p w14:paraId="0CAEE0EF"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710A02" w:rsidRDefault="00546AE4" w:rsidP="00546AE4">
      <w:pPr>
        <w:pStyle w:val="Heading2"/>
        <w:rPr>
          <w:rFonts w:ascii="Times New Roman" w:hAnsi="Times New Roman" w:cs="Times New Roman"/>
        </w:rPr>
      </w:pPr>
      <w:bookmarkStart w:id="32" w:name="_Toc211253418"/>
      <w:bookmarkStart w:id="33" w:name="_Toc215150035"/>
      <w:r w:rsidRPr="00710A02">
        <w:rPr>
          <w:rFonts w:ascii="Times New Roman" w:hAnsi="Times New Roman" w:cs="Times New Roman"/>
        </w:rPr>
        <w:t>Critical Analysis and Research Gaps</w:t>
      </w:r>
      <w:bookmarkEnd w:id="32"/>
      <w:bookmarkEnd w:id="33"/>
    </w:p>
    <w:p w14:paraId="5E6EA19F"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11</w:t>
      </w:r>
      <w:r w:rsidRPr="00710A02">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710A02" w14:paraId="0752884C" w14:textId="77777777" w:rsidTr="00EE7180">
        <w:trPr>
          <w:jc w:val="center"/>
        </w:trPr>
        <w:tc>
          <w:tcPr>
            <w:tcW w:w="4675" w:type="dxa"/>
          </w:tcPr>
          <w:p w14:paraId="59684CE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Optimization</w:t>
            </w:r>
          </w:p>
        </w:tc>
        <w:tc>
          <w:tcPr>
            <w:tcW w:w="4675" w:type="dxa"/>
          </w:tcPr>
          <w:p w14:paraId="115BBC46"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Summary</w:t>
            </w:r>
          </w:p>
        </w:tc>
      </w:tr>
      <w:tr w:rsidR="00546AE4" w:rsidRPr="00710A02" w14:paraId="34E68AF4" w14:textId="77777777" w:rsidTr="00EE7180">
        <w:trPr>
          <w:jc w:val="center"/>
        </w:trPr>
        <w:tc>
          <w:tcPr>
            <w:tcW w:w="4675" w:type="dxa"/>
          </w:tcPr>
          <w:p w14:paraId="04438E4D"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Shift-And-Add Multiplication</w:t>
            </w:r>
          </w:p>
        </w:tc>
        <w:tc>
          <w:tcPr>
            <w:tcW w:w="4675" w:type="dxa"/>
          </w:tcPr>
          <w:p w14:paraId="2EB6C66A"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710A02" w14:paraId="4137D261" w14:textId="77777777" w:rsidTr="00EE7180">
        <w:trPr>
          <w:jc w:val="center"/>
        </w:trPr>
        <w:tc>
          <w:tcPr>
            <w:tcW w:w="4675" w:type="dxa"/>
          </w:tcPr>
          <w:p w14:paraId="0B6D803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Bit Serial Structures</w:t>
            </w:r>
          </w:p>
        </w:tc>
        <w:tc>
          <w:tcPr>
            <w:tcW w:w="4675" w:type="dxa"/>
          </w:tcPr>
          <w:p w14:paraId="02DBB19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710A02" w14:paraId="3D7AF284" w14:textId="77777777" w:rsidTr="00EE7180">
        <w:trPr>
          <w:jc w:val="center"/>
        </w:trPr>
        <w:tc>
          <w:tcPr>
            <w:tcW w:w="4675" w:type="dxa"/>
          </w:tcPr>
          <w:p w14:paraId="158EB0C1"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Distributed Arithmetic</w:t>
            </w:r>
          </w:p>
        </w:tc>
        <w:tc>
          <w:tcPr>
            <w:tcW w:w="4675" w:type="dxa"/>
          </w:tcPr>
          <w:p w14:paraId="1E1F9A9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710A02" w14:paraId="1F99F538" w14:textId="77777777" w:rsidTr="00EE7180">
        <w:trPr>
          <w:jc w:val="center"/>
        </w:trPr>
        <w:tc>
          <w:tcPr>
            <w:tcW w:w="4675" w:type="dxa"/>
          </w:tcPr>
          <w:p w14:paraId="30B6935C"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Mixed Precision</w:t>
            </w:r>
          </w:p>
        </w:tc>
        <w:tc>
          <w:tcPr>
            <w:tcW w:w="4675" w:type="dxa"/>
          </w:tcPr>
          <w:p w14:paraId="67400F5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710A02" w14:paraId="2456D97E" w14:textId="77777777" w:rsidTr="00EE7180">
        <w:trPr>
          <w:jc w:val="center"/>
        </w:trPr>
        <w:tc>
          <w:tcPr>
            <w:tcW w:w="4675" w:type="dxa"/>
          </w:tcPr>
          <w:p w14:paraId="7061330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Alternative Implementation of Sigmoid and Hyperbolic Tangent Functions</w:t>
            </w:r>
          </w:p>
        </w:tc>
        <w:tc>
          <w:tcPr>
            <w:tcW w:w="4675" w:type="dxa"/>
          </w:tcPr>
          <w:p w14:paraId="5BF014B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710A02" w:rsidRDefault="00546AE4" w:rsidP="00546AE4">
      <w:pPr>
        <w:rPr>
          <w:rFonts w:ascii="Times New Roman" w:hAnsi="Times New Roman" w:cs="Times New Roman"/>
        </w:rPr>
      </w:pPr>
    </w:p>
    <w:p w14:paraId="33BC834B"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710A02">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710A02" w:rsidRDefault="00546AE4" w:rsidP="00546AE4">
      <w:pPr>
        <w:rPr>
          <w:rFonts w:ascii="Times New Roman" w:hAnsi="Times New Roman" w:cs="Times New Roman"/>
          <w:color w:val="EE0000"/>
        </w:rPr>
      </w:pPr>
      <w:r w:rsidRPr="00710A02">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710A02" w:rsidRDefault="00546AE4" w:rsidP="00546AE4">
      <w:pPr>
        <w:pStyle w:val="Heading2"/>
        <w:rPr>
          <w:rFonts w:ascii="Times New Roman" w:hAnsi="Times New Roman" w:cs="Times New Roman"/>
        </w:rPr>
      </w:pPr>
      <w:bookmarkStart w:id="34" w:name="_Toc211253419"/>
      <w:bookmarkStart w:id="35" w:name="_Toc215150036"/>
      <w:r w:rsidRPr="00710A02">
        <w:rPr>
          <w:rFonts w:ascii="Times New Roman" w:hAnsi="Times New Roman" w:cs="Times New Roman"/>
        </w:rPr>
        <w:t>Conclusion</w:t>
      </w:r>
      <w:bookmarkEnd w:id="34"/>
      <w:bookmarkEnd w:id="35"/>
    </w:p>
    <w:p w14:paraId="6610BDB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710A02" w:rsidRDefault="00546AE4" w:rsidP="00816165">
      <w:pPr>
        <w:rPr>
          <w:rFonts w:ascii="Times New Roman" w:hAnsi="Times New Roman" w:cs="Times New Roman"/>
        </w:rPr>
      </w:pPr>
      <w:r w:rsidRPr="00710A02">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710A02" w:rsidRDefault="003A15DA">
      <w:pPr>
        <w:rPr>
          <w:rFonts w:ascii="Times New Roman" w:hAnsi="Times New Roman" w:cs="Times New Roman"/>
        </w:rPr>
      </w:pPr>
      <w:r w:rsidRPr="00710A02">
        <w:rPr>
          <w:rFonts w:ascii="Times New Roman" w:hAnsi="Times New Roman" w:cs="Times New Roman"/>
        </w:rPr>
        <w:br w:type="page"/>
      </w:r>
    </w:p>
    <w:p w14:paraId="58A2B7F9" w14:textId="57661C95" w:rsidR="00816165" w:rsidRPr="00710A02" w:rsidRDefault="00816165" w:rsidP="00CD49C1">
      <w:pPr>
        <w:pStyle w:val="Heading1"/>
        <w:rPr>
          <w:rFonts w:ascii="Times New Roman" w:hAnsi="Times New Roman" w:cs="Times New Roman"/>
        </w:rPr>
      </w:pPr>
      <w:bookmarkStart w:id="36" w:name="_Toc215150037"/>
      <w:r w:rsidRPr="00710A02">
        <w:rPr>
          <w:rFonts w:ascii="Times New Roman" w:hAnsi="Times New Roman" w:cs="Times New Roman"/>
        </w:rPr>
        <w:lastRenderedPageBreak/>
        <w:t>Methodology</w:t>
      </w:r>
      <w:bookmarkEnd w:id="36"/>
    </w:p>
    <w:p w14:paraId="3F2B52E9" w14:textId="77777777" w:rsidR="003A15DA" w:rsidRPr="00710A02" w:rsidRDefault="003A15DA" w:rsidP="00A62F31">
      <w:pPr>
        <w:pStyle w:val="Heading2"/>
        <w:rPr>
          <w:rFonts w:ascii="Times New Roman" w:hAnsi="Times New Roman" w:cs="Times New Roman"/>
        </w:rPr>
      </w:pPr>
      <w:bookmarkStart w:id="37" w:name="_Toc215150038"/>
      <w:r w:rsidRPr="00710A02">
        <w:rPr>
          <w:rFonts w:ascii="Times New Roman" w:hAnsi="Times New Roman" w:cs="Times New Roman"/>
        </w:rPr>
        <w:t>Experimental Design</w:t>
      </w:r>
      <w:bookmarkEnd w:id="37"/>
    </w:p>
    <w:p w14:paraId="546CC4BC" w14:textId="64A8F8C7" w:rsidR="003A15DA" w:rsidRPr="00710A02" w:rsidRDefault="003A15DA" w:rsidP="003A15DA">
      <w:pPr>
        <w:rPr>
          <w:rFonts w:ascii="Times New Roman" w:hAnsi="Times New Roman" w:cs="Times New Roman"/>
        </w:rPr>
      </w:pPr>
      <w:r w:rsidRPr="00710A02">
        <w:rPr>
          <w:rFonts w:ascii="Times New Roman" w:hAnsi="Times New Roman" w:cs="Times New Roman"/>
        </w:rPr>
        <w:t xml:space="preserve">The experimental system </w:t>
      </w:r>
      <w:r w:rsidR="00AB63AB">
        <w:rPr>
          <w:rFonts w:ascii="Times New Roman" w:hAnsi="Times New Roman" w:cs="Times New Roman"/>
        </w:rPr>
        <w:t xml:space="preserve">is comprised of </w:t>
      </w:r>
      <w:r w:rsidRPr="00710A02">
        <w:rPr>
          <w:rFonts w:ascii="Times New Roman" w:hAnsi="Times New Roman" w:cs="Times New Roman"/>
        </w:rPr>
        <w:t>several Python modules and a TCL script that automate the entire design, implementation, and analysis pipeline:</w:t>
      </w:r>
    </w:p>
    <w:p w14:paraId="6BC45302" w14:textId="26848F3D" w:rsidR="003A15DA" w:rsidRPr="00710A02" w:rsidRDefault="003A15DA" w:rsidP="003A15DA">
      <w:pPr>
        <w:numPr>
          <w:ilvl w:val="0"/>
          <w:numId w:val="22"/>
        </w:numPr>
        <w:rPr>
          <w:rFonts w:ascii="Times New Roman" w:hAnsi="Times New Roman" w:cs="Times New Roman"/>
        </w:rPr>
      </w:pPr>
      <w:r w:rsidRPr="00710A02">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710A02" w:rsidRDefault="003A15DA" w:rsidP="003A15DA">
      <w:pPr>
        <w:numPr>
          <w:ilvl w:val="0"/>
          <w:numId w:val="22"/>
        </w:numPr>
        <w:rPr>
          <w:rFonts w:ascii="Times New Roman" w:hAnsi="Times New Roman" w:cs="Times New Roman"/>
        </w:rPr>
      </w:pPr>
      <w:r w:rsidRPr="00710A02">
        <w:rPr>
          <w:rFonts w:ascii="Times New Roman" w:hAnsi="Times New Roman" w:cs="Times New Roman"/>
        </w:rPr>
        <w:t>A TCL script (</w:t>
      </w:r>
      <w:proofErr w:type="spellStart"/>
      <w:r w:rsidRPr="00710A02">
        <w:rPr>
          <w:rFonts w:ascii="Times New Roman" w:hAnsi="Times New Roman" w:cs="Times New Roman"/>
        </w:rPr>
        <w:t>run_vivado.tcl</w:t>
      </w:r>
      <w:proofErr w:type="spellEnd"/>
      <w:r w:rsidRPr="00710A02">
        <w:rPr>
          <w:rFonts w:ascii="Times New Roman" w:hAnsi="Times New Roman" w:cs="Times New Roman"/>
        </w:rPr>
        <w:t>) orchestrates the Xilinx Vivado tool to perform simulation, synthesis, optimization, placement, and routing while generating detailed reports.</w:t>
      </w:r>
    </w:p>
    <w:p w14:paraId="64405D34" w14:textId="00E70FE0" w:rsidR="003A15DA" w:rsidRPr="00710A02" w:rsidRDefault="003A15DA" w:rsidP="003A15DA">
      <w:pPr>
        <w:numPr>
          <w:ilvl w:val="0"/>
          <w:numId w:val="22"/>
        </w:numPr>
        <w:rPr>
          <w:rFonts w:ascii="Times New Roman" w:hAnsi="Times New Roman" w:cs="Times New Roman"/>
        </w:rPr>
      </w:pPr>
      <w:r w:rsidRPr="00710A02">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710A02" w:rsidRDefault="003A15DA" w:rsidP="003A15DA">
      <w:pPr>
        <w:numPr>
          <w:ilvl w:val="0"/>
          <w:numId w:val="22"/>
        </w:numPr>
        <w:rPr>
          <w:rFonts w:ascii="Times New Roman" w:hAnsi="Times New Roman" w:cs="Times New Roman"/>
        </w:rPr>
      </w:pPr>
      <w:r w:rsidRPr="00710A02">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710A02" w:rsidRDefault="003A15DA" w:rsidP="00A62F31">
      <w:pPr>
        <w:pStyle w:val="Heading3"/>
        <w:rPr>
          <w:rFonts w:ascii="Times New Roman" w:hAnsi="Times New Roman" w:cs="Times New Roman"/>
        </w:rPr>
      </w:pPr>
      <w:bookmarkStart w:id="38" w:name="_Toc215150039"/>
      <w:r w:rsidRPr="00710A02">
        <w:rPr>
          <w:rFonts w:ascii="Times New Roman" w:hAnsi="Times New Roman" w:cs="Times New Roman"/>
        </w:rPr>
        <w:t>Trial Execution Flow</w:t>
      </w:r>
      <w:bookmarkEnd w:id="38"/>
    </w:p>
    <w:p w14:paraId="4E2851A3" w14:textId="77777777" w:rsidR="003A15DA" w:rsidRPr="00710A02" w:rsidRDefault="003A15DA" w:rsidP="003A15DA">
      <w:pPr>
        <w:rPr>
          <w:rFonts w:ascii="Times New Roman" w:hAnsi="Times New Roman" w:cs="Times New Roman"/>
        </w:rPr>
      </w:pPr>
      <w:r w:rsidRPr="00710A02">
        <w:rPr>
          <w:rFonts w:ascii="Times New Roman" w:hAnsi="Times New Roman" w:cs="Times New Roman"/>
        </w:rPr>
        <w:t>Each experimental trial follows a structured sequence to ensure consistency and data integrity:</w:t>
      </w:r>
    </w:p>
    <w:p w14:paraId="0560010A" w14:textId="7AB75A42" w:rsidR="009C2F6F" w:rsidRPr="00710A02" w:rsidRDefault="003A15DA" w:rsidP="009C2F6F">
      <w:pPr>
        <w:numPr>
          <w:ilvl w:val="0"/>
          <w:numId w:val="25"/>
        </w:numPr>
        <w:rPr>
          <w:rFonts w:ascii="Times New Roman" w:hAnsi="Times New Roman" w:cs="Times New Roman"/>
        </w:rPr>
      </w:pPr>
      <w:r w:rsidRPr="00710A02">
        <w:rPr>
          <w:rFonts w:ascii="Times New Roman" w:hAnsi="Times New Roman" w:cs="Times New Roman"/>
        </w:rPr>
        <w:t xml:space="preserve">Environment Initialization: The system clears previous results and initializes </w:t>
      </w:r>
      <w:r w:rsidR="00353643">
        <w:rPr>
          <w:rFonts w:ascii="Times New Roman" w:hAnsi="Times New Roman" w:cs="Times New Roman"/>
        </w:rPr>
        <w:t xml:space="preserve">a </w:t>
      </w:r>
      <w:r w:rsidRPr="00710A02">
        <w:rPr>
          <w:rFonts w:ascii="Times New Roman" w:hAnsi="Times New Roman" w:cs="Times New Roman"/>
        </w:rPr>
        <w:t>tracking file (status.txt) to monitor progress through the large design space.</w:t>
      </w:r>
    </w:p>
    <w:p w14:paraId="0FCF17D0" w14:textId="19DE6F49" w:rsidR="003A15DA" w:rsidRPr="00710A02" w:rsidRDefault="003A15DA" w:rsidP="009C2F6F">
      <w:pPr>
        <w:numPr>
          <w:ilvl w:val="0"/>
          <w:numId w:val="25"/>
        </w:numPr>
        <w:rPr>
          <w:rFonts w:ascii="Times New Roman" w:hAnsi="Times New Roman" w:cs="Times New Roman"/>
        </w:rPr>
      </w:pPr>
      <w:r w:rsidRPr="00710A02">
        <w:rPr>
          <w:rFonts w:ascii="Times New Roman" w:hAnsi="Times New Roman" w:cs="Times New Roman"/>
        </w:rPr>
        <w:t>Parameter Configuration: For each combination of INT_WIDTH, FRAC_WIDTH, d, and h, the system sets these values as constants in the code generation scripts.</w:t>
      </w:r>
    </w:p>
    <w:p w14:paraId="16D14D86" w14:textId="77777777" w:rsidR="003A15DA" w:rsidRPr="00710A02" w:rsidRDefault="003A15DA" w:rsidP="003A15DA">
      <w:pPr>
        <w:numPr>
          <w:ilvl w:val="0"/>
          <w:numId w:val="25"/>
        </w:numPr>
        <w:rPr>
          <w:rFonts w:ascii="Times New Roman" w:hAnsi="Times New Roman" w:cs="Times New Roman"/>
        </w:rPr>
      </w:pPr>
      <w:r w:rsidRPr="00710A02">
        <w:rPr>
          <w:rFonts w:ascii="Times New Roman" w:hAnsi="Times New Roman" w:cs="Times New Roman"/>
        </w:rPr>
        <w:t>RTL Generation:</w:t>
      </w:r>
    </w:p>
    <w:p w14:paraId="1F2CF223" w14:textId="77777777"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 xml:space="preserve">generate_top_level_sv.py produces a wrapper module that instantiates the GRU with synthesis preservation directives (keep and </w:t>
      </w:r>
      <w:proofErr w:type="spellStart"/>
      <w:r w:rsidRPr="00710A02">
        <w:rPr>
          <w:rFonts w:ascii="Times New Roman" w:hAnsi="Times New Roman" w:cs="Times New Roman"/>
        </w:rPr>
        <w:t>dont_touch</w:t>
      </w:r>
      <w:proofErr w:type="spellEnd"/>
      <w:r w:rsidRPr="00710A02">
        <w:rPr>
          <w:rFonts w:ascii="Times New Roman" w:hAnsi="Times New Roman" w:cs="Times New Roman"/>
        </w:rPr>
        <w:t xml:space="preserve"> attributes) to prevent optimization from removing logic.</w:t>
      </w:r>
    </w:p>
    <w:p w14:paraId="655AA296" w14:textId="368AED0A" w:rsidR="003A15DA"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 xml:space="preserve">generate_gru_tb_sv.py generates a testbench with 100 test vectors using </w:t>
      </w:r>
      <w:r w:rsidR="000309C4" w:rsidRPr="00710A02">
        <w:rPr>
          <w:rFonts w:ascii="Times New Roman" w:hAnsi="Times New Roman" w:cs="Times New Roman"/>
        </w:rPr>
        <w:t xml:space="preserve">BCI motor imagery data </w:t>
      </w:r>
      <w:r w:rsidRPr="00710A02">
        <w:rPr>
          <w:rFonts w:ascii="Times New Roman" w:hAnsi="Times New Roman" w:cs="Times New Roman"/>
        </w:rPr>
        <w:t>for reproducible accuracy testing.</w:t>
      </w:r>
    </w:p>
    <w:p w14:paraId="064D451A" w14:textId="77777777" w:rsidR="009C2F6F" w:rsidRPr="00710A02" w:rsidRDefault="003A15DA" w:rsidP="009C2F6F">
      <w:pPr>
        <w:numPr>
          <w:ilvl w:val="0"/>
          <w:numId w:val="25"/>
        </w:numPr>
        <w:rPr>
          <w:rFonts w:ascii="Times New Roman" w:hAnsi="Times New Roman" w:cs="Times New Roman"/>
        </w:rPr>
      </w:pPr>
      <w:r w:rsidRPr="00710A02">
        <w:rPr>
          <w:rFonts w:ascii="Times New Roman" w:hAnsi="Times New Roman" w:cs="Times New Roman"/>
        </w:rPr>
        <w:t>Vivado Execution: The TCL script (</w:t>
      </w:r>
      <w:proofErr w:type="spellStart"/>
      <w:r w:rsidRPr="00710A02">
        <w:rPr>
          <w:rFonts w:ascii="Times New Roman" w:hAnsi="Times New Roman" w:cs="Times New Roman"/>
        </w:rPr>
        <w:t>run_vivado.tcl</w:t>
      </w:r>
      <w:proofErr w:type="spellEnd"/>
      <w:r w:rsidRPr="00710A02">
        <w:rPr>
          <w:rFonts w:ascii="Times New Roman" w:hAnsi="Times New Roman" w:cs="Times New Roman"/>
        </w:rPr>
        <w:t>) performs the following operations:</w:t>
      </w:r>
    </w:p>
    <w:p w14:paraId="2F284EC6" w14:textId="68A01A9A"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Creates a Vivado project targeting the Artix-7 FPGA</w:t>
      </w:r>
      <w:r w:rsidR="009C2F6F" w:rsidRPr="00710A02">
        <w:rPr>
          <w:rFonts w:ascii="Times New Roman" w:hAnsi="Times New Roman" w:cs="Times New Roman"/>
        </w:rPr>
        <w:t>.</w:t>
      </w:r>
    </w:p>
    <w:p w14:paraId="7C0560B6" w14:textId="292791C4"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Adds all generated SystemVerilog files with appropriate file type settings</w:t>
      </w:r>
      <w:r w:rsidR="009C2F6F" w:rsidRPr="00710A02">
        <w:rPr>
          <w:rFonts w:ascii="Times New Roman" w:hAnsi="Times New Roman" w:cs="Times New Roman"/>
        </w:rPr>
        <w:t>.</w:t>
      </w:r>
    </w:p>
    <w:p w14:paraId="283A9DB6" w14:textId="76F8281B"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 xml:space="preserve">Applies timing constraints (100 MHz clock target from </w:t>
      </w:r>
      <w:proofErr w:type="spellStart"/>
      <w:r w:rsidRPr="00710A02">
        <w:rPr>
          <w:rFonts w:ascii="Times New Roman" w:hAnsi="Times New Roman" w:cs="Times New Roman"/>
        </w:rPr>
        <w:t>constraints.xdc</w:t>
      </w:r>
      <w:proofErr w:type="spellEnd"/>
      <w:r w:rsidRPr="00710A02">
        <w:rPr>
          <w:rFonts w:ascii="Times New Roman" w:hAnsi="Times New Roman" w:cs="Times New Roman"/>
        </w:rPr>
        <w:t>)</w:t>
      </w:r>
      <w:r w:rsidR="009C2F6F" w:rsidRPr="00710A02">
        <w:rPr>
          <w:rFonts w:ascii="Times New Roman" w:hAnsi="Times New Roman" w:cs="Times New Roman"/>
        </w:rPr>
        <w:t>.</w:t>
      </w:r>
    </w:p>
    <w:p w14:paraId="7D20D4D1" w14:textId="1E59D2C9"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Runs behavioral simulation for 500ns to generate output predictions</w:t>
      </w:r>
      <w:r w:rsidR="009C2F6F" w:rsidRPr="00710A02">
        <w:rPr>
          <w:rFonts w:ascii="Times New Roman" w:hAnsi="Times New Roman" w:cs="Times New Roman"/>
        </w:rPr>
        <w:t>.</w:t>
      </w:r>
    </w:p>
    <w:p w14:paraId="35B4DDD5" w14:textId="4DA3C217"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Executes synthesis with resource and timing optimizations</w:t>
      </w:r>
      <w:r w:rsidR="009C2F6F" w:rsidRPr="00710A02">
        <w:rPr>
          <w:rFonts w:ascii="Times New Roman" w:hAnsi="Times New Roman" w:cs="Times New Roman"/>
        </w:rPr>
        <w:t>.</w:t>
      </w:r>
    </w:p>
    <w:p w14:paraId="5A8A9CEC" w14:textId="1D8D37D6"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Performs placement and routing</w:t>
      </w:r>
      <w:r w:rsidR="009C2F6F" w:rsidRPr="00710A02">
        <w:rPr>
          <w:rFonts w:ascii="Times New Roman" w:hAnsi="Times New Roman" w:cs="Times New Roman"/>
        </w:rPr>
        <w:t>.</w:t>
      </w:r>
    </w:p>
    <w:p w14:paraId="7FBED114" w14:textId="1430572E" w:rsidR="003A15DA"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Generates detailed reports on utilization, timing, and power consumption</w:t>
      </w:r>
      <w:r w:rsidR="009C2F6F" w:rsidRPr="00710A02">
        <w:rPr>
          <w:rFonts w:ascii="Times New Roman" w:hAnsi="Times New Roman" w:cs="Times New Roman"/>
        </w:rPr>
        <w:t>.</w:t>
      </w:r>
    </w:p>
    <w:p w14:paraId="5667FBD4" w14:textId="77777777" w:rsidR="003A15DA" w:rsidRPr="00710A02" w:rsidRDefault="003A15DA" w:rsidP="003A15DA">
      <w:pPr>
        <w:numPr>
          <w:ilvl w:val="0"/>
          <w:numId w:val="25"/>
        </w:numPr>
        <w:rPr>
          <w:rFonts w:ascii="Times New Roman" w:hAnsi="Times New Roman" w:cs="Times New Roman"/>
        </w:rPr>
      </w:pPr>
      <w:r w:rsidRPr="00710A02">
        <w:rPr>
          <w:rFonts w:ascii="Times New Roman" w:hAnsi="Times New Roman" w:cs="Times New Roman"/>
        </w:rPr>
        <w:t>Data Capture:</w:t>
      </w:r>
    </w:p>
    <w:p w14:paraId="0D102F4E" w14:textId="4FCDFBD8"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710A02">
        <w:rPr>
          <w:rFonts w:ascii="Times New Roman" w:hAnsi="Times New Roman" w:cs="Times New Roman"/>
        </w:rPr>
        <w:t>.</w:t>
      </w:r>
    </w:p>
    <w:p w14:paraId="66118C7F" w14:textId="3EB20DF3"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Simulation outputs are written to text files containing fixed-point binary representations of GRU predictions</w:t>
      </w:r>
      <w:r w:rsidR="009C2F6F" w:rsidRPr="00710A02">
        <w:rPr>
          <w:rFonts w:ascii="Times New Roman" w:hAnsi="Times New Roman" w:cs="Times New Roman"/>
        </w:rPr>
        <w:t>.</w:t>
      </w:r>
    </w:p>
    <w:p w14:paraId="61F6D3A9" w14:textId="3EC5A0AE" w:rsidR="003A15DA"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float_to_fixed_point.py handles conversion between floating-point and fixed-point representations using two's complement encoding</w:t>
      </w:r>
      <w:r w:rsidR="009C2F6F" w:rsidRPr="00710A02">
        <w:rPr>
          <w:rFonts w:ascii="Times New Roman" w:hAnsi="Times New Roman" w:cs="Times New Roman"/>
        </w:rPr>
        <w:t>.</w:t>
      </w:r>
    </w:p>
    <w:p w14:paraId="5522DB20" w14:textId="59BC3D5C" w:rsidR="003A15DA" w:rsidRPr="00710A02" w:rsidRDefault="003A15DA" w:rsidP="003A15DA">
      <w:pPr>
        <w:numPr>
          <w:ilvl w:val="0"/>
          <w:numId w:val="25"/>
        </w:numPr>
        <w:rPr>
          <w:rFonts w:ascii="Times New Roman" w:hAnsi="Times New Roman" w:cs="Times New Roman"/>
        </w:rPr>
      </w:pPr>
      <w:r w:rsidRPr="00710A02">
        <w:rPr>
          <w:rFonts w:ascii="Times New Roman" w:hAnsi="Times New Roman" w:cs="Times New Roman"/>
        </w:rPr>
        <w:t xml:space="preserve">Accuracy Calculation: For each group sharing the same d, h, </w:t>
      </w:r>
      <w:r w:rsidR="002C17E4" w:rsidRPr="00710A02">
        <w:rPr>
          <w:rFonts w:ascii="Times New Roman" w:hAnsi="Times New Roman" w:cs="Times New Roman"/>
        </w:rPr>
        <w:t xml:space="preserve">a ground truth is calculated using floating point numbers. </w:t>
      </w:r>
      <w:r w:rsidRPr="00710A02">
        <w:rPr>
          <w:rFonts w:ascii="Times New Roman" w:hAnsi="Times New Roman" w:cs="Times New Roman"/>
        </w:rPr>
        <w:t xml:space="preserve">MAE is computed between all other configurations and this reference using </w:t>
      </w:r>
      <w:proofErr w:type="spellStart"/>
      <w:r w:rsidRPr="00710A02">
        <w:rPr>
          <w:rFonts w:ascii="Times New Roman" w:hAnsi="Times New Roman" w:cs="Times New Roman"/>
        </w:rPr>
        <w:t>calculate_mae_</w:t>
      </w:r>
      <w:proofErr w:type="gramStart"/>
      <w:r w:rsidRPr="00710A02">
        <w:rPr>
          <w:rFonts w:ascii="Times New Roman" w:hAnsi="Times New Roman" w:cs="Times New Roman"/>
        </w:rPr>
        <w:t>metrics</w:t>
      </w:r>
      <w:proofErr w:type="spellEnd"/>
      <w:r w:rsidRPr="00710A02">
        <w:rPr>
          <w:rFonts w:ascii="Times New Roman" w:hAnsi="Times New Roman" w:cs="Times New Roman"/>
        </w:rPr>
        <w:t>(</w:t>
      </w:r>
      <w:proofErr w:type="gramEnd"/>
      <w:r w:rsidRPr="00710A02">
        <w:rPr>
          <w:rFonts w:ascii="Times New Roman" w:hAnsi="Times New Roman" w:cs="Times New Roman"/>
        </w:rPr>
        <w:t>).</w:t>
      </w:r>
      <w:r w:rsidR="00A62F31" w:rsidRPr="00710A02">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710A02" w:rsidRDefault="003A15DA" w:rsidP="009C2F6F">
      <w:pPr>
        <w:numPr>
          <w:ilvl w:val="0"/>
          <w:numId w:val="25"/>
        </w:numPr>
        <w:rPr>
          <w:rFonts w:ascii="Times New Roman" w:hAnsi="Times New Roman" w:cs="Times New Roman"/>
        </w:rPr>
      </w:pPr>
      <w:r w:rsidRPr="00710A02">
        <w:rPr>
          <w:rFonts w:ascii="Times New Roman" w:hAnsi="Times New Roman" w:cs="Times New Roman"/>
        </w:rPr>
        <w:t>Error Handling: The system implements comprehensive exception handling to capture failures (resource overflow, routing failures, file access errors) and records the failure mode for later analysis.</w:t>
      </w:r>
    </w:p>
    <w:p w14:paraId="57919BA3" w14:textId="3A68B8EB" w:rsidR="00733979" w:rsidRPr="00710A02" w:rsidRDefault="003A15DA" w:rsidP="009C2F6F">
      <w:pPr>
        <w:rPr>
          <w:rFonts w:ascii="Times New Roman" w:hAnsi="Times New Roman" w:cs="Times New Roman"/>
        </w:rPr>
      </w:pPr>
      <w:r w:rsidRPr="00710A02">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710A02">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710A02" w:rsidRDefault="003A15DA" w:rsidP="00A62F31">
      <w:pPr>
        <w:pStyle w:val="Heading3"/>
        <w:rPr>
          <w:rFonts w:ascii="Times New Roman" w:hAnsi="Times New Roman" w:cs="Times New Roman"/>
        </w:rPr>
      </w:pPr>
      <w:bookmarkStart w:id="39" w:name="_Toc215150040"/>
      <w:r w:rsidRPr="00710A02">
        <w:rPr>
          <w:rFonts w:ascii="Times New Roman" w:hAnsi="Times New Roman" w:cs="Times New Roman"/>
        </w:rPr>
        <w:t>Sample Size and Repetition</w:t>
      </w:r>
      <w:bookmarkEnd w:id="39"/>
    </w:p>
    <w:p w14:paraId="43FE8BF2" w14:textId="70B4FA87" w:rsidR="003A15DA" w:rsidRPr="00710A02" w:rsidRDefault="003A15DA" w:rsidP="003A15DA">
      <w:pPr>
        <w:rPr>
          <w:rFonts w:ascii="Times New Roman" w:hAnsi="Times New Roman" w:cs="Times New Roman"/>
        </w:rPr>
      </w:pPr>
      <w:r w:rsidRPr="00710A02">
        <w:rPr>
          <w:rFonts w:ascii="Times New Roman" w:hAnsi="Times New Roman" w:cs="Times New Roman"/>
        </w:rPr>
        <w:t xml:space="preserve">The sample size for each experimental condition is determined by the design space dimensions. </w:t>
      </w:r>
      <w:r w:rsidR="00A62F31" w:rsidRPr="00710A02">
        <w:rPr>
          <w:rFonts w:ascii="Times New Roman" w:hAnsi="Times New Roman" w:cs="Times New Roman"/>
        </w:rPr>
        <w:t>With initial</w:t>
      </w:r>
      <w:r w:rsidRPr="00710A02">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710A02">
        <w:rPr>
          <w:rFonts w:ascii="Times New Roman" w:hAnsi="Times New Roman" w:cs="Times New Roman"/>
        </w:rPr>
        <w:t xml:space="preserve"> as </w:t>
      </w:r>
      <w:r w:rsidRPr="00710A02">
        <w:rPr>
          <w:rFonts w:ascii="Times New Roman" w:hAnsi="Times New Roman" w:cs="Times New Roman"/>
        </w:rPr>
        <w:t>designs exceeding FPGA resource capacity fail during placement and routing, providing valuable data on the practical limits of different parameter combinations.</w:t>
      </w:r>
      <w:r w:rsidR="00A62F31" w:rsidRPr="00710A02">
        <w:rPr>
          <w:rFonts w:ascii="Times New Roman" w:hAnsi="Times New Roman" w:cs="Times New Roman"/>
        </w:rPr>
        <w:t xml:space="preserve"> </w:t>
      </w:r>
      <w:r w:rsidR="00733979" w:rsidRPr="00710A02">
        <w:rPr>
          <w:rFonts w:ascii="Times New Roman" w:hAnsi="Times New Roman" w:cs="Times New Roman"/>
        </w:rPr>
        <w:t>In future trials, a design space will be tailored to represent realistic BCI applications.</w:t>
      </w:r>
    </w:p>
    <w:p w14:paraId="174B9051" w14:textId="2099AF55" w:rsidR="003A15DA" w:rsidRPr="00710A02" w:rsidRDefault="003A15DA" w:rsidP="003A15DA">
      <w:pPr>
        <w:rPr>
          <w:rFonts w:ascii="Times New Roman" w:hAnsi="Times New Roman" w:cs="Times New Roman"/>
        </w:rPr>
      </w:pPr>
      <w:r w:rsidRPr="00710A02">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710A02">
        <w:rPr>
          <w:rFonts w:ascii="Times New Roman" w:hAnsi="Times New Roman" w:cs="Times New Roman"/>
        </w:rPr>
        <w:t xml:space="preserve"> as inputs</w:t>
      </w:r>
      <w:r w:rsidRPr="00710A02">
        <w:rPr>
          <w:rFonts w:ascii="Times New Roman" w:hAnsi="Times New Roman" w:cs="Times New Roman"/>
        </w:rPr>
        <w:t xml:space="preserve"> to ensure reproducibility across all trials.</w:t>
      </w:r>
    </w:p>
    <w:p w14:paraId="48EC3F41" w14:textId="58C475B1" w:rsidR="003A15DA" w:rsidRPr="00710A02" w:rsidRDefault="003A15DA" w:rsidP="003A15DA">
      <w:pPr>
        <w:rPr>
          <w:rFonts w:ascii="Times New Roman" w:hAnsi="Times New Roman" w:cs="Times New Roman"/>
        </w:rPr>
      </w:pPr>
      <w:r w:rsidRPr="00710A02">
        <w:rPr>
          <w:rFonts w:ascii="Times New Roman" w:hAnsi="Times New Roman" w:cs="Times New Roman"/>
        </w:rPr>
        <w:t>The system is designed to support multiple complete runs</w:t>
      </w:r>
      <w:r w:rsidR="00A62F31" w:rsidRPr="00710A02">
        <w:rPr>
          <w:rFonts w:ascii="Times New Roman" w:hAnsi="Times New Roman" w:cs="Times New Roman"/>
        </w:rPr>
        <w:t xml:space="preserve">, </w:t>
      </w:r>
      <w:r w:rsidRPr="00710A02">
        <w:rPr>
          <w:rFonts w:ascii="Times New Roman" w:hAnsi="Times New Roman" w:cs="Times New Roman"/>
        </w:rPr>
        <w:t xml:space="preserve">though experiments use a single iteration to fully explore the parameter space before assessing the need for repeated measurements. </w:t>
      </w:r>
      <w:r w:rsidR="00733979" w:rsidRPr="00710A02">
        <w:rPr>
          <w:rFonts w:ascii="Times New Roman" w:hAnsi="Times New Roman" w:cs="Times New Roman"/>
        </w:rPr>
        <w:t>V</w:t>
      </w:r>
      <w:r w:rsidRPr="00710A02">
        <w:rPr>
          <w:rFonts w:ascii="Times New Roman" w:hAnsi="Times New Roman" w:cs="Times New Roman"/>
        </w:rPr>
        <w:t xml:space="preserve">ariance </w:t>
      </w:r>
      <w:r w:rsidR="00733979" w:rsidRPr="00710A02">
        <w:rPr>
          <w:rFonts w:ascii="Times New Roman" w:hAnsi="Times New Roman" w:cs="Times New Roman"/>
        </w:rPr>
        <w:t xml:space="preserve">between runs in the same design space subset does not exist </w:t>
      </w:r>
      <w:r w:rsidRPr="00710A02">
        <w:rPr>
          <w:rFonts w:ascii="Times New Roman" w:hAnsi="Times New Roman" w:cs="Times New Roman"/>
        </w:rPr>
        <w:t>because:</w:t>
      </w:r>
    </w:p>
    <w:p w14:paraId="7639105B" w14:textId="5CBE5853" w:rsidR="009C2F6F" w:rsidRPr="00710A02" w:rsidRDefault="003A15DA" w:rsidP="009C2F6F">
      <w:pPr>
        <w:pStyle w:val="ListParagraph"/>
        <w:numPr>
          <w:ilvl w:val="0"/>
          <w:numId w:val="5"/>
        </w:numPr>
        <w:rPr>
          <w:rFonts w:ascii="Times New Roman" w:hAnsi="Times New Roman" w:cs="Times New Roman"/>
        </w:rPr>
      </w:pPr>
      <w:r w:rsidRPr="00710A02">
        <w:rPr>
          <w:rFonts w:ascii="Times New Roman" w:hAnsi="Times New Roman" w:cs="Times New Roman"/>
        </w:rPr>
        <w:t>All designs are synthesized with identical constraints and optimization settings</w:t>
      </w:r>
      <w:r w:rsidR="009C2F6F" w:rsidRPr="00710A02">
        <w:rPr>
          <w:rFonts w:ascii="Times New Roman" w:hAnsi="Times New Roman" w:cs="Times New Roman"/>
        </w:rPr>
        <w:t>.</w:t>
      </w:r>
    </w:p>
    <w:p w14:paraId="5599495C" w14:textId="3FA29F19" w:rsidR="009C2F6F" w:rsidRPr="00710A02" w:rsidRDefault="003A15DA" w:rsidP="009C2F6F">
      <w:pPr>
        <w:pStyle w:val="ListParagraph"/>
        <w:numPr>
          <w:ilvl w:val="0"/>
          <w:numId w:val="5"/>
        </w:numPr>
        <w:rPr>
          <w:rFonts w:ascii="Times New Roman" w:hAnsi="Times New Roman" w:cs="Times New Roman"/>
        </w:rPr>
      </w:pPr>
      <w:r w:rsidRPr="00710A02">
        <w:rPr>
          <w:rFonts w:ascii="Times New Roman" w:hAnsi="Times New Roman" w:cs="Times New Roman"/>
        </w:rPr>
        <w:t>Test vectors are deterministic rather than random</w:t>
      </w:r>
      <w:r w:rsidR="009C2F6F" w:rsidRPr="00710A02">
        <w:rPr>
          <w:rFonts w:ascii="Times New Roman" w:hAnsi="Times New Roman" w:cs="Times New Roman"/>
        </w:rPr>
        <w:t>.</w:t>
      </w:r>
    </w:p>
    <w:p w14:paraId="55754803" w14:textId="74A02B1B" w:rsidR="003A15DA" w:rsidRPr="00710A02" w:rsidRDefault="003A15DA" w:rsidP="009C2F6F">
      <w:pPr>
        <w:pStyle w:val="ListParagraph"/>
        <w:numPr>
          <w:ilvl w:val="0"/>
          <w:numId w:val="5"/>
        </w:numPr>
        <w:rPr>
          <w:rFonts w:ascii="Times New Roman" w:hAnsi="Times New Roman" w:cs="Times New Roman"/>
        </w:rPr>
      </w:pPr>
      <w:r w:rsidRPr="00710A02">
        <w:rPr>
          <w:rFonts w:ascii="Times New Roman" w:hAnsi="Times New Roman" w:cs="Times New Roman"/>
        </w:rPr>
        <w:t>Hardware metrics are extracted from static analysis reports rather than runtime measurements</w:t>
      </w:r>
      <w:r w:rsidR="009C2F6F" w:rsidRPr="00710A02">
        <w:rPr>
          <w:rFonts w:ascii="Times New Roman" w:hAnsi="Times New Roman" w:cs="Times New Roman"/>
        </w:rPr>
        <w:t>.</w:t>
      </w:r>
    </w:p>
    <w:p w14:paraId="03519A8A" w14:textId="77777777" w:rsidR="003A15DA" w:rsidRPr="00710A02" w:rsidRDefault="003A15DA" w:rsidP="00733979">
      <w:pPr>
        <w:pStyle w:val="Heading2"/>
        <w:rPr>
          <w:rFonts w:ascii="Times New Roman" w:hAnsi="Times New Roman" w:cs="Times New Roman"/>
        </w:rPr>
      </w:pPr>
      <w:bookmarkStart w:id="40" w:name="_Toc215150041"/>
      <w:r w:rsidRPr="00710A02">
        <w:rPr>
          <w:rFonts w:ascii="Times New Roman" w:hAnsi="Times New Roman" w:cs="Times New Roman"/>
        </w:rPr>
        <w:t>Variables</w:t>
      </w:r>
      <w:bookmarkEnd w:id="40"/>
    </w:p>
    <w:p w14:paraId="6CA248D1" w14:textId="77777777" w:rsidR="003A15DA" w:rsidRPr="00710A02" w:rsidRDefault="003A15DA" w:rsidP="00733979">
      <w:pPr>
        <w:pStyle w:val="Heading3"/>
        <w:rPr>
          <w:rFonts w:ascii="Times New Roman" w:hAnsi="Times New Roman" w:cs="Times New Roman"/>
        </w:rPr>
      </w:pPr>
      <w:bookmarkStart w:id="41" w:name="_Toc215150042"/>
      <w:r w:rsidRPr="00710A02">
        <w:rPr>
          <w:rFonts w:ascii="Times New Roman" w:hAnsi="Times New Roman" w:cs="Times New Roman"/>
        </w:rPr>
        <w:t>Independent Variables</w:t>
      </w:r>
      <w:bookmarkEnd w:id="41"/>
    </w:p>
    <w:p w14:paraId="563E1D58" w14:textId="30EE15D4" w:rsidR="00733979" w:rsidRPr="00710A02" w:rsidRDefault="00733979" w:rsidP="00CF4BC4">
      <w:pPr>
        <w:pStyle w:val="ListParagraph"/>
        <w:numPr>
          <w:ilvl w:val="0"/>
          <w:numId w:val="5"/>
        </w:numPr>
        <w:rPr>
          <w:rFonts w:ascii="Times New Roman" w:hAnsi="Times New Roman" w:cs="Times New Roman"/>
        </w:rPr>
      </w:pPr>
      <w:r w:rsidRPr="00710A02">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sidRPr="00710A02">
        <w:rPr>
          <w:rFonts w:ascii="Times New Roman" w:hAnsi="Times New Roman" w:cs="Times New Roman"/>
        </w:rPr>
        <w:t xml:space="preserve"> The data ranges from -3.2820423132645336 to 2.962645318506845. </w:t>
      </w:r>
      <w:r w:rsidR="00853F97" w:rsidRPr="00710A02">
        <w:rPr>
          <w:rFonts w:ascii="Times New Roman" w:hAnsi="Times New Roman" w:cs="Times New Roman"/>
        </w:rPr>
        <w:t xml:space="preserve">The range for </w:t>
      </w:r>
      <w:r w:rsidR="00CF4BC4" w:rsidRPr="00710A02">
        <w:rPr>
          <w:rFonts w:ascii="Times New Roman" w:hAnsi="Times New Roman" w:cs="Times New Roman"/>
        </w:rPr>
        <w:t xml:space="preserve">two’s compliment </w:t>
      </w:r>
      <w:r w:rsidR="00853F97" w:rsidRPr="00710A02">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sidRPr="00710A02">
        <w:rPr>
          <w:rFonts w:ascii="Times New Roman" w:eastAsiaTheme="minorEastAsia" w:hAnsi="Times New Roman" w:cs="Times New Roman"/>
        </w:rPr>
        <w:t xml:space="preserve">. Thus, to represent the data range a minimum INT_WIDTH of 3 is required. Unless there is </w:t>
      </w:r>
      <w:r w:rsidR="00853F97" w:rsidRPr="00710A02">
        <w:rPr>
          <w:rFonts w:ascii="Times New Roman" w:eastAsiaTheme="minorEastAsia" w:hAnsi="Times New Roman" w:cs="Times New Roman"/>
        </w:rPr>
        <w:lastRenderedPageBreak/>
        <w:t>overflow during experimentation, there is no reason to use an INT_WIDTH other than 3. 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0703E7FF"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sidRPr="00710A02">
        <w:rPr>
          <w:rFonts w:ascii="Times New Roman" w:hAnsi="Times New Roman" w:cs="Times New Roman"/>
        </w:rPr>
        <w:t xml:space="preserve"> The maximum value for the range of tested FRAC_WIDTH values will be </w:t>
      </w:r>
      <w:r w:rsidR="004E7906" w:rsidRPr="00710A02">
        <w:rPr>
          <w:rFonts w:ascii="Times New Roman" w:hAnsi="Times New Roman" w:cs="Times New Roman"/>
        </w:rPr>
        <w:t>24</w:t>
      </w:r>
      <w:r w:rsidR="00BC7480" w:rsidRPr="00710A02">
        <w:rPr>
          <w:rFonts w:ascii="Times New Roman" w:hAnsi="Times New Roman" w:cs="Times New Roman"/>
        </w:rPr>
        <w:t>, as it will then have the same precision as floating point numbers according to IEEE standards, as discussed by Goldberg</w:t>
      </w:r>
      <w:r w:rsidR="003E271B" w:rsidRPr="00710A02">
        <w:rPr>
          <w:rFonts w:ascii="Times New Roman" w:hAnsi="Times New Roman" w:cs="Times New Roman"/>
        </w:rPr>
        <w:t xml:space="preserve"> [45]</w:t>
      </w:r>
      <w:r w:rsidR="00BC7480" w:rsidRPr="00710A02">
        <w:rPr>
          <w:rFonts w:ascii="Times New Roman" w:hAnsi="Times New Roman" w:cs="Times New Roman"/>
        </w:rPr>
        <w:t xml:space="preserve">. Due to FRAC_WIDTH being a discrete variable, every value from 1 to </w:t>
      </w:r>
      <w:r w:rsidR="004E7906" w:rsidRPr="00710A02">
        <w:rPr>
          <w:rFonts w:ascii="Times New Roman" w:hAnsi="Times New Roman" w:cs="Times New Roman"/>
        </w:rPr>
        <w:t>24</w:t>
      </w:r>
      <w:r w:rsidR="00BC7480" w:rsidRPr="00710A02">
        <w:rPr>
          <w:rFonts w:ascii="Times New Roman" w:hAnsi="Times New Roman" w:cs="Times New Roman"/>
        </w:rPr>
        <w:t xml:space="preserve"> can be tested.</w:t>
      </w:r>
    </w:p>
    <w:p w14:paraId="5100E2DE" w14:textId="0D5D21A2"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d: Input feature dimension. Determined by the type of BCI used.</w:t>
      </w:r>
      <w:r w:rsidR="00A34C5A" w:rsidRPr="00710A02">
        <w:rPr>
          <w:rFonts w:ascii="Times New Roman" w:hAnsi="Times New Roman" w:cs="Times New Roman"/>
        </w:rPr>
        <w:t xml:space="preserve"> The dataset used i</w:t>
      </w:r>
      <w:r w:rsidR="00910358" w:rsidRPr="00710A02">
        <w:rPr>
          <w:rFonts w:ascii="Times New Roman" w:hAnsi="Times New Roman" w:cs="Times New Roman"/>
        </w:rPr>
        <w:t>s</w:t>
      </w:r>
      <w:r w:rsidR="00A34C5A" w:rsidRPr="00710A02">
        <w:rPr>
          <w:rFonts w:ascii="Times New Roman" w:hAnsi="Times New Roman" w:cs="Times New Roman"/>
        </w:rPr>
        <w:t xml:space="preserve"> from the EEG Motor Movement/Imagery Dataset (EEG-MMIDB) </w:t>
      </w:r>
      <w:r w:rsidR="003E271B" w:rsidRPr="00710A02">
        <w:rPr>
          <w:rFonts w:ascii="Times New Roman" w:hAnsi="Times New Roman" w:cs="Times New Roman"/>
        </w:rPr>
        <w:t>[46]</w:t>
      </w:r>
      <w:r w:rsidR="00A34C5A" w:rsidRPr="00710A02">
        <w:rPr>
          <w:rFonts w:ascii="Times New Roman" w:hAnsi="Times New Roman" w:cs="Times New Roman"/>
        </w:rPr>
        <w:t xml:space="preserve">. It contains 64 channels, thus 64 will be the upper range for parameter d. </w:t>
      </w:r>
      <w:proofErr w:type="spellStart"/>
      <w:r w:rsidR="00A34C5A" w:rsidRPr="00710A02">
        <w:rPr>
          <w:rFonts w:ascii="Times New Roman" w:hAnsi="Times New Roman" w:cs="Times New Roman"/>
        </w:rPr>
        <w:t>Özkahraman</w:t>
      </w:r>
      <w:proofErr w:type="spellEnd"/>
      <w:r w:rsidR="00A34C5A" w:rsidRPr="00710A02">
        <w:rPr>
          <w:rFonts w:ascii="Times New Roman" w:hAnsi="Times New Roman" w:cs="Times New Roman"/>
        </w:rPr>
        <w:t xml:space="preserve"> et al. demonstrated an 83% accuracy using Motor Imager</w:t>
      </w:r>
      <w:r w:rsidR="00D76334" w:rsidRPr="00710A02">
        <w:rPr>
          <w:rFonts w:ascii="Times New Roman" w:hAnsi="Times New Roman" w:cs="Times New Roman"/>
        </w:rPr>
        <w:t>y</w:t>
      </w:r>
      <w:r w:rsidR="00A34C5A" w:rsidRPr="00710A02">
        <w:rPr>
          <w:rFonts w:ascii="Times New Roman" w:hAnsi="Times New Roman" w:cs="Times New Roman"/>
        </w:rPr>
        <w:t xml:space="preserve"> with just 6 channels, thus 6 will be the lower range for parameter d </w:t>
      </w:r>
      <w:r w:rsidR="003E271B" w:rsidRPr="00710A02">
        <w:rPr>
          <w:rFonts w:ascii="Times New Roman" w:hAnsi="Times New Roman" w:cs="Times New Roman"/>
        </w:rPr>
        <w:t xml:space="preserve">[47]. </w:t>
      </w:r>
      <w:r w:rsidR="00A34C5A" w:rsidRPr="00710A02">
        <w:rPr>
          <w:rFonts w:ascii="Times New Roman" w:hAnsi="Times New Roman" w:cs="Times New Roman"/>
        </w:rPr>
        <w:t>Due to d being a discrete variable, every value from 6 to 64 can be tested.</w:t>
      </w:r>
    </w:p>
    <w:p w14:paraId="39338A45" w14:textId="51295D46"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 xml:space="preserve">h: Hidden state dimension. </w:t>
      </w:r>
      <w:r w:rsidR="00A34C5A" w:rsidRPr="00710A02">
        <w:rPr>
          <w:rFonts w:ascii="Times New Roman" w:hAnsi="Times New Roman" w:cs="Times New Roman"/>
        </w:rPr>
        <w:t>It is often regarded as a hyperparameter that is d</w:t>
      </w:r>
      <w:r w:rsidRPr="00710A02">
        <w:rPr>
          <w:rFonts w:ascii="Times New Roman" w:hAnsi="Times New Roman" w:cs="Times New Roman"/>
        </w:rPr>
        <w:t>etermined during experimentation during GRU training</w:t>
      </w:r>
      <w:r w:rsidR="00A34C5A" w:rsidRPr="00710A02">
        <w:rPr>
          <w:rFonts w:ascii="Times New Roman" w:hAnsi="Times New Roman" w:cs="Times New Roman"/>
        </w:rPr>
        <w:t>, thus there is no rule for how big h should be in reference to h</w:t>
      </w:r>
      <w:r w:rsidRPr="00710A02">
        <w:rPr>
          <w:rFonts w:ascii="Times New Roman" w:hAnsi="Times New Roman" w:cs="Times New Roman"/>
        </w:rPr>
        <w:t>.</w:t>
      </w:r>
      <w:r w:rsidR="00A34C5A" w:rsidRPr="00710A02">
        <w:rPr>
          <w:rFonts w:ascii="Times New Roman" w:hAnsi="Times New Roman" w:cs="Times New Roman"/>
        </w:rPr>
        <w:t xml:space="preserve"> During testing, it was found that the lower range for h was 4, and the upper range was 16. Due to h being a discrete variable, every value from 4 to 16 can be tested.</w:t>
      </w:r>
    </w:p>
    <w:p w14:paraId="1F286996" w14:textId="0BDB0C19" w:rsidR="00CF4BC4" w:rsidRPr="00710A02" w:rsidRDefault="00CF4BC4" w:rsidP="00733979">
      <w:pPr>
        <w:pStyle w:val="ListParagraph"/>
        <w:numPr>
          <w:ilvl w:val="0"/>
          <w:numId w:val="5"/>
        </w:numPr>
        <w:rPr>
          <w:rFonts w:ascii="Times New Roman" w:hAnsi="Times New Roman" w:cs="Times New Roman"/>
        </w:rPr>
      </w:pPr>
      <w:r w:rsidRPr="00710A02">
        <w:rPr>
          <w:rFonts w:ascii="Times New Roman" w:hAnsi="Times New Roman" w:cs="Times New Roman"/>
        </w:rPr>
        <w:t xml:space="preserve">Usage of Shift-and-Add Multiplication: </w:t>
      </w:r>
      <w:proofErr w:type="gramStart"/>
      <w:r w:rsidRPr="00710A02">
        <w:rPr>
          <w:rFonts w:ascii="Times New Roman" w:hAnsi="Times New Roman" w:cs="Times New Roman"/>
        </w:rPr>
        <w:t>Whether or not</w:t>
      </w:r>
      <w:proofErr w:type="gramEnd"/>
      <w:r w:rsidRPr="00710A02">
        <w:rPr>
          <w:rFonts w:ascii="Times New Roman" w:hAnsi="Times New Roman" w:cs="Times New Roman"/>
        </w:rPr>
        <w:t xml:space="preserve"> shift-and-add multiplication is used in the design.</w:t>
      </w:r>
      <w:r w:rsidR="00A34C5A" w:rsidRPr="00710A02">
        <w:rPr>
          <w:rFonts w:ascii="Times New Roman" w:hAnsi="Times New Roman" w:cs="Times New Roman"/>
        </w:rPr>
        <w:t xml:space="preserve"> It will either be 0 for no usage, or 1 for usage.</w:t>
      </w:r>
    </w:p>
    <w:p w14:paraId="55101AA7" w14:textId="04346004" w:rsidR="00743837" w:rsidRPr="00710A02" w:rsidRDefault="00743837" w:rsidP="00743837">
      <w:pPr>
        <w:rPr>
          <w:rFonts w:ascii="Times New Roman" w:hAnsi="Times New Roman" w:cs="Times New Roman"/>
        </w:rPr>
      </w:pPr>
      <w:r w:rsidRPr="00710A02">
        <w:rPr>
          <w:rFonts w:ascii="Times New Roman" w:hAnsi="Times New Roman" w:cs="Times New Roman"/>
        </w:rPr>
        <w:t xml:space="preserve">The initial design space </w:t>
      </w:r>
      <w:r w:rsidR="004E7906" w:rsidRPr="00710A02">
        <w:rPr>
          <w:rFonts w:ascii="Times New Roman" w:hAnsi="Times New Roman" w:cs="Times New Roman"/>
        </w:rPr>
        <w:t xml:space="preserve">over 30,000 </w:t>
      </w:r>
      <w:r w:rsidRPr="00710A02">
        <w:rPr>
          <w:rFonts w:ascii="Times New Roman" w:hAnsi="Times New Roman" w:cs="Times New Roman"/>
        </w:rPr>
        <w:t xml:space="preserve">combinations. Assuming an average of 10 minutes of computational work per design, it will take </w:t>
      </w:r>
      <w:r w:rsidR="004E7906" w:rsidRPr="00710A02">
        <w:rPr>
          <w:rFonts w:ascii="Times New Roman" w:hAnsi="Times New Roman" w:cs="Times New Roman"/>
        </w:rPr>
        <w:t xml:space="preserve">over 250 </w:t>
      </w:r>
      <w:r w:rsidRPr="00710A02">
        <w:rPr>
          <w:rFonts w:ascii="Times New Roman" w:hAnsi="Times New Roman" w:cs="Times New Roman"/>
        </w:rPr>
        <w:t>days to test all combinations, which is unrealistic. Thus, each variable will use steps instead of exploring the entire design space. Further, it does not make sense to explore the entire design space of FRAC_WIDTH due to any easy assumption that 1 or 2 fractional bits will be too inaccurate to ever be used. Thus, the actual design space will be:</w:t>
      </w:r>
    </w:p>
    <w:p w14:paraId="4D30AD66" w14:textId="393F93E4" w:rsidR="00743837" w:rsidRPr="00710A02" w:rsidRDefault="00743837" w:rsidP="00743837">
      <w:pPr>
        <w:pStyle w:val="ListParagraph"/>
        <w:numPr>
          <w:ilvl w:val="0"/>
          <w:numId w:val="5"/>
        </w:numPr>
        <w:rPr>
          <w:rFonts w:ascii="Times New Roman" w:hAnsi="Times New Roman" w:cs="Times New Roman"/>
        </w:rPr>
      </w:pPr>
      <w:r w:rsidRPr="00710A02">
        <w:rPr>
          <w:rFonts w:ascii="Times New Roman" w:hAnsi="Times New Roman" w:cs="Times New Roman"/>
        </w:rPr>
        <w:t xml:space="preserve">INT_WIDTH: [ </w:t>
      </w:r>
      <w:proofErr w:type="gramStart"/>
      <w:r w:rsidRPr="00710A02">
        <w:rPr>
          <w:rFonts w:ascii="Times New Roman" w:hAnsi="Times New Roman" w:cs="Times New Roman"/>
        </w:rPr>
        <w:t>3 ]</w:t>
      </w:r>
      <w:proofErr w:type="gramEnd"/>
    </w:p>
    <w:p w14:paraId="04C2F69E" w14:textId="5D368561" w:rsidR="00743837" w:rsidRPr="00710A02" w:rsidRDefault="00743837" w:rsidP="00B221BB">
      <w:pPr>
        <w:pStyle w:val="ListParagraph"/>
        <w:numPr>
          <w:ilvl w:val="0"/>
          <w:numId w:val="5"/>
        </w:numPr>
        <w:rPr>
          <w:rFonts w:ascii="Times New Roman" w:hAnsi="Times New Roman" w:cs="Times New Roman"/>
        </w:rPr>
      </w:pPr>
      <w:r w:rsidRPr="00710A02">
        <w:rPr>
          <w:rFonts w:ascii="Times New Roman" w:hAnsi="Times New Roman" w:cs="Times New Roman"/>
        </w:rPr>
        <w:t xml:space="preserve">FRAC_WIDTH: </w:t>
      </w:r>
      <w:r w:rsidR="00B221BB" w:rsidRPr="00710A02">
        <w:rPr>
          <w:rFonts w:ascii="Times New Roman" w:hAnsi="Times New Roman" w:cs="Times New Roman"/>
        </w:rPr>
        <w:t xml:space="preserve">[ 4, 9, 14, 19, </w:t>
      </w:r>
      <w:proofErr w:type="gramStart"/>
      <w:r w:rsidR="00B221BB" w:rsidRPr="00710A02">
        <w:rPr>
          <w:rFonts w:ascii="Times New Roman" w:hAnsi="Times New Roman" w:cs="Times New Roman"/>
        </w:rPr>
        <w:t>24 ]</w:t>
      </w:r>
      <w:proofErr w:type="gramEnd"/>
    </w:p>
    <w:p w14:paraId="4C08127C" w14:textId="55BF7741" w:rsidR="00743837" w:rsidRPr="00710A02" w:rsidRDefault="00743837" w:rsidP="00743837">
      <w:pPr>
        <w:pStyle w:val="ListParagraph"/>
        <w:numPr>
          <w:ilvl w:val="0"/>
          <w:numId w:val="5"/>
        </w:numPr>
        <w:rPr>
          <w:rFonts w:ascii="Times New Roman" w:hAnsi="Times New Roman" w:cs="Times New Roman"/>
        </w:rPr>
      </w:pPr>
      <w:r w:rsidRPr="00710A02">
        <w:rPr>
          <w:rFonts w:ascii="Times New Roman" w:hAnsi="Times New Roman" w:cs="Times New Roman"/>
        </w:rPr>
        <w:t xml:space="preserve">d: [ 4, 8, 16, 32, </w:t>
      </w:r>
      <w:proofErr w:type="gramStart"/>
      <w:r w:rsidRPr="00710A02">
        <w:rPr>
          <w:rFonts w:ascii="Times New Roman" w:hAnsi="Times New Roman" w:cs="Times New Roman"/>
        </w:rPr>
        <w:t>64 ]</w:t>
      </w:r>
      <w:proofErr w:type="gramEnd"/>
      <w:r w:rsidRPr="00710A02">
        <w:rPr>
          <w:rFonts w:ascii="Times New Roman" w:hAnsi="Times New Roman" w:cs="Times New Roman"/>
        </w:rPr>
        <w:t xml:space="preserve"> </w:t>
      </w:r>
    </w:p>
    <w:p w14:paraId="47731534" w14:textId="04FBB9DD" w:rsidR="00743837" w:rsidRPr="00710A02" w:rsidRDefault="00743837" w:rsidP="00743837">
      <w:pPr>
        <w:pStyle w:val="ListParagraph"/>
        <w:numPr>
          <w:ilvl w:val="0"/>
          <w:numId w:val="5"/>
        </w:numPr>
        <w:rPr>
          <w:rFonts w:ascii="Times New Roman" w:hAnsi="Times New Roman" w:cs="Times New Roman"/>
        </w:rPr>
      </w:pPr>
      <w:r w:rsidRPr="00710A02">
        <w:rPr>
          <w:rFonts w:ascii="Times New Roman" w:hAnsi="Times New Roman" w:cs="Times New Roman"/>
        </w:rPr>
        <w:t xml:space="preserve">h: </w:t>
      </w:r>
      <w:r w:rsidR="00D478D1" w:rsidRPr="00710A02">
        <w:rPr>
          <w:rFonts w:ascii="Times New Roman" w:hAnsi="Times New Roman" w:cs="Times New Roman"/>
        </w:rPr>
        <w:t xml:space="preserve">[ 4, 6, 8, 12, </w:t>
      </w:r>
      <w:proofErr w:type="gramStart"/>
      <w:r w:rsidR="00D478D1" w:rsidRPr="00710A02">
        <w:rPr>
          <w:rFonts w:ascii="Times New Roman" w:hAnsi="Times New Roman" w:cs="Times New Roman"/>
        </w:rPr>
        <w:t>16 ]</w:t>
      </w:r>
      <w:proofErr w:type="gramEnd"/>
    </w:p>
    <w:p w14:paraId="68D5C5C4" w14:textId="77777777" w:rsidR="003A15DA" w:rsidRPr="00710A02" w:rsidRDefault="003A15DA" w:rsidP="00733979">
      <w:pPr>
        <w:pStyle w:val="Heading3"/>
        <w:rPr>
          <w:rFonts w:ascii="Times New Roman" w:hAnsi="Times New Roman" w:cs="Times New Roman"/>
        </w:rPr>
      </w:pPr>
      <w:bookmarkStart w:id="42" w:name="_Toc215150043"/>
      <w:r w:rsidRPr="00710A02">
        <w:rPr>
          <w:rFonts w:ascii="Times New Roman" w:hAnsi="Times New Roman" w:cs="Times New Roman"/>
        </w:rPr>
        <w:t>Dependent Variables</w:t>
      </w:r>
      <w:bookmarkEnd w:id="42"/>
    </w:p>
    <w:p w14:paraId="3246C55D" w14:textId="0674FEE6"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BRAMs: Block RAM tiles used for memory. Extracted from utilization_report.txt using regex for "Block RAM Tile" or "RAMB" variants.</w:t>
      </w:r>
    </w:p>
    <w:p w14:paraId="554027FB" w14:textId="7AC47406"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WNS (ns): Worst Negative Slack. Extracted from timing_report.txt.</w:t>
      </w:r>
    </w:p>
    <w:p w14:paraId="321F9E1F" w14:textId="4DBA6104"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Total Power (W): Total FPGA power consumption. Extracted from power_report.txt.</w:t>
      </w:r>
    </w:p>
    <w:p w14:paraId="71589860" w14:textId="3C376A89"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Dynamic Power (W): Power consumed by switching activity. Extracted from power_report.txt.</w:t>
      </w:r>
    </w:p>
    <w:p w14:paraId="32463FA5" w14:textId="09842E88"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Static Power (W): Leakage power consumption. Extracted from power_report.txt.</w:t>
      </w:r>
    </w:p>
    <w:p w14:paraId="4E6EF52C" w14:textId="62ECE80D"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lastRenderedPageBreak/>
        <w:t>Time Utilization: Fraction of clock period utilized. Calculated as (10ns - WNS) / 10ns where 10ns is the target clock period (100 MHz).</w:t>
      </w:r>
    </w:p>
    <w:p w14:paraId="68B99997" w14:textId="77777777" w:rsidR="002841C3" w:rsidRPr="00710A02" w:rsidRDefault="00733979" w:rsidP="002841C3">
      <w:pPr>
        <w:pStyle w:val="ListParagraph"/>
        <w:numPr>
          <w:ilvl w:val="0"/>
          <w:numId w:val="5"/>
        </w:numPr>
        <w:rPr>
          <w:rFonts w:ascii="Times New Roman" w:hAnsi="Times New Roman" w:cs="Times New Roman"/>
        </w:rPr>
      </w:pPr>
      <w:r w:rsidRPr="00710A02">
        <w:rPr>
          <w:rFonts w:ascii="Times New Roman" w:hAnsi="Times New Roman" w:cs="Times New Roman"/>
        </w:rPr>
        <w:t xml:space="preserve">MAE: Mean Absolute Error of outputs versus ground truth. Calculated using </w:t>
      </w:r>
      <w:proofErr w:type="spellStart"/>
      <w:r w:rsidRPr="00710A02">
        <w:rPr>
          <w:rFonts w:ascii="Times New Roman" w:hAnsi="Times New Roman" w:cs="Times New Roman"/>
        </w:rPr>
        <w:t>calculate_</w:t>
      </w:r>
      <w:proofErr w:type="gramStart"/>
      <w:r w:rsidRPr="00710A02">
        <w:rPr>
          <w:rFonts w:ascii="Times New Roman" w:hAnsi="Times New Roman" w:cs="Times New Roman"/>
        </w:rPr>
        <w:t>mae</w:t>
      </w:r>
      <w:proofErr w:type="spellEnd"/>
      <w:r w:rsidRPr="00710A02">
        <w:rPr>
          <w:rFonts w:ascii="Times New Roman" w:hAnsi="Times New Roman" w:cs="Times New Roman"/>
        </w:rPr>
        <w:t>(</w:t>
      </w:r>
      <w:proofErr w:type="gramEnd"/>
      <w:r w:rsidRPr="00710A02">
        <w:rPr>
          <w:rFonts w:ascii="Times New Roman" w:hAnsi="Times New Roman" w:cs="Times New Roman"/>
        </w:rPr>
        <w:t>) comparing outputs to highest FRAC_WIDTH configuration with matching d, h, INT_WIDTH</w:t>
      </w:r>
      <w:r w:rsidR="002841C3" w:rsidRPr="00710A02">
        <w:rPr>
          <w:rFonts w:ascii="Times New Roman" w:hAnsi="Times New Roman" w:cs="Times New Roman"/>
        </w:rPr>
        <w:t>.</w:t>
      </w:r>
    </w:p>
    <w:p w14:paraId="51253B2B" w14:textId="06A4C657" w:rsidR="00733979"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 xml:space="preserve">RMSE: Root Mean Squared Error of outputs versus ground truth. Will be calculated using </w:t>
      </w:r>
      <w:proofErr w:type="spellStart"/>
      <w:r w:rsidRPr="00710A02">
        <w:rPr>
          <w:rFonts w:ascii="Times New Roman" w:hAnsi="Times New Roman" w:cs="Times New Roman"/>
        </w:rPr>
        <w:t>calculate_</w:t>
      </w:r>
      <w:proofErr w:type="gramStart"/>
      <w:r w:rsidRPr="00710A02">
        <w:rPr>
          <w:rFonts w:ascii="Times New Roman" w:hAnsi="Times New Roman" w:cs="Times New Roman"/>
        </w:rPr>
        <w:t>rmse</w:t>
      </w:r>
      <w:proofErr w:type="spellEnd"/>
      <w:r w:rsidRPr="00710A02">
        <w:rPr>
          <w:rFonts w:ascii="Times New Roman" w:hAnsi="Times New Roman" w:cs="Times New Roman"/>
        </w:rPr>
        <w:t>(</w:t>
      </w:r>
      <w:proofErr w:type="gramEnd"/>
      <w:r w:rsidRPr="00710A02">
        <w:rPr>
          <w:rFonts w:ascii="Times New Roman" w:hAnsi="Times New Roman" w:cs="Times New Roman"/>
        </w:rPr>
        <w:t>) comparing outputs to highest FRAC_WIDTH configuration with matching d, h, INT_WIDTH.</w:t>
      </w:r>
    </w:p>
    <w:p w14:paraId="2F437B3A" w14:textId="333976FD" w:rsidR="00733979" w:rsidRPr="00710A02" w:rsidRDefault="003A15DA" w:rsidP="002841C3">
      <w:pPr>
        <w:pStyle w:val="Heading3"/>
        <w:rPr>
          <w:rFonts w:ascii="Times New Roman" w:hAnsi="Times New Roman" w:cs="Times New Roman"/>
        </w:rPr>
      </w:pPr>
      <w:bookmarkStart w:id="43" w:name="_Toc215150044"/>
      <w:r w:rsidRPr="00710A02">
        <w:rPr>
          <w:rFonts w:ascii="Times New Roman" w:hAnsi="Times New Roman" w:cs="Times New Roman"/>
        </w:rPr>
        <w:t>Controlled Variables</w:t>
      </w:r>
      <w:bookmarkEnd w:id="43"/>
    </w:p>
    <w:p w14:paraId="253CF9AF" w14:textId="09C0B21D" w:rsidR="00733979"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Target FPGA: Fixed to Artix-</w:t>
      </w:r>
      <w:r w:rsidR="006A6BE1">
        <w:rPr>
          <w:rFonts w:ascii="Times New Roman" w:hAnsi="Times New Roman" w:cs="Times New Roman"/>
        </w:rPr>
        <w:t>7</w:t>
      </w:r>
      <w:r w:rsidRPr="00710A02">
        <w:rPr>
          <w:rFonts w:ascii="Times New Roman" w:hAnsi="Times New Roman" w:cs="Times New Roman"/>
        </w:rPr>
        <w:t xml:space="preserve">. This ensures the LUTs have a consistent size and there is a constant amount of LUTs per slice. These are both factors that can affect the final design according to Yan et al. </w:t>
      </w:r>
      <w:r w:rsidR="009C3D3E" w:rsidRPr="00710A02">
        <w:rPr>
          <w:rFonts w:ascii="Times New Roman" w:hAnsi="Times New Roman" w:cs="Times New Roman"/>
        </w:rPr>
        <w:t>[</w:t>
      </w:r>
      <w:r w:rsidR="003E271B" w:rsidRPr="00710A02">
        <w:rPr>
          <w:rFonts w:ascii="Times New Roman" w:hAnsi="Times New Roman" w:cs="Times New Roman"/>
        </w:rPr>
        <w:t>48</w:t>
      </w:r>
      <w:r w:rsidR="009C3D3E" w:rsidRPr="00710A02">
        <w:rPr>
          <w:rFonts w:ascii="Times New Roman" w:hAnsi="Times New Roman" w:cs="Times New Roman"/>
        </w:rPr>
        <w:t xml:space="preserve">] </w:t>
      </w:r>
    </w:p>
    <w:p w14:paraId="6717E7C2" w14:textId="09820146" w:rsidR="002841C3"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 xml:space="preserve">Clock Frequency: Fixed to 100 </w:t>
      </w:r>
      <w:proofErr w:type="spellStart"/>
      <w:r w:rsidRPr="00710A02">
        <w:rPr>
          <w:rFonts w:ascii="Times New Roman" w:hAnsi="Times New Roman" w:cs="Times New Roman"/>
        </w:rPr>
        <w:t>MHz.</w:t>
      </w:r>
      <w:proofErr w:type="spellEnd"/>
      <w:r w:rsidRPr="00710A02">
        <w:rPr>
          <w:rFonts w:ascii="Times New Roman" w:hAnsi="Times New Roman" w:cs="Times New Roman"/>
        </w:rPr>
        <w:t xml:space="preserve"> Provides a consistent timing target.</w:t>
      </w:r>
    </w:p>
    <w:p w14:paraId="126C8766" w14:textId="6666C90B" w:rsidR="002841C3"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Vivado Version: Fixed to 2024.1. According to Yan et al., the CAD Tool can affect the final design</w:t>
      </w:r>
      <w:r w:rsidR="009C3D3E" w:rsidRPr="00710A02">
        <w:rPr>
          <w:rFonts w:ascii="Times New Roman" w:hAnsi="Times New Roman" w:cs="Times New Roman"/>
        </w:rPr>
        <w:t xml:space="preserve"> [</w:t>
      </w:r>
      <w:r w:rsidR="003E271B" w:rsidRPr="00710A02">
        <w:rPr>
          <w:rFonts w:ascii="Times New Roman" w:hAnsi="Times New Roman" w:cs="Times New Roman"/>
        </w:rPr>
        <w:t>48</w:t>
      </w:r>
      <w:r w:rsidR="009C3D3E" w:rsidRPr="00710A02">
        <w:rPr>
          <w:rFonts w:ascii="Times New Roman" w:hAnsi="Times New Roman" w:cs="Times New Roman"/>
        </w:rPr>
        <w:t>]</w:t>
      </w:r>
      <w:r w:rsidRPr="00710A02">
        <w:rPr>
          <w:rFonts w:ascii="Times New Roman" w:hAnsi="Times New Roman" w:cs="Times New Roman"/>
        </w:rPr>
        <w:t>.</w:t>
      </w:r>
      <w:r w:rsidR="009C3D3E" w:rsidRPr="00710A02">
        <w:rPr>
          <w:rFonts w:ascii="Times New Roman" w:hAnsi="Times New Roman" w:cs="Times New Roman"/>
        </w:rPr>
        <w:t xml:space="preserve"> </w:t>
      </w:r>
    </w:p>
    <w:p w14:paraId="5A7F4E08" w14:textId="799F99BD" w:rsidR="002841C3"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Synthesis Settings: Identical optimization flags are used. This ensures fair comparison across designs.</w:t>
      </w:r>
    </w:p>
    <w:p w14:paraId="13508A3E" w14:textId="62C887AF" w:rsidR="002841C3"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 xml:space="preserve">Test Vectors: </w:t>
      </w:r>
      <w:r w:rsidR="00DE2D4E" w:rsidRPr="00710A02">
        <w:rPr>
          <w:rFonts w:ascii="Times New Roman" w:hAnsi="Times New Roman" w:cs="Times New Roman"/>
        </w:rPr>
        <w:t>The same data is used for every</w:t>
      </w:r>
      <w:r w:rsidRPr="00710A02">
        <w:rPr>
          <w:rFonts w:ascii="Times New Roman" w:hAnsi="Times New Roman" w:cs="Times New Roman"/>
        </w:rPr>
        <w:t xml:space="preserve"> testbench. Provides reproducible accuracy measurements without random variation. These will be switched to actual BCI signals for better academic merit. </w:t>
      </w:r>
    </w:p>
    <w:p w14:paraId="0A18BD42" w14:textId="77777777" w:rsidR="002841C3" w:rsidRPr="00710A02" w:rsidRDefault="002841C3" w:rsidP="002841C3">
      <w:pPr>
        <w:pStyle w:val="ListParagraph"/>
        <w:numPr>
          <w:ilvl w:val="0"/>
          <w:numId w:val="5"/>
        </w:numPr>
        <w:rPr>
          <w:rFonts w:ascii="Times New Roman" w:hAnsi="Times New Roman" w:cs="Times New Roman"/>
          <w:b/>
          <w:bCs/>
        </w:rPr>
      </w:pPr>
      <w:r w:rsidRPr="00710A02">
        <w:rPr>
          <w:rFonts w:ascii="Times New Roman" w:hAnsi="Times New Roman" w:cs="Times New Roman"/>
        </w:rPr>
        <w:t xml:space="preserve">Weight Values: Identical pre-initialized weights for all configurations. </w:t>
      </w:r>
    </w:p>
    <w:p w14:paraId="66FFFCEA" w14:textId="64A9937F" w:rsidR="002841C3" w:rsidRPr="00710A02" w:rsidRDefault="002841C3" w:rsidP="002841C3">
      <w:pPr>
        <w:pStyle w:val="ListParagraph"/>
        <w:numPr>
          <w:ilvl w:val="0"/>
          <w:numId w:val="5"/>
        </w:numPr>
        <w:rPr>
          <w:rFonts w:ascii="Times New Roman" w:hAnsi="Times New Roman" w:cs="Times New Roman"/>
          <w:b/>
          <w:bCs/>
        </w:rPr>
      </w:pPr>
      <w:r w:rsidRPr="00710A02">
        <w:rPr>
          <w:rFonts w:ascii="Times New Roman" w:hAnsi="Times New Roman" w:cs="Times New Roman"/>
        </w:rPr>
        <w:t>Generation Scripts: Although design inputs into the script are altered, the SystemVerilog generation themselves are constant.</w:t>
      </w:r>
    </w:p>
    <w:p w14:paraId="6AC470D3" w14:textId="77777777" w:rsidR="006A2D7B" w:rsidRPr="00710A02" w:rsidRDefault="006A2D7B" w:rsidP="006A2D7B">
      <w:pPr>
        <w:rPr>
          <w:rFonts w:ascii="Times New Roman" w:hAnsi="Times New Roman" w:cs="Times New Roman"/>
          <w:b/>
          <w:bCs/>
        </w:rPr>
      </w:pPr>
    </w:p>
    <w:p w14:paraId="4625DDA6" w14:textId="77777777" w:rsidR="003A15DA" w:rsidRPr="00710A02" w:rsidRDefault="003A15DA" w:rsidP="006A2D7B">
      <w:pPr>
        <w:pStyle w:val="Heading2"/>
        <w:rPr>
          <w:rFonts w:ascii="Times New Roman" w:hAnsi="Times New Roman" w:cs="Times New Roman"/>
        </w:rPr>
      </w:pPr>
      <w:bookmarkStart w:id="44" w:name="_Toc215150045"/>
      <w:r w:rsidRPr="00710A02">
        <w:rPr>
          <w:rFonts w:ascii="Times New Roman" w:hAnsi="Times New Roman" w:cs="Times New Roman"/>
        </w:rPr>
        <w:t>Data Analysis Plan</w:t>
      </w:r>
      <w:bookmarkEnd w:id="44"/>
    </w:p>
    <w:p w14:paraId="17FA0C02" w14:textId="51E12AF6" w:rsidR="006A2D7B" w:rsidRPr="00710A02" w:rsidRDefault="00761666" w:rsidP="003A15DA">
      <w:pPr>
        <w:rPr>
          <w:rFonts w:ascii="Times New Roman" w:hAnsi="Times New Roman" w:cs="Times New Roman"/>
        </w:rPr>
      </w:pPr>
      <w:r w:rsidRPr="00710A02">
        <w:rPr>
          <w:rFonts w:ascii="Times New Roman" w:hAnsi="Times New Roman" w:cs="Times New Roman"/>
        </w:rPr>
        <w:t xml:space="preserve">The experimental data is exported to a CSV file using pandas during the main.py execution phase. Post-processing and visualization are performed in a </w:t>
      </w:r>
      <w:proofErr w:type="spellStart"/>
      <w:r w:rsidRPr="00710A02">
        <w:rPr>
          <w:rFonts w:ascii="Times New Roman" w:hAnsi="Times New Roman" w:cs="Times New Roman"/>
        </w:rPr>
        <w:t>Jupyter</w:t>
      </w:r>
      <w:proofErr w:type="spellEnd"/>
      <w:r w:rsidRPr="00710A02">
        <w:rPr>
          <w:rFonts w:ascii="Times New Roman" w:hAnsi="Times New Roman" w:cs="Times New Roman"/>
        </w:rPr>
        <w:t xml:space="preserve"> notebook environment to provide interactive exploration of the multi-dimensional design space.</w:t>
      </w:r>
    </w:p>
    <w:p w14:paraId="3ED0360B" w14:textId="77777777" w:rsidR="00761666" w:rsidRPr="00710A02" w:rsidRDefault="00761666" w:rsidP="00761666">
      <w:pPr>
        <w:pStyle w:val="Heading3"/>
        <w:rPr>
          <w:rFonts w:ascii="Times New Roman" w:hAnsi="Times New Roman" w:cs="Times New Roman"/>
        </w:rPr>
      </w:pPr>
      <w:bookmarkStart w:id="45" w:name="_Toc215150046"/>
      <w:r w:rsidRPr="00710A02">
        <w:rPr>
          <w:rFonts w:ascii="Times New Roman" w:hAnsi="Times New Roman" w:cs="Times New Roman"/>
        </w:rPr>
        <w:t>Initial Data Preparation</w:t>
      </w:r>
      <w:bookmarkEnd w:id="45"/>
    </w:p>
    <w:p w14:paraId="54B60A47" w14:textId="77777777" w:rsidR="00761666" w:rsidRPr="00710A02" w:rsidRDefault="00761666" w:rsidP="00761666">
      <w:pPr>
        <w:rPr>
          <w:rFonts w:ascii="Times New Roman" w:hAnsi="Times New Roman" w:cs="Times New Roman"/>
        </w:rPr>
      </w:pPr>
      <w:r w:rsidRPr="00710A02">
        <w:rPr>
          <w:rFonts w:ascii="Times New Roman" w:hAnsi="Times New Roman" w:cs="Times New Roman"/>
        </w:rPr>
        <w:t>The analysis pipeline begins by loading the CSV output and performing data cleaning operations:</w:t>
      </w:r>
    </w:p>
    <w:p w14:paraId="66B52E2B" w14:textId="77777777" w:rsidR="00761666" w:rsidRPr="00710A02" w:rsidRDefault="00761666" w:rsidP="00761666">
      <w:pPr>
        <w:numPr>
          <w:ilvl w:val="0"/>
          <w:numId w:val="42"/>
        </w:numPr>
        <w:rPr>
          <w:rFonts w:ascii="Times New Roman" w:hAnsi="Times New Roman" w:cs="Times New Roman"/>
        </w:rPr>
      </w:pPr>
      <w:r w:rsidRPr="00710A02">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710A02" w:rsidRDefault="00761666" w:rsidP="00761666">
      <w:pPr>
        <w:numPr>
          <w:ilvl w:val="0"/>
          <w:numId w:val="42"/>
        </w:numPr>
        <w:rPr>
          <w:rFonts w:ascii="Times New Roman" w:hAnsi="Times New Roman" w:cs="Times New Roman"/>
        </w:rPr>
      </w:pPr>
      <w:r w:rsidRPr="00710A02">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710A02" w:rsidRDefault="00761666" w:rsidP="00761666">
      <w:pPr>
        <w:rPr>
          <w:rFonts w:ascii="Times New Roman" w:hAnsi="Times New Roman" w:cs="Times New Roman"/>
        </w:rPr>
      </w:pPr>
      <w:r w:rsidRPr="00710A02">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710A02" w:rsidRDefault="00761666" w:rsidP="00761666">
      <w:pPr>
        <w:pStyle w:val="Heading3"/>
        <w:rPr>
          <w:rFonts w:ascii="Times New Roman" w:hAnsi="Times New Roman" w:cs="Times New Roman"/>
        </w:rPr>
      </w:pPr>
      <w:bookmarkStart w:id="46" w:name="_Toc215150047"/>
      <w:r w:rsidRPr="00710A02">
        <w:rPr>
          <w:rFonts w:ascii="Times New Roman" w:hAnsi="Times New Roman" w:cs="Times New Roman"/>
        </w:rPr>
        <w:t>Visualization and Analysis</w:t>
      </w:r>
      <w:bookmarkEnd w:id="46"/>
    </w:p>
    <w:p w14:paraId="381D8D92" w14:textId="1E37879D" w:rsidR="004D70F1" w:rsidRPr="00710A02" w:rsidRDefault="004D70F1" w:rsidP="004D70F1">
      <w:pPr>
        <w:rPr>
          <w:rFonts w:ascii="Times New Roman" w:hAnsi="Times New Roman" w:cs="Times New Roman"/>
        </w:rPr>
      </w:pPr>
      <w:r w:rsidRPr="00710A02">
        <w:rPr>
          <w:rFonts w:ascii="Times New Roman" w:hAnsi="Times New Roman" w:cs="Times New Roman"/>
        </w:rPr>
        <w:t xml:space="preserve">Three visualizations have been performed: reduced correlation matrix, descriptive statistics table, and a </w:t>
      </w:r>
      <w:proofErr w:type="spellStart"/>
      <w:r w:rsidRPr="00710A02">
        <w:rPr>
          <w:rFonts w:ascii="Times New Roman" w:hAnsi="Times New Roman" w:cs="Times New Roman"/>
        </w:rPr>
        <w:t>pairplot</w:t>
      </w:r>
      <w:proofErr w:type="spellEnd"/>
      <w:r w:rsidRPr="00710A02">
        <w:rPr>
          <w:rFonts w:ascii="Times New Roman" w:hAnsi="Times New Roman" w:cs="Times New Roman"/>
        </w:rPr>
        <w:t xml:space="preserve"> matrix. However, in the future more visualizations may be used to better understand the data.</w:t>
      </w:r>
    </w:p>
    <w:p w14:paraId="2D974862" w14:textId="77777777" w:rsidR="00761666" w:rsidRPr="00710A02" w:rsidRDefault="00761666" w:rsidP="00761666">
      <w:pPr>
        <w:pStyle w:val="Heading4"/>
        <w:rPr>
          <w:rFonts w:ascii="Times New Roman" w:hAnsi="Times New Roman" w:cs="Times New Roman"/>
        </w:rPr>
      </w:pPr>
      <w:r w:rsidRPr="00710A02">
        <w:rPr>
          <w:rFonts w:ascii="Times New Roman" w:hAnsi="Times New Roman" w:cs="Times New Roman"/>
        </w:rPr>
        <w:lastRenderedPageBreak/>
        <w:t>Reduced Correlation Matrix</w:t>
      </w:r>
    </w:p>
    <w:p w14:paraId="1FC0A920" w14:textId="7A2122CD" w:rsidR="00761666" w:rsidRPr="00710A02" w:rsidRDefault="00761666" w:rsidP="00761666">
      <w:pPr>
        <w:rPr>
          <w:rFonts w:ascii="Times New Roman" w:hAnsi="Times New Roman" w:cs="Times New Roman"/>
        </w:rPr>
      </w:pPr>
      <w:r w:rsidRPr="00710A02">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Clarifies which parameters most strongly influence each hardware metric.</w:t>
      </w:r>
    </w:p>
    <w:p w14:paraId="7A14578E"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Supports identification of the dominant factors in the accuracy-resource trade-off.</w:t>
      </w:r>
    </w:p>
    <w:p w14:paraId="4A2C339C"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Provides quantitative evidence for claims about parameter sensitivity.</w:t>
      </w:r>
    </w:p>
    <w:p w14:paraId="32EC40FF" w14:textId="063C1632" w:rsidR="00761666"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Facilitates comparison with theoretical predictions from the literature.</w:t>
      </w:r>
    </w:p>
    <w:p w14:paraId="37C5D416" w14:textId="77777777" w:rsidR="00761666" w:rsidRPr="00710A02" w:rsidRDefault="00761666" w:rsidP="00761666">
      <w:pPr>
        <w:pStyle w:val="Heading4"/>
        <w:rPr>
          <w:rFonts w:ascii="Times New Roman" w:hAnsi="Times New Roman" w:cs="Times New Roman"/>
        </w:rPr>
      </w:pPr>
      <w:r w:rsidRPr="00710A02">
        <w:rPr>
          <w:rFonts w:ascii="Times New Roman" w:hAnsi="Times New Roman" w:cs="Times New Roman"/>
        </w:rPr>
        <w:t>Descriptive Statistics Table</w:t>
      </w:r>
    </w:p>
    <w:p w14:paraId="29DAEDBC" w14:textId="214A01D6" w:rsidR="00761666" w:rsidRPr="00710A02" w:rsidRDefault="00761666" w:rsidP="00761666">
      <w:pPr>
        <w:rPr>
          <w:rFonts w:ascii="Times New Roman" w:hAnsi="Times New Roman" w:cs="Times New Roman"/>
        </w:rPr>
      </w:pPr>
      <w:r w:rsidRPr="00710A02">
        <w:rPr>
          <w:rFonts w:ascii="Times New Roman" w:hAnsi="Times New Roman" w:cs="Times New Roman"/>
        </w:rPr>
        <w:t>A descript</w:t>
      </w:r>
      <w:r w:rsidR="00710A02" w:rsidRPr="00710A02">
        <w:rPr>
          <w:rFonts w:ascii="Times New Roman" w:hAnsi="Times New Roman" w:cs="Times New Roman"/>
        </w:rPr>
        <w:t>ive</w:t>
      </w:r>
      <w:r w:rsidRPr="00710A02">
        <w:rPr>
          <w:rFonts w:ascii="Times New Roman" w:hAnsi="Times New Roman" w:cs="Times New Roman"/>
        </w:rPr>
        <w:t xml:space="preserve">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710A02" w:rsidRDefault="00761666" w:rsidP="00761666">
      <w:pPr>
        <w:pStyle w:val="Heading4"/>
        <w:rPr>
          <w:rFonts w:ascii="Times New Roman" w:hAnsi="Times New Roman" w:cs="Times New Roman"/>
        </w:rPr>
      </w:pPr>
      <w:proofErr w:type="spellStart"/>
      <w:r w:rsidRPr="00710A02">
        <w:rPr>
          <w:rFonts w:ascii="Times New Roman" w:hAnsi="Times New Roman" w:cs="Times New Roman"/>
        </w:rPr>
        <w:t>Pairplot</w:t>
      </w:r>
      <w:proofErr w:type="spellEnd"/>
      <w:r w:rsidRPr="00710A02">
        <w:rPr>
          <w:rFonts w:ascii="Times New Roman" w:hAnsi="Times New Roman" w:cs="Times New Roman"/>
        </w:rPr>
        <w:t xml:space="preserve"> Matrix</w:t>
      </w:r>
    </w:p>
    <w:p w14:paraId="713AE48C" w14:textId="77777777" w:rsidR="004D70F1" w:rsidRPr="00710A02" w:rsidRDefault="00761666" w:rsidP="004D70F1">
      <w:pPr>
        <w:rPr>
          <w:rFonts w:ascii="Times New Roman" w:hAnsi="Times New Roman" w:cs="Times New Roman"/>
        </w:rPr>
      </w:pPr>
      <w:r w:rsidRPr="00710A02">
        <w:rPr>
          <w:rFonts w:ascii="Times New Roman" w:hAnsi="Times New Roman" w:cs="Times New Roman"/>
        </w:rPr>
        <w:t xml:space="preserve">The </w:t>
      </w:r>
      <w:proofErr w:type="spellStart"/>
      <w:r w:rsidRPr="00710A02">
        <w:rPr>
          <w:rFonts w:ascii="Times New Roman" w:hAnsi="Times New Roman" w:cs="Times New Roman"/>
        </w:rPr>
        <w:t>pairplot</w:t>
      </w:r>
      <w:proofErr w:type="spellEnd"/>
      <w:r w:rsidRPr="00710A02">
        <w:rPr>
          <w:rFonts w:ascii="Times New Roman" w:hAnsi="Times New Roman" w:cs="Times New Roman"/>
        </w:rPr>
        <w:t xml:space="preserve"> (pairwise scatter plots between all variables with distribution histograms on the diagonal) enables visual inspection of relationships between all variable pairs. This comprehensive visualization:</w:t>
      </w:r>
    </w:p>
    <w:p w14:paraId="3E386310"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Reveals non-linear relationships that correlation coefficients might underestimate.</w:t>
      </w:r>
    </w:p>
    <w:p w14:paraId="3CAE5130"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Exposes potential threshold effects where metrics change abruptly.</w:t>
      </w:r>
    </w:p>
    <w:p w14:paraId="0E9581F7" w14:textId="5F14D14D" w:rsidR="00761666"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Supports hypothesis generation for further targeted analysis.</w:t>
      </w:r>
    </w:p>
    <w:p w14:paraId="65E73B2C" w14:textId="727E76BB" w:rsidR="00710A02" w:rsidRPr="00710A02" w:rsidRDefault="00710A02" w:rsidP="00710A02">
      <w:pPr>
        <w:pStyle w:val="Heading4"/>
        <w:rPr>
          <w:rFonts w:ascii="Times New Roman" w:hAnsi="Times New Roman" w:cs="Times New Roman"/>
        </w:rPr>
      </w:pPr>
      <w:r w:rsidRPr="00710A02">
        <w:rPr>
          <w:rFonts w:ascii="Times New Roman" w:hAnsi="Times New Roman" w:cs="Times New Roman"/>
        </w:rPr>
        <w:t>Box</w:t>
      </w:r>
      <w:r w:rsidR="00AF3032">
        <w:rPr>
          <w:rFonts w:ascii="Times New Roman" w:hAnsi="Times New Roman" w:cs="Times New Roman"/>
        </w:rPr>
        <w:t>p</w:t>
      </w:r>
      <w:r w:rsidRPr="00710A02">
        <w:rPr>
          <w:rFonts w:ascii="Times New Roman" w:hAnsi="Times New Roman" w:cs="Times New Roman"/>
        </w:rPr>
        <w:t>lots with Scatterplots Overlayed</w:t>
      </w:r>
    </w:p>
    <w:p w14:paraId="01C6B8C8" w14:textId="789DE2A2" w:rsidR="00710A02" w:rsidRPr="00710A02" w:rsidRDefault="00710A02" w:rsidP="00710A02">
      <w:pPr>
        <w:rPr>
          <w:rFonts w:ascii="Times New Roman" w:hAnsi="Times New Roman" w:cs="Times New Roman"/>
        </w:rPr>
      </w:pPr>
      <w:r w:rsidRPr="00710A02">
        <w:rPr>
          <w:rFonts w:ascii="Times New Roman" w:hAnsi="Times New Roman" w:cs="Times New Roman"/>
        </w:rPr>
        <w:t xml:space="preserve">Boxplots help visualize the distribution of variables. The scatterplot </w:t>
      </w:r>
      <w:proofErr w:type="gramStart"/>
      <w:r w:rsidRPr="00710A02">
        <w:rPr>
          <w:rFonts w:ascii="Times New Roman" w:hAnsi="Times New Roman" w:cs="Times New Roman"/>
        </w:rPr>
        <w:t>overtop</w:t>
      </w:r>
      <w:proofErr w:type="gramEnd"/>
      <w:r w:rsidRPr="00710A02">
        <w:rPr>
          <w:rFonts w:ascii="Times New Roman" w:hAnsi="Times New Roman" w:cs="Times New Roman"/>
        </w:rPr>
        <w:t xml:space="preserve"> help shows the grouping of the variables.</w:t>
      </w:r>
    </w:p>
    <w:p w14:paraId="4B62AAA8" w14:textId="487AF735" w:rsidR="004D70F1" w:rsidRPr="00710A02" w:rsidRDefault="004D70F1" w:rsidP="004D70F1">
      <w:pPr>
        <w:pStyle w:val="Heading4"/>
        <w:rPr>
          <w:rFonts w:ascii="Times New Roman" w:hAnsi="Times New Roman" w:cs="Times New Roman"/>
        </w:rPr>
      </w:pPr>
      <w:r w:rsidRPr="00710A02">
        <w:rPr>
          <w:rFonts w:ascii="Times New Roman" w:hAnsi="Times New Roman" w:cs="Times New Roman"/>
        </w:rPr>
        <w:t>Future Analysis</w:t>
      </w:r>
    </w:p>
    <w:p w14:paraId="02B82C1C" w14:textId="73DC7BFD" w:rsidR="004D70F1" w:rsidRPr="00710A02" w:rsidRDefault="004D70F1" w:rsidP="004D70F1">
      <w:pPr>
        <w:rPr>
          <w:rFonts w:ascii="Times New Roman" w:hAnsi="Times New Roman" w:cs="Times New Roman"/>
        </w:rPr>
      </w:pPr>
      <w:r w:rsidRPr="00710A02">
        <w:rPr>
          <w:rFonts w:ascii="Times New Roman" w:hAnsi="Times New Roman" w:cs="Times New Roman"/>
        </w:rPr>
        <w:t>Analysis for the final thesis will also include the following steps, in addition to the visualizations outlined above:</w:t>
      </w:r>
    </w:p>
    <w:p w14:paraId="37D17414" w14:textId="46B22290" w:rsidR="004D70F1" w:rsidRPr="00710A02" w:rsidRDefault="004D70F1" w:rsidP="004D70F1">
      <w:pPr>
        <w:pStyle w:val="ListParagraph"/>
        <w:numPr>
          <w:ilvl w:val="0"/>
          <w:numId w:val="5"/>
        </w:numPr>
        <w:rPr>
          <w:rFonts w:ascii="Times New Roman" w:hAnsi="Times New Roman" w:cs="Times New Roman"/>
        </w:rPr>
      </w:pPr>
      <w:r w:rsidRPr="00710A02">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710A02" w:rsidRDefault="004D70F1" w:rsidP="003A15DA">
      <w:pPr>
        <w:pStyle w:val="ListParagraph"/>
        <w:numPr>
          <w:ilvl w:val="0"/>
          <w:numId w:val="5"/>
        </w:numPr>
        <w:rPr>
          <w:rFonts w:ascii="Times New Roman" w:hAnsi="Times New Roman" w:cs="Times New Roman"/>
        </w:rPr>
      </w:pPr>
      <w:r w:rsidRPr="00710A02">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710A02" w:rsidRDefault="003A15DA" w:rsidP="009C2F6F">
      <w:pPr>
        <w:pStyle w:val="Heading2"/>
        <w:rPr>
          <w:rFonts w:ascii="Times New Roman" w:hAnsi="Times New Roman" w:cs="Times New Roman"/>
        </w:rPr>
      </w:pPr>
      <w:bookmarkStart w:id="47" w:name="_Toc215150048"/>
      <w:r w:rsidRPr="00710A02">
        <w:rPr>
          <w:rFonts w:ascii="Times New Roman" w:hAnsi="Times New Roman" w:cs="Times New Roman"/>
        </w:rPr>
        <w:t>Tools</w:t>
      </w:r>
      <w:bookmarkEnd w:id="47"/>
    </w:p>
    <w:p w14:paraId="3B2A9812" w14:textId="673B574D" w:rsidR="003A15DA" w:rsidRPr="00710A02" w:rsidRDefault="003A15DA" w:rsidP="009C2F6F">
      <w:pPr>
        <w:pStyle w:val="Heading3"/>
        <w:rPr>
          <w:rFonts w:ascii="Times New Roman" w:hAnsi="Times New Roman" w:cs="Times New Roman"/>
        </w:rPr>
      </w:pPr>
      <w:bookmarkStart w:id="48" w:name="_Toc215150049"/>
      <w:r w:rsidRPr="00710A02">
        <w:rPr>
          <w:rFonts w:ascii="Times New Roman" w:hAnsi="Times New Roman" w:cs="Times New Roman"/>
        </w:rPr>
        <w:t>Hardware</w:t>
      </w:r>
      <w:r w:rsidR="005D3882" w:rsidRPr="00710A02">
        <w:rPr>
          <w:rFonts w:ascii="Times New Roman" w:hAnsi="Times New Roman" w:cs="Times New Roman"/>
        </w:rPr>
        <w:t xml:space="preserve"> Tools</w:t>
      </w:r>
      <w:bookmarkEnd w:id="48"/>
    </w:p>
    <w:p w14:paraId="0A4A1069" w14:textId="5805BC07" w:rsidR="003A15DA" w:rsidRPr="00710A02" w:rsidRDefault="009C2F6F" w:rsidP="009C2F6F">
      <w:pPr>
        <w:rPr>
          <w:rFonts w:ascii="Times New Roman" w:hAnsi="Times New Roman" w:cs="Times New Roman"/>
        </w:rPr>
      </w:pPr>
      <w:r w:rsidRPr="00710A02">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710A02" w:rsidRDefault="003A15DA" w:rsidP="009C2F6F">
      <w:pPr>
        <w:pStyle w:val="Heading3"/>
        <w:rPr>
          <w:rFonts w:ascii="Times New Roman" w:hAnsi="Times New Roman" w:cs="Times New Roman"/>
        </w:rPr>
      </w:pPr>
      <w:bookmarkStart w:id="49" w:name="_Toc215150050"/>
      <w:r w:rsidRPr="00710A02">
        <w:rPr>
          <w:rFonts w:ascii="Times New Roman" w:hAnsi="Times New Roman" w:cs="Times New Roman"/>
        </w:rPr>
        <w:t>Software Tools</w:t>
      </w:r>
      <w:bookmarkEnd w:id="49"/>
    </w:p>
    <w:p w14:paraId="2DD3EF4E" w14:textId="77777777" w:rsidR="005D3882" w:rsidRPr="00710A02" w:rsidRDefault="003A15DA" w:rsidP="005D3882">
      <w:pPr>
        <w:pStyle w:val="Heading4"/>
        <w:rPr>
          <w:rFonts w:ascii="Times New Roman" w:hAnsi="Times New Roman" w:cs="Times New Roman"/>
        </w:rPr>
      </w:pPr>
      <w:r w:rsidRPr="00710A02">
        <w:rPr>
          <w:rFonts w:ascii="Times New Roman" w:hAnsi="Times New Roman" w:cs="Times New Roman"/>
        </w:rPr>
        <w:t>Xilinx Vivado</w:t>
      </w:r>
    </w:p>
    <w:p w14:paraId="391076A5" w14:textId="444CA94F" w:rsidR="003A15DA" w:rsidRPr="00710A02" w:rsidRDefault="005D3882" w:rsidP="003A15DA">
      <w:pPr>
        <w:rPr>
          <w:rFonts w:ascii="Times New Roman" w:hAnsi="Times New Roman" w:cs="Times New Roman"/>
        </w:rPr>
      </w:pPr>
      <w:r w:rsidRPr="00710A02">
        <w:rPr>
          <w:rFonts w:ascii="Times New Roman" w:hAnsi="Times New Roman" w:cs="Times New Roman"/>
        </w:rPr>
        <w:t>Xilinx is used to lint, synthesize, and implement generated SystemVerilog files. It is an i</w:t>
      </w:r>
      <w:r w:rsidR="003A15DA" w:rsidRPr="00710A02">
        <w:rPr>
          <w:rFonts w:ascii="Times New Roman" w:hAnsi="Times New Roman" w:cs="Times New Roman"/>
        </w:rPr>
        <w:t xml:space="preserve">ndustry-standard FPGA development tool </w:t>
      </w:r>
      <w:r w:rsidRPr="00710A02">
        <w:rPr>
          <w:rFonts w:ascii="Times New Roman" w:hAnsi="Times New Roman" w:cs="Times New Roman"/>
        </w:rPr>
        <w:t>that provides accurate metrics on designs. Further, Xilinx supports t</w:t>
      </w:r>
      <w:r w:rsidR="003A15DA" w:rsidRPr="00710A02">
        <w:rPr>
          <w:rFonts w:ascii="Times New Roman" w:hAnsi="Times New Roman" w:cs="Times New Roman"/>
        </w:rPr>
        <w:t>he Artix-7 FPGA</w:t>
      </w:r>
      <w:r w:rsidRPr="00710A02">
        <w:rPr>
          <w:rFonts w:ascii="Times New Roman" w:hAnsi="Times New Roman" w:cs="Times New Roman"/>
        </w:rPr>
        <w:t>, the chosen FPGA for this project</w:t>
      </w:r>
      <w:r w:rsidR="003A15DA" w:rsidRPr="00710A02">
        <w:rPr>
          <w:rFonts w:ascii="Times New Roman" w:hAnsi="Times New Roman" w:cs="Times New Roman"/>
        </w:rPr>
        <w:t>.</w:t>
      </w:r>
    </w:p>
    <w:p w14:paraId="75C4B731" w14:textId="057B43E6" w:rsidR="005D3882" w:rsidRPr="00710A02" w:rsidRDefault="003A15DA" w:rsidP="005D3882">
      <w:pPr>
        <w:pStyle w:val="Heading4"/>
        <w:rPr>
          <w:rFonts w:ascii="Times New Roman" w:hAnsi="Times New Roman" w:cs="Times New Roman"/>
        </w:rPr>
      </w:pPr>
      <w:r w:rsidRPr="00710A02">
        <w:rPr>
          <w:rFonts w:ascii="Times New Roman" w:hAnsi="Times New Roman" w:cs="Times New Roman"/>
        </w:rPr>
        <w:lastRenderedPageBreak/>
        <w:t xml:space="preserve">Python </w:t>
      </w:r>
    </w:p>
    <w:p w14:paraId="47A47B12" w14:textId="723CC1CD" w:rsidR="003A15DA" w:rsidRPr="00710A02" w:rsidRDefault="005D3882" w:rsidP="003A15DA">
      <w:pPr>
        <w:rPr>
          <w:rFonts w:ascii="Times New Roman" w:hAnsi="Times New Roman" w:cs="Times New Roman"/>
        </w:rPr>
      </w:pPr>
      <w:r w:rsidRPr="00710A02">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710A02" w:rsidRDefault="003A15DA" w:rsidP="005D3882">
      <w:pPr>
        <w:pStyle w:val="Heading4"/>
        <w:rPr>
          <w:rFonts w:ascii="Times New Roman" w:hAnsi="Times New Roman" w:cs="Times New Roman"/>
        </w:rPr>
      </w:pPr>
      <w:r w:rsidRPr="00710A02">
        <w:rPr>
          <w:rFonts w:ascii="Times New Roman" w:hAnsi="Times New Roman" w:cs="Times New Roman"/>
        </w:rPr>
        <w:t>SystemVerilog</w:t>
      </w:r>
    </w:p>
    <w:p w14:paraId="0C12474C" w14:textId="43CE770D" w:rsidR="003A15DA" w:rsidRPr="00710A02" w:rsidRDefault="005D3882" w:rsidP="003A15DA">
      <w:pPr>
        <w:rPr>
          <w:rFonts w:ascii="Times New Roman" w:hAnsi="Times New Roman" w:cs="Times New Roman"/>
        </w:rPr>
      </w:pPr>
      <w:r w:rsidRPr="00710A02">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710A02" w:rsidRDefault="005D3882" w:rsidP="005D3882">
      <w:pPr>
        <w:pStyle w:val="Heading4"/>
        <w:rPr>
          <w:rFonts w:ascii="Times New Roman" w:hAnsi="Times New Roman" w:cs="Times New Roman"/>
        </w:rPr>
      </w:pPr>
      <w:r w:rsidRPr="00710A02">
        <w:rPr>
          <w:rFonts w:ascii="Times New Roman" w:hAnsi="Times New Roman" w:cs="Times New Roman"/>
        </w:rPr>
        <w:t>TCL</w:t>
      </w:r>
    </w:p>
    <w:p w14:paraId="15861A21" w14:textId="737F4110" w:rsidR="00694259" w:rsidRPr="00710A02" w:rsidRDefault="005D3882">
      <w:pPr>
        <w:rPr>
          <w:rFonts w:ascii="Times New Roman" w:hAnsi="Times New Roman" w:cs="Times New Roman"/>
        </w:rPr>
      </w:pPr>
      <w:r w:rsidRPr="00710A02">
        <w:rPr>
          <w:rFonts w:ascii="Times New Roman" w:hAnsi="Times New Roman" w:cs="Times New Roman"/>
        </w:rPr>
        <w:t>TCL was used for automated use of Xilinx tools. There was no other option for software language, thus it was the only option.</w:t>
      </w:r>
    </w:p>
    <w:p w14:paraId="30C34246" w14:textId="3F2E85FB" w:rsidR="00816165" w:rsidRPr="00710A02" w:rsidRDefault="00CD49C1" w:rsidP="00CD49C1">
      <w:pPr>
        <w:pStyle w:val="Heading1"/>
        <w:rPr>
          <w:rFonts w:ascii="Times New Roman" w:hAnsi="Times New Roman" w:cs="Times New Roman"/>
        </w:rPr>
      </w:pPr>
      <w:bookmarkStart w:id="50" w:name="_Toc215150051"/>
      <w:r w:rsidRPr="00710A02">
        <w:rPr>
          <w:rFonts w:ascii="Times New Roman" w:hAnsi="Times New Roman" w:cs="Times New Roman"/>
        </w:rPr>
        <w:t xml:space="preserve">Proof of Concept and </w:t>
      </w:r>
      <w:r w:rsidR="00816165" w:rsidRPr="00710A02">
        <w:rPr>
          <w:rFonts w:ascii="Times New Roman" w:hAnsi="Times New Roman" w:cs="Times New Roman"/>
        </w:rPr>
        <w:t>Preliminary Findings</w:t>
      </w:r>
      <w:bookmarkEnd w:id="50"/>
    </w:p>
    <w:p w14:paraId="2E1FEA8C" w14:textId="53C4D68E" w:rsidR="00CD49C1" w:rsidRPr="00710A02" w:rsidRDefault="00CD49C1" w:rsidP="00CD49C1">
      <w:pPr>
        <w:pStyle w:val="Heading2"/>
        <w:rPr>
          <w:rFonts w:ascii="Times New Roman" w:hAnsi="Times New Roman" w:cs="Times New Roman"/>
        </w:rPr>
      </w:pPr>
      <w:bookmarkStart w:id="51" w:name="_Toc215150052"/>
      <w:r w:rsidRPr="00710A02">
        <w:rPr>
          <w:rFonts w:ascii="Times New Roman" w:hAnsi="Times New Roman" w:cs="Times New Roman"/>
        </w:rPr>
        <w:t>Proof of Concept</w:t>
      </w:r>
      <w:bookmarkEnd w:id="51"/>
    </w:p>
    <w:p w14:paraId="0112722C" w14:textId="624569F7" w:rsidR="00CD49C1" w:rsidRPr="00710A02" w:rsidRDefault="00CD49C1" w:rsidP="00CD49C1">
      <w:pPr>
        <w:rPr>
          <w:rFonts w:ascii="Times New Roman" w:hAnsi="Times New Roman" w:cs="Times New Roman"/>
        </w:rPr>
      </w:pPr>
      <w:r w:rsidRPr="00710A02">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710A02" w:rsidRDefault="00CD49C1" w:rsidP="00CD49C1">
      <w:pPr>
        <w:rPr>
          <w:rFonts w:ascii="Times New Roman" w:hAnsi="Times New Roman" w:cs="Times New Roman"/>
        </w:rPr>
      </w:pPr>
      <w:r w:rsidRPr="00710A02">
        <w:rPr>
          <w:rFonts w:ascii="Times New Roman" w:hAnsi="Times New Roman" w:cs="Times New Roman"/>
        </w:rPr>
        <w:t>The configurable parameters are the following:</w:t>
      </w:r>
    </w:p>
    <w:p w14:paraId="148864CF" w14:textId="77777777"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 xml:space="preserve">INT_WIDTH: Number of integer bits in fixed-point representation </w:t>
      </w:r>
    </w:p>
    <w:p w14:paraId="3E3846A2" w14:textId="77777777"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 xml:space="preserve">FRAC_WIDTH: Number of fractional bits in fixed-point representation </w:t>
      </w:r>
    </w:p>
    <w:p w14:paraId="19255C30" w14:textId="77777777"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 xml:space="preserve">d: Input feature dimension (number of input neurons) </w:t>
      </w:r>
    </w:p>
    <w:p w14:paraId="56F9514A" w14:textId="40575449"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h: Hidden state dimension (number of hidden units)</w:t>
      </w:r>
    </w:p>
    <w:p w14:paraId="5E40693A" w14:textId="3463AB69" w:rsidR="00CD49C1" w:rsidRPr="00710A02" w:rsidRDefault="00CD49C1" w:rsidP="00816165">
      <w:pPr>
        <w:rPr>
          <w:rFonts w:ascii="Times New Roman" w:hAnsi="Times New Roman" w:cs="Times New Roman"/>
        </w:rPr>
      </w:pPr>
      <w:r w:rsidRPr="00710A02">
        <w:rPr>
          <w:rFonts w:ascii="Times New Roman" w:hAnsi="Times New Roman" w:cs="Times New Roman"/>
        </w:rPr>
        <w:t>Generation of the SystemVerilog scripts used by the tool is done by three Python modules:</w:t>
      </w:r>
    </w:p>
    <w:p w14:paraId="7D24F0E2" w14:textId="7F1D3A80"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generate_gru_sv.py: Generates the GRU module based on the input parameters.</w:t>
      </w:r>
    </w:p>
    <w:p w14:paraId="6573BF7F" w14:textId="7869A024" w:rsidR="00CD49C1" w:rsidRPr="00710A02" w:rsidRDefault="00694259" w:rsidP="00CD49C1">
      <w:pPr>
        <w:pStyle w:val="ListParagraph"/>
        <w:numPr>
          <w:ilvl w:val="0"/>
          <w:numId w:val="1"/>
        </w:numPr>
        <w:rPr>
          <w:rFonts w:ascii="Times New Roman" w:hAnsi="Times New Roman" w:cs="Times New Roman"/>
        </w:rPr>
      </w:pPr>
      <w:r w:rsidRPr="00710A02">
        <w:rPr>
          <w:rFonts w:ascii="Times New Roman" w:hAnsi="Times New Roman" w:cs="Times New Roman"/>
        </w:rPr>
        <w:t>g</w:t>
      </w:r>
      <w:r w:rsidR="00CD49C1" w:rsidRPr="00710A02">
        <w:rPr>
          <w:rFonts w:ascii="Times New Roman" w:hAnsi="Times New Roman" w:cs="Times New Roman"/>
        </w:rPr>
        <w:t xml:space="preserve">enerate_top_level_sv.py: Generates a </w:t>
      </w:r>
      <w:proofErr w:type="gramStart"/>
      <w:r w:rsidR="00CD49C1" w:rsidRPr="00710A02">
        <w:rPr>
          <w:rFonts w:ascii="Times New Roman" w:hAnsi="Times New Roman" w:cs="Times New Roman"/>
        </w:rPr>
        <w:t>top level</w:t>
      </w:r>
      <w:proofErr w:type="gramEnd"/>
      <w:r w:rsidR="00CD49C1" w:rsidRPr="00710A02">
        <w:rPr>
          <w:rFonts w:ascii="Times New Roman" w:hAnsi="Times New Roman" w:cs="Times New Roman"/>
        </w:rPr>
        <w:t xml:space="preserve"> file that connects to the GRU. This</w:t>
      </w:r>
      <w:r w:rsidRPr="00710A02">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710A02" w:rsidRDefault="00694259" w:rsidP="00CD49C1">
      <w:pPr>
        <w:pStyle w:val="ListParagraph"/>
        <w:numPr>
          <w:ilvl w:val="0"/>
          <w:numId w:val="1"/>
        </w:numPr>
        <w:rPr>
          <w:rFonts w:ascii="Times New Roman" w:hAnsi="Times New Roman" w:cs="Times New Roman"/>
        </w:rPr>
      </w:pPr>
      <w:r w:rsidRPr="00710A02">
        <w:rPr>
          <w:rFonts w:ascii="Times New Roman" w:hAnsi="Times New Roman" w:cs="Times New Roman"/>
        </w:rPr>
        <w:t xml:space="preserve">generate_gru_tb.sv: Produces the testbench to assess the accuracy of the GRU module. </w:t>
      </w:r>
    </w:p>
    <w:p w14:paraId="4D1A15EA" w14:textId="07A07DAB" w:rsidR="00694259" w:rsidRPr="00710A02" w:rsidRDefault="00694259" w:rsidP="00694259">
      <w:pPr>
        <w:rPr>
          <w:rFonts w:ascii="Times New Roman" w:hAnsi="Times New Roman" w:cs="Times New Roman"/>
        </w:rPr>
      </w:pPr>
      <w:r w:rsidRPr="00710A02">
        <w:rPr>
          <w:rFonts w:ascii="Times New Roman" w:hAnsi="Times New Roman" w:cs="Times New Roman"/>
        </w:rPr>
        <w:t xml:space="preserve">For each set of design parameters in the design space, all three generation scripts are </w:t>
      </w:r>
      <w:proofErr w:type="gramStart"/>
      <w:r w:rsidRPr="00710A02">
        <w:rPr>
          <w:rFonts w:ascii="Times New Roman" w:hAnsi="Times New Roman" w:cs="Times New Roman"/>
        </w:rPr>
        <w:t>ran</w:t>
      </w:r>
      <w:proofErr w:type="gramEnd"/>
      <w:r w:rsidRPr="00710A02">
        <w:rPr>
          <w:rFonts w:ascii="Times New Roman" w:hAnsi="Times New Roman" w:cs="Times New Roman"/>
        </w:rPr>
        <w:t xml:space="preserve">. Then, </w:t>
      </w:r>
      <w:proofErr w:type="spellStart"/>
      <w:r w:rsidRPr="00710A02">
        <w:rPr>
          <w:rFonts w:ascii="Times New Roman" w:hAnsi="Times New Roman" w:cs="Times New Roman"/>
        </w:rPr>
        <w:t>run_vivado.tcl</w:t>
      </w:r>
      <w:proofErr w:type="spellEnd"/>
      <w:r w:rsidRPr="00710A02">
        <w:rPr>
          <w:rFonts w:ascii="Times New Roman" w:hAnsi="Times New Roman" w:cs="Times New Roman"/>
        </w:rPr>
        <w:t xml:space="preserve"> is executed. This TCL script:</w:t>
      </w:r>
    </w:p>
    <w:p w14:paraId="0AAA5F33" w14:textId="407DC6A5"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Creates a new Vivado project with the Artix-7 FPGA as the target device.</w:t>
      </w:r>
    </w:p>
    <w:p w14:paraId="3347EFD9" w14:textId="77777777"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Adds all generated SystemVerilog source files.</w:t>
      </w:r>
    </w:p>
    <w:p w14:paraId="40CDDE60" w14:textId="34D8F1C7"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 xml:space="preserve">Applies timing constraints from </w:t>
      </w:r>
      <w:proofErr w:type="spellStart"/>
      <w:r w:rsidRPr="00710A02">
        <w:rPr>
          <w:rFonts w:ascii="Times New Roman" w:hAnsi="Times New Roman" w:cs="Times New Roman"/>
        </w:rPr>
        <w:t>constraints.xdc</w:t>
      </w:r>
      <w:proofErr w:type="spellEnd"/>
      <w:r w:rsidRPr="00710A02">
        <w:rPr>
          <w:rFonts w:ascii="Times New Roman" w:hAnsi="Times New Roman" w:cs="Times New Roman"/>
        </w:rPr>
        <w:t xml:space="preserve"> (100 MHz clock target).</w:t>
      </w:r>
    </w:p>
    <w:p w14:paraId="1FD78B61" w14:textId="1A2802AA"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Runs simulation to generate a file of outputs.</w:t>
      </w:r>
    </w:p>
    <w:p w14:paraId="01E7DCEF" w14:textId="77777777"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Executes synthesis, optimization, placement, and routing.</w:t>
      </w:r>
    </w:p>
    <w:p w14:paraId="0B11BE40" w14:textId="3E08FD18" w:rsidR="00CD49C1"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Generates reports on resource utilization, timing analysis, power consumption.</w:t>
      </w:r>
    </w:p>
    <w:p w14:paraId="34A5E135" w14:textId="73BCD616" w:rsidR="00694259" w:rsidRPr="00710A02" w:rsidRDefault="00694259" w:rsidP="00694259">
      <w:pPr>
        <w:rPr>
          <w:rFonts w:ascii="Times New Roman" w:hAnsi="Times New Roman" w:cs="Times New Roman"/>
        </w:rPr>
      </w:pPr>
      <w:r w:rsidRPr="00710A02">
        <w:rPr>
          <w:rFonts w:ascii="Times New Roman" w:hAnsi="Times New Roman" w:cs="Times New Roman"/>
        </w:rPr>
        <w:lastRenderedPageBreak/>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710A02" w:rsidRDefault="00694259" w:rsidP="00694259">
      <w:pPr>
        <w:rPr>
          <w:rFonts w:ascii="Times New Roman" w:hAnsi="Times New Roman" w:cs="Times New Roman"/>
        </w:rPr>
      </w:pPr>
      <w:r w:rsidRPr="00710A02">
        <w:rPr>
          <w:rFonts w:ascii="Times New Roman" w:hAnsi="Times New Roman" w:cs="Times New Roman"/>
        </w:rPr>
        <w:t xml:space="preserve">Once all the scripts are </w:t>
      </w:r>
      <w:proofErr w:type="gramStart"/>
      <w:r w:rsidRPr="00710A02">
        <w:rPr>
          <w:rFonts w:ascii="Times New Roman" w:hAnsi="Times New Roman" w:cs="Times New Roman"/>
        </w:rPr>
        <w:t>ran</w:t>
      </w:r>
      <w:proofErr w:type="gramEnd"/>
      <w:r w:rsidRPr="00710A02">
        <w:rPr>
          <w:rFonts w:ascii="Times New Roman" w:hAnsi="Times New Roman" w:cs="Times New Roman"/>
        </w:rPr>
        <w:t>,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710A02" w:rsidRDefault="00694259" w:rsidP="00074B1B">
      <w:pPr>
        <w:tabs>
          <w:tab w:val="num" w:pos="720"/>
        </w:tabs>
        <w:rPr>
          <w:rFonts w:ascii="Times New Roman" w:hAnsi="Times New Roman" w:cs="Times New Roman"/>
        </w:rPr>
      </w:pPr>
      <w:r w:rsidRPr="00710A02">
        <w:rPr>
          <w:rFonts w:ascii="Times New Roman" w:hAnsi="Times New Roman" w:cs="Times New Roman"/>
          <w:lang w:val="en-US"/>
        </w:rPr>
        <w:t xml:space="preserve">The system operates as a minimum viable product demonstrating core functionality. When running the prototype, there were multiple key findings. First, </w:t>
      </w:r>
      <w:proofErr w:type="spellStart"/>
      <w:r w:rsidR="00F044EB" w:rsidRPr="00710A02">
        <w:rPr>
          <w:rFonts w:ascii="Times New Roman" w:hAnsi="Times New Roman" w:cs="Times New Roman"/>
          <w:lang w:val="en-US"/>
        </w:rPr>
        <w:t>ce</w:t>
      </w:r>
      <w:r w:rsidRPr="00710A02">
        <w:rPr>
          <w:rFonts w:ascii="Times New Roman" w:hAnsi="Times New Roman" w:cs="Times New Roman"/>
        </w:rPr>
        <w:t>rtain</w:t>
      </w:r>
      <w:proofErr w:type="spellEnd"/>
      <w:r w:rsidRPr="00710A02">
        <w:rPr>
          <w:rFonts w:ascii="Times New Roman" w:hAnsi="Times New Roman" w:cs="Times New Roman"/>
        </w:rPr>
        <w:t xml:space="preserve"> designs are too large to implement on an FPGA board, resulting </w:t>
      </w:r>
      <w:proofErr w:type="gramStart"/>
      <w:r w:rsidRPr="00710A02">
        <w:rPr>
          <w:rFonts w:ascii="Times New Roman" w:hAnsi="Times New Roman" w:cs="Times New Roman"/>
        </w:rPr>
        <w:t>in implementation</w:t>
      </w:r>
      <w:proofErr w:type="gramEnd"/>
      <w:r w:rsidRPr="00710A02">
        <w:rPr>
          <w:rFonts w:ascii="Times New Roman" w:hAnsi="Times New Roman" w:cs="Times New Roman"/>
        </w:rPr>
        <w:t xml:space="preserve"> failures. This suggests bit serial structures could be very valuable to research. </w:t>
      </w:r>
      <w:r w:rsidR="00F044EB" w:rsidRPr="00710A02">
        <w:rPr>
          <w:rFonts w:ascii="Times New Roman" w:hAnsi="Times New Roman" w:cs="Times New Roman"/>
        </w:rPr>
        <w:t>Second, t</w:t>
      </w:r>
      <w:r w:rsidRPr="00710A02">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710A02">
        <w:rPr>
          <w:rFonts w:ascii="Times New Roman" w:hAnsi="Times New Roman" w:cs="Times New Roman"/>
          <w:lang w:val="en-US"/>
        </w:rPr>
        <w:t xml:space="preserve"> Finally, a</w:t>
      </w:r>
      <w:proofErr w:type="spellStart"/>
      <w:r w:rsidR="00F044EB" w:rsidRPr="00710A02">
        <w:rPr>
          <w:rFonts w:ascii="Times New Roman" w:hAnsi="Times New Roman" w:cs="Times New Roman"/>
        </w:rPr>
        <w:t>necdotal</w:t>
      </w:r>
      <w:proofErr w:type="spellEnd"/>
      <w:r w:rsidRPr="00710A02">
        <w:rPr>
          <w:rFonts w:ascii="Times New Roman" w:hAnsi="Times New Roman" w:cs="Times New Roman"/>
        </w:rPr>
        <w:t xml:space="preserve"> evidence suggests larger designs take multiple hours to generate and analyze.</w:t>
      </w:r>
      <w:r w:rsidR="00F044EB" w:rsidRPr="00710A02">
        <w:rPr>
          <w:rFonts w:ascii="Times New Roman" w:hAnsi="Times New Roman" w:cs="Times New Roman"/>
        </w:rPr>
        <w:t xml:space="preserve"> This is problematic when searching a large action space consisting of several large designs. Currently, t</w:t>
      </w:r>
      <w:r w:rsidRPr="00710A02">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710A02" w:rsidRDefault="00694259" w:rsidP="00694259">
      <w:pPr>
        <w:rPr>
          <w:rFonts w:ascii="Times New Roman" w:hAnsi="Times New Roman" w:cs="Times New Roman"/>
        </w:rPr>
      </w:pPr>
    </w:p>
    <w:p w14:paraId="6C9F7195" w14:textId="1674A273" w:rsidR="00CD49C1" w:rsidRPr="00710A02" w:rsidRDefault="00CD49C1" w:rsidP="00CD49C1">
      <w:pPr>
        <w:pStyle w:val="Heading2"/>
        <w:rPr>
          <w:rFonts w:ascii="Times New Roman" w:hAnsi="Times New Roman" w:cs="Times New Roman"/>
        </w:rPr>
      </w:pPr>
      <w:bookmarkStart w:id="52" w:name="_Toc215150053"/>
      <w:r w:rsidRPr="00710A02">
        <w:rPr>
          <w:rFonts w:ascii="Times New Roman" w:hAnsi="Times New Roman" w:cs="Times New Roman"/>
        </w:rPr>
        <w:t>Preliminary Findings</w:t>
      </w:r>
      <w:bookmarkEnd w:id="52"/>
    </w:p>
    <w:p w14:paraId="35CDEBEE" w14:textId="335934C9" w:rsidR="00074B1B" w:rsidRPr="00710A02" w:rsidRDefault="00074B1B" w:rsidP="00074B1B">
      <w:pPr>
        <w:rPr>
          <w:rFonts w:ascii="Times New Roman" w:hAnsi="Times New Roman" w:cs="Times New Roman"/>
        </w:rPr>
      </w:pPr>
      <w:r w:rsidRPr="00710A02">
        <w:rPr>
          <w:rFonts w:ascii="Times New Roman" w:hAnsi="Times New Roman" w:cs="Times New Roman"/>
        </w:rPr>
        <w:t xml:space="preserve">Tables </w:t>
      </w:r>
      <w:r w:rsidR="009C3D3E" w:rsidRPr="00710A02">
        <w:rPr>
          <w:rFonts w:ascii="Times New Roman" w:hAnsi="Times New Roman" w:cs="Times New Roman"/>
        </w:rPr>
        <w:t>13</w:t>
      </w:r>
      <w:r w:rsidRPr="00710A02">
        <w:rPr>
          <w:rFonts w:ascii="Times New Roman" w:hAnsi="Times New Roman" w:cs="Times New Roman"/>
        </w:rPr>
        <w:t xml:space="preserve"> to </w:t>
      </w:r>
      <w:r w:rsidR="009C3D3E" w:rsidRPr="00710A02">
        <w:rPr>
          <w:rFonts w:ascii="Times New Roman" w:hAnsi="Times New Roman" w:cs="Times New Roman"/>
        </w:rPr>
        <w:t xml:space="preserve">16 </w:t>
      </w:r>
      <w:r w:rsidRPr="00710A02">
        <w:rPr>
          <w:rFonts w:ascii="Times New Roman" w:hAnsi="Times New Roman" w:cs="Times New Roman"/>
        </w:rPr>
        <w:t>show results on GRUs evaluated across the following design space:</w:t>
      </w:r>
    </w:p>
    <w:p w14:paraId="367AF7E3" w14:textId="2E8E187F" w:rsidR="00074B1B" w:rsidRPr="00710A02" w:rsidRDefault="00074B1B" w:rsidP="00074B1B">
      <w:pPr>
        <w:pStyle w:val="ListParagraph"/>
        <w:numPr>
          <w:ilvl w:val="0"/>
          <w:numId w:val="1"/>
        </w:numPr>
        <w:rPr>
          <w:rFonts w:ascii="Times New Roman" w:hAnsi="Times New Roman" w:cs="Times New Roman"/>
        </w:rPr>
      </w:pPr>
      <w:r w:rsidRPr="00710A02">
        <w:rPr>
          <w:rFonts w:ascii="Times New Roman" w:hAnsi="Times New Roman" w:cs="Times New Roman"/>
        </w:rPr>
        <w:t xml:space="preserve">INT_WIDTH: 6 </w:t>
      </w:r>
    </w:p>
    <w:p w14:paraId="26849D34" w14:textId="75C91656" w:rsidR="00074B1B" w:rsidRPr="00710A02" w:rsidRDefault="00074B1B" w:rsidP="00074B1B">
      <w:pPr>
        <w:pStyle w:val="ListParagraph"/>
        <w:numPr>
          <w:ilvl w:val="0"/>
          <w:numId w:val="1"/>
        </w:numPr>
        <w:rPr>
          <w:rFonts w:ascii="Times New Roman" w:hAnsi="Times New Roman" w:cs="Times New Roman"/>
        </w:rPr>
      </w:pPr>
      <w:r w:rsidRPr="00710A02">
        <w:rPr>
          <w:rFonts w:ascii="Times New Roman" w:hAnsi="Times New Roman" w:cs="Times New Roman"/>
        </w:rPr>
        <w:t xml:space="preserve">FRAC_WIDTH: </w:t>
      </w:r>
      <w:r w:rsidR="00710A02">
        <w:rPr>
          <w:rFonts w:ascii="Times New Roman" w:hAnsi="Times New Roman" w:cs="Times New Roman"/>
        </w:rPr>
        <w:t>4, 9, 14</w:t>
      </w:r>
    </w:p>
    <w:p w14:paraId="488F9048" w14:textId="2C09D352" w:rsidR="00074B1B" w:rsidRPr="00710A02" w:rsidRDefault="00074B1B" w:rsidP="00074B1B">
      <w:pPr>
        <w:pStyle w:val="ListParagraph"/>
        <w:numPr>
          <w:ilvl w:val="0"/>
          <w:numId w:val="1"/>
        </w:numPr>
        <w:rPr>
          <w:rFonts w:ascii="Times New Roman" w:hAnsi="Times New Roman" w:cs="Times New Roman"/>
        </w:rPr>
      </w:pPr>
      <w:r w:rsidRPr="00710A02">
        <w:rPr>
          <w:rFonts w:ascii="Times New Roman" w:hAnsi="Times New Roman" w:cs="Times New Roman"/>
        </w:rPr>
        <w:t xml:space="preserve">d: </w:t>
      </w:r>
      <w:r w:rsidR="00710A02">
        <w:rPr>
          <w:rFonts w:ascii="Times New Roman" w:hAnsi="Times New Roman" w:cs="Times New Roman"/>
        </w:rPr>
        <w:t>4, 8, 16</w:t>
      </w:r>
    </w:p>
    <w:p w14:paraId="7111C696" w14:textId="6B39AE6C" w:rsidR="00CD49C1" w:rsidRPr="00710A02" w:rsidRDefault="00074B1B" w:rsidP="00816165">
      <w:pPr>
        <w:pStyle w:val="ListParagraph"/>
        <w:numPr>
          <w:ilvl w:val="0"/>
          <w:numId w:val="1"/>
        </w:numPr>
        <w:rPr>
          <w:rFonts w:ascii="Times New Roman" w:hAnsi="Times New Roman" w:cs="Times New Roman"/>
        </w:rPr>
      </w:pPr>
      <w:r w:rsidRPr="00710A02">
        <w:rPr>
          <w:rFonts w:ascii="Times New Roman" w:hAnsi="Times New Roman" w:cs="Times New Roman"/>
        </w:rPr>
        <w:t xml:space="preserve">h: </w:t>
      </w:r>
      <w:r w:rsidR="00710A02">
        <w:rPr>
          <w:rFonts w:ascii="Times New Roman" w:hAnsi="Times New Roman" w:cs="Times New Roman"/>
        </w:rPr>
        <w:t>4, 6, 8</w:t>
      </w:r>
    </w:p>
    <w:p w14:paraId="5069F3BA" w14:textId="77777777" w:rsidR="009C3D3E" w:rsidRPr="00710A02" w:rsidRDefault="009C3D3E" w:rsidP="009C3D3E">
      <w:pPr>
        <w:jc w:val="center"/>
        <w:rPr>
          <w:rFonts w:ascii="Times New Roman" w:hAnsi="Times New Roman" w:cs="Times New Roman"/>
        </w:rPr>
      </w:pPr>
    </w:p>
    <w:p w14:paraId="2D0E7B0A" w14:textId="0A62A71E" w:rsidR="00440BD8" w:rsidRPr="00710A02" w:rsidRDefault="00440BD8">
      <w:pPr>
        <w:rPr>
          <w:rFonts w:ascii="Times New Roman" w:hAnsi="Times New Roman" w:cs="Times New Roman"/>
        </w:rPr>
      </w:pPr>
      <w:r w:rsidRPr="00710A02">
        <w:rPr>
          <w:rFonts w:ascii="Times New Roman" w:hAnsi="Times New Roman" w:cs="Times New Roman"/>
        </w:rPr>
        <w:br w:type="page"/>
      </w:r>
    </w:p>
    <w:p w14:paraId="1EB25E72" w14:textId="6B37215F" w:rsidR="009C3D3E" w:rsidRPr="00710A02" w:rsidRDefault="009C3D3E" w:rsidP="009C3D3E">
      <w:pPr>
        <w:jc w:val="center"/>
        <w:rPr>
          <w:rFonts w:ascii="Times New Roman" w:hAnsi="Times New Roman" w:cs="Times New Roman"/>
        </w:rPr>
      </w:pPr>
      <w:r w:rsidRPr="00710A02">
        <w:rPr>
          <w:rFonts w:ascii="Times New Roman" w:hAnsi="Times New Roman" w:cs="Times New Roman"/>
        </w:rPr>
        <w:lastRenderedPageBreak/>
        <w:t>Table 13</w:t>
      </w:r>
      <w:r w:rsidRPr="00710A02">
        <w:rPr>
          <w:rFonts w:ascii="Times New Roman" w:hAnsi="Times New Roman" w:cs="Times New Roman"/>
        </w:rPr>
        <w:br/>
        <w:t>Experimental Results 0 to 19</w:t>
      </w:r>
    </w:p>
    <w:p w14:paraId="3EC66816" w14:textId="63255217" w:rsidR="009C3D3E" w:rsidRPr="00710A02" w:rsidRDefault="00710A02" w:rsidP="00710A02">
      <w:pPr>
        <w:jc w:val="center"/>
        <w:rPr>
          <w:rFonts w:ascii="Times New Roman" w:hAnsi="Times New Roman" w:cs="Times New Roman"/>
        </w:rPr>
      </w:pPr>
      <w:r>
        <w:rPr>
          <w:rFonts w:ascii="Times New Roman" w:hAnsi="Times New Roman" w:cs="Times New Roman"/>
          <w:noProof/>
        </w:rPr>
        <w:drawing>
          <wp:inline distT="0" distB="0" distL="0" distR="0" wp14:anchorId="2AC2AD90" wp14:editId="188CD74E">
            <wp:extent cx="5932805" cy="2828290"/>
            <wp:effectExtent l="0" t="0" r="0" b="0"/>
            <wp:docPr id="4195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2805" cy="2828290"/>
                    </a:xfrm>
                    <a:prstGeom prst="rect">
                      <a:avLst/>
                    </a:prstGeom>
                    <a:noFill/>
                    <a:ln>
                      <a:noFill/>
                    </a:ln>
                  </pic:spPr>
                </pic:pic>
              </a:graphicData>
            </a:graphic>
          </wp:inline>
        </w:drawing>
      </w:r>
    </w:p>
    <w:p w14:paraId="32329B5B" w14:textId="0D7BD84A" w:rsidR="009C3D3E" w:rsidRPr="00710A02" w:rsidRDefault="009C3D3E" w:rsidP="009C3D3E">
      <w:pPr>
        <w:jc w:val="center"/>
        <w:rPr>
          <w:rFonts w:ascii="Times New Roman" w:hAnsi="Times New Roman" w:cs="Times New Roman"/>
        </w:rPr>
      </w:pPr>
      <w:r w:rsidRPr="00710A02">
        <w:rPr>
          <w:rFonts w:ascii="Times New Roman" w:hAnsi="Times New Roman" w:cs="Times New Roman"/>
        </w:rPr>
        <w:t>Table 14</w:t>
      </w:r>
      <w:r w:rsidRPr="00710A02">
        <w:rPr>
          <w:rFonts w:ascii="Times New Roman" w:hAnsi="Times New Roman" w:cs="Times New Roman"/>
        </w:rPr>
        <w:br/>
        <w:t xml:space="preserve">Experimental Results 20 to </w:t>
      </w:r>
      <w:r w:rsidR="00710A02">
        <w:rPr>
          <w:rFonts w:ascii="Times New Roman" w:hAnsi="Times New Roman" w:cs="Times New Roman"/>
        </w:rPr>
        <w:t>26</w:t>
      </w:r>
    </w:p>
    <w:p w14:paraId="7DCE01D7" w14:textId="58D7EC42" w:rsidR="00D03B92" w:rsidRPr="00710A02" w:rsidRDefault="00710A02" w:rsidP="009C3D3E">
      <w:pPr>
        <w:jc w:val="center"/>
        <w:rPr>
          <w:rFonts w:ascii="Times New Roman" w:hAnsi="Times New Roman" w:cs="Times New Roman"/>
        </w:rPr>
      </w:pPr>
      <w:r>
        <w:rPr>
          <w:rFonts w:ascii="Times New Roman" w:hAnsi="Times New Roman" w:cs="Times New Roman"/>
          <w:noProof/>
        </w:rPr>
        <w:drawing>
          <wp:inline distT="0" distB="0" distL="0" distR="0" wp14:anchorId="4325D078" wp14:editId="02A6ECD2">
            <wp:extent cx="5932805" cy="1084580"/>
            <wp:effectExtent l="0" t="0" r="0" b="1270"/>
            <wp:docPr id="676017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2805" cy="1084580"/>
                    </a:xfrm>
                    <a:prstGeom prst="rect">
                      <a:avLst/>
                    </a:prstGeom>
                    <a:noFill/>
                    <a:ln>
                      <a:noFill/>
                    </a:ln>
                  </pic:spPr>
                </pic:pic>
              </a:graphicData>
            </a:graphic>
          </wp:inline>
        </w:drawing>
      </w:r>
    </w:p>
    <w:p w14:paraId="747A7025" w14:textId="77777777" w:rsidR="00710A02" w:rsidRDefault="00710A02" w:rsidP="00816165">
      <w:pPr>
        <w:rPr>
          <w:rFonts w:ascii="Times New Roman" w:hAnsi="Times New Roman" w:cs="Times New Roman"/>
        </w:rPr>
      </w:pPr>
    </w:p>
    <w:p w14:paraId="7457E955" w14:textId="2D3FEE64" w:rsidR="00074B1B" w:rsidRPr="00710A02" w:rsidRDefault="00074B1B" w:rsidP="00816165">
      <w:pPr>
        <w:rPr>
          <w:rFonts w:ascii="Times New Roman" w:hAnsi="Times New Roman" w:cs="Times New Roman"/>
        </w:rPr>
      </w:pPr>
      <w:r w:rsidRPr="00710A02">
        <w:rPr>
          <w:rFonts w:ascii="Times New Roman" w:hAnsi="Times New Roman" w:cs="Times New Roman"/>
        </w:rPr>
        <w:t xml:space="preserve">Table </w:t>
      </w:r>
      <w:r w:rsidR="009C3D3E" w:rsidRPr="00710A02">
        <w:rPr>
          <w:rFonts w:ascii="Times New Roman" w:hAnsi="Times New Roman" w:cs="Times New Roman"/>
        </w:rPr>
        <w:t>1</w:t>
      </w:r>
      <w:r w:rsidR="00710A02">
        <w:rPr>
          <w:rFonts w:ascii="Times New Roman" w:hAnsi="Times New Roman" w:cs="Times New Roman"/>
        </w:rPr>
        <w:t>5</w:t>
      </w:r>
      <w:r w:rsidRPr="00710A02">
        <w:rPr>
          <w:rFonts w:ascii="Times New Roman" w:hAnsi="Times New Roman" w:cs="Times New Roman"/>
        </w:rPr>
        <w:t xml:space="preserve"> shows a description of the dataset, both independent and dependant variables.</w:t>
      </w:r>
      <w:r w:rsidR="00521094" w:rsidRPr="00710A02">
        <w:rPr>
          <w:rFonts w:ascii="Times New Roman" w:hAnsi="Times New Roman" w:cs="Times New Roman"/>
        </w:rPr>
        <w:t xml:space="preserve"> The accuracy of the GRUs within the given design space was predicted to be </w:t>
      </w:r>
      <w:r w:rsidR="00710A02">
        <w:rPr>
          <w:rFonts w:ascii="Times New Roman" w:hAnsi="Times New Roman" w:cs="Times New Roman"/>
        </w:rPr>
        <w:t>2.15</w:t>
      </w:r>
      <w:r w:rsidR="00521094" w:rsidRPr="00710A02">
        <w:rPr>
          <w:rFonts w:ascii="Times New Roman" w:hAnsi="Times New Roman" w:cs="Times New Roman"/>
        </w:rPr>
        <w:t xml:space="preserve">% due to frac bit resolution ranging from </w:t>
      </w:r>
      <w:r w:rsidR="00710A02">
        <w:rPr>
          <w:rFonts w:ascii="Times New Roman" w:hAnsi="Times New Roman" w:cs="Times New Roman"/>
        </w:rPr>
        <w:t>4</w:t>
      </w:r>
      <w:r w:rsidR="00521094" w:rsidRPr="00710A02">
        <w:rPr>
          <w:rFonts w:ascii="Times New Roman" w:hAnsi="Times New Roman" w:cs="Times New Roman"/>
        </w:rPr>
        <w:t xml:space="preserve"> to </w:t>
      </w:r>
      <w:r w:rsidR="00710A02">
        <w:rPr>
          <w:rFonts w:ascii="Times New Roman" w:hAnsi="Times New Roman" w:cs="Times New Roman"/>
        </w:rPr>
        <w:t>14</w:t>
      </w:r>
      <w:r w:rsidR="00521094" w:rsidRPr="00710A02">
        <w:rPr>
          <w:rFonts w:ascii="Times New Roman" w:hAnsi="Times New Roman" w:cs="Times New Roman"/>
        </w:rPr>
        <w:t xml:space="preserve">. However, the mean average error is </w:t>
      </w:r>
      <w:r w:rsidR="00710A02">
        <w:rPr>
          <w:rFonts w:ascii="Times New Roman" w:hAnsi="Times New Roman" w:cs="Times New Roman"/>
        </w:rPr>
        <w:t>2.13</w:t>
      </w:r>
      <w:r w:rsidR="00521094" w:rsidRPr="00710A02">
        <w:rPr>
          <w:rFonts w:ascii="Times New Roman" w:hAnsi="Times New Roman" w:cs="Times New Roman"/>
        </w:rPr>
        <w:t>%.</w:t>
      </w:r>
    </w:p>
    <w:p w14:paraId="01DB2CBE" w14:textId="35BBE0D9" w:rsidR="009C3D3E" w:rsidRPr="00710A02" w:rsidRDefault="009C3D3E" w:rsidP="009C3D3E">
      <w:pPr>
        <w:jc w:val="center"/>
        <w:rPr>
          <w:rFonts w:ascii="Times New Roman" w:hAnsi="Times New Roman" w:cs="Times New Roman"/>
        </w:rPr>
      </w:pPr>
      <w:r w:rsidRPr="00710A02">
        <w:rPr>
          <w:rFonts w:ascii="Times New Roman" w:hAnsi="Times New Roman" w:cs="Times New Roman"/>
        </w:rPr>
        <w:t>Table 1</w:t>
      </w:r>
      <w:r w:rsidR="00710A02">
        <w:rPr>
          <w:rFonts w:ascii="Times New Roman" w:hAnsi="Times New Roman" w:cs="Times New Roman"/>
        </w:rPr>
        <w:t>5</w:t>
      </w:r>
      <w:r w:rsidRPr="00710A02">
        <w:rPr>
          <w:rFonts w:ascii="Times New Roman" w:hAnsi="Times New Roman" w:cs="Times New Roman"/>
        </w:rPr>
        <w:br/>
        <w:t>Experimental Results Description</w:t>
      </w:r>
    </w:p>
    <w:p w14:paraId="23E9D571" w14:textId="6A6D4149" w:rsidR="00074B1B" w:rsidRPr="00710A02" w:rsidRDefault="00710A02" w:rsidP="00816165">
      <w:pPr>
        <w:rPr>
          <w:rFonts w:ascii="Times New Roman" w:hAnsi="Times New Roman" w:cs="Times New Roman"/>
        </w:rPr>
      </w:pPr>
      <w:r>
        <w:rPr>
          <w:rFonts w:ascii="Times New Roman" w:hAnsi="Times New Roman" w:cs="Times New Roman"/>
          <w:noProof/>
        </w:rPr>
        <w:drawing>
          <wp:inline distT="0" distB="0" distL="0" distR="0" wp14:anchorId="41C656E2" wp14:editId="76A31BC5">
            <wp:extent cx="5943600" cy="1259840"/>
            <wp:effectExtent l="0" t="0" r="0" b="0"/>
            <wp:docPr id="1972860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259840"/>
                    </a:xfrm>
                    <a:prstGeom prst="rect">
                      <a:avLst/>
                    </a:prstGeom>
                    <a:noFill/>
                    <a:ln>
                      <a:noFill/>
                    </a:ln>
                  </pic:spPr>
                </pic:pic>
              </a:graphicData>
            </a:graphic>
          </wp:inline>
        </w:drawing>
      </w:r>
    </w:p>
    <w:p w14:paraId="5F9C28E0" w14:textId="77777777" w:rsidR="00074B1B" w:rsidRPr="00710A02" w:rsidRDefault="00074B1B" w:rsidP="00816165">
      <w:pPr>
        <w:rPr>
          <w:rFonts w:ascii="Times New Roman" w:hAnsi="Times New Roman" w:cs="Times New Roman"/>
        </w:rPr>
      </w:pPr>
    </w:p>
    <w:p w14:paraId="1192BB2F" w14:textId="71121D3A" w:rsidR="00074B1B" w:rsidRPr="00710A02" w:rsidRDefault="00074B1B" w:rsidP="00816165">
      <w:pPr>
        <w:rPr>
          <w:rFonts w:ascii="Times New Roman" w:hAnsi="Times New Roman" w:cs="Times New Roman"/>
        </w:rPr>
      </w:pPr>
      <w:r w:rsidRPr="00710A02">
        <w:rPr>
          <w:rFonts w:ascii="Times New Roman" w:hAnsi="Times New Roman" w:cs="Times New Roman"/>
        </w:rPr>
        <w:lastRenderedPageBreak/>
        <w:t xml:space="preserve">Figure </w:t>
      </w:r>
      <w:r w:rsidR="009C3D3E" w:rsidRPr="00710A02">
        <w:rPr>
          <w:rFonts w:ascii="Times New Roman" w:hAnsi="Times New Roman" w:cs="Times New Roman"/>
        </w:rPr>
        <w:t>9</w:t>
      </w:r>
      <w:r w:rsidRPr="00710A02">
        <w:rPr>
          <w:rFonts w:ascii="Times New Roman" w:hAnsi="Times New Roman" w:cs="Times New Roman"/>
        </w:rPr>
        <w:t xml:space="preserve"> shows a reduced correlation matrix with independent variables on the y-axis and dependant variables on the x-axis. </w:t>
      </w:r>
      <w:r w:rsidR="00521094" w:rsidRPr="00710A02">
        <w:rPr>
          <w:rFonts w:ascii="Times New Roman" w:hAnsi="Times New Roman" w:cs="Times New Roman"/>
        </w:rPr>
        <w:t xml:space="preserve">It shows that the larger the hidden state, the more hardware is needed. The correlation matrix also shows that the size of a hidden state has a larger impact than the size of the input dimension. Notably, the MAE is strongly inversely correlated with the </w:t>
      </w:r>
      <w:proofErr w:type="gramStart"/>
      <w:r w:rsidR="00521094" w:rsidRPr="00710A02">
        <w:rPr>
          <w:rFonts w:ascii="Times New Roman" w:hAnsi="Times New Roman" w:cs="Times New Roman"/>
        </w:rPr>
        <w:t>amount</w:t>
      </w:r>
      <w:proofErr w:type="gramEnd"/>
      <w:r w:rsidR="00521094" w:rsidRPr="00710A02">
        <w:rPr>
          <w:rFonts w:ascii="Times New Roman" w:hAnsi="Times New Roman" w:cs="Times New Roman"/>
        </w:rPr>
        <w:t xml:space="preserve"> of fractional bits used.</w:t>
      </w:r>
      <w:r w:rsidR="00E9642D" w:rsidRPr="00710A02">
        <w:rPr>
          <w:rFonts w:ascii="Times New Roman" w:hAnsi="Times New Roman" w:cs="Times New Roman"/>
        </w:rPr>
        <w:t xml:space="preserve"> It is interesting that WNS, and by extension Time Utilization, do not have strong correlations to any of the independent variables.</w:t>
      </w:r>
    </w:p>
    <w:p w14:paraId="2412413E" w14:textId="4B6B5131" w:rsidR="00074B1B" w:rsidRPr="00710A02" w:rsidRDefault="00710A02" w:rsidP="00816165">
      <w:pPr>
        <w:rPr>
          <w:rFonts w:ascii="Times New Roman" w:hAnsi="Times New Roman" w:cs="Times New Roman"/>
        </w:rPr>
      </w:pPr>
      <w:r>
        <w:rPr>
          <w:rFonts w:ascii="Times New Roman" w:hAnsi="Times New Roman" w:cs="Times New Roman"/>
          <w:noProof/>
        </w:rPr>
        <w:drawing>
          <wp:inline distT="0" distB="0" distL="0" distR="0" wp14:anchorId="7A5C3707" wp14:editId="118AF4A9">
            <wp:extent cx="5932805" cy="2317750"/>
            <wp:effectExtent l="0" t="0" r="0" b="6350"/>
            <wp:docPr id="13095884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2805" cy="2317750"/>
                    </a:xfrm>
                    <a:prstGeom prst="rect">
                      <a:avLst/>
                    </a:prstGeom>
                    <a:noFill/>
                    <a:ln>
                      <a:noFill/>
                    </a:ln>
                  </pic:spPr>
                </pic:pic>
              </a:graphicData>
            </a:graphic>
          </wp:inline>
        </w:drawing>
      </w:r>
    </w:p>
    <w:p w14:paraId="739B6447" w14:textId="20EF4DFD" w:rsidR="009C3D3E" w:rsidRDefault="009C3D3E" w:rsidP="009C3D3E">
      <w:pPr>
        <w:jc w:val="center"/>
        <w:rPr>
          <w:rFonts w:ascii="Times New Roman" w:hAnsi="Times New Roman" w:cs="Times New Roman"/>
        </w:rPr>
      </w:pPr>
      <w:r w:rsidRPr="00710A02">
        <w:rPr>
          <w:rFonts w:ascii="Times New Roman" w:hAnsi="Times New Roman" w:cs="Times New Roman"/>
        </w:rPr>
        <w:t>Fig. 9. Reduced Correlation Matrix</w:t>
      </w:r>
    </w:p>
    <w:p w14:paraId="53ADF5C8" w14:textId="10CBFCB4" w:rsidR="00710A02" w:rsidRDefault="00710A02" w:rsidP="00710A02">
      <w:pPr>
        <w:rPr>
          <w:rFonts w:ascii="Times New Roman" w:hAnsi="Times New Roman" w:cs="Times New Roman"/>
        </w:rPr>
      </w:pPr>
      <w:r>
        <w:rPr>
          <w:rFonts w:ascii="Times New Roman" w:hAnsi="Times New Roman" w:cs="Times New Roman"/>
        </w:rPr>
        <w:t>Figures 10 to 1</w:t>
      </w:r>
      <w:r w:rsidR="00AF3032">
        <w:rPr>
          <w:rFonts w:ascii="Times New Roman" w:hAnsi="Times New Roman" w:cs="Times New Roman"/>
        </w:rPr>
        <w:t>7</w:t>
      </w:r>
      <w:r>
        <w:rPr>
          <w:rFonts w:ascii="Times New Roman" w:hAnsi="Times New Roman" w:cs="Times New Roman"/>
        </w:rPr>
        <w:t xml:space="preserve"> show boxplots overlayed with scatterplots of each variable.</w:t>
      </w:r>
    </w:p>
    <w:p w14:paraId="0236BA96" w14:textId="77777777" w:rsidR="00AF3032" w:rsidRDefault="00AF3032" w:rsidP="00AF3032">
      <w:pPr>
        <w:jc w:val="center"/>
        <w:rPr>
          <w:rFonts w:ascii="Times New Roman" w:hAnsi="Times New Roman" w:cs="Times New Roman"/>
        </w:rPr>
      </w:pPr>
      <w:r>
        <w:rPr>
          <w:rFonts w:ascii="Times New Roman" w:hAnsi="Times New Roman" w:cs="Times New Roman"/>
          <w:noProof/>
        </w:rPr>
        <w:drawing>
          <wp:inline distT="0" distB="0" distL="0" distR="0" wp14:anchorId="71CCEDFD" wp14:editId="3090D211">
            <wp:extent cx="3600000" cy="2593492"/>
            <wp:effectExtent l="0" t="0" r="635" b="0"/>
            <wp:docPr id="356846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2593492"/>
                    </a:xfrm>
                    <a:prstGeom prst="rect">
                      <a:avLst/>
                    </a:prstGeom>
                    <a:noFill/>
                    <a:ln>
                      <a:noFill/>
                    </a:ln>
                  </pic:spPr>
                </pic:pic>
              </a:graphicData>
            </a:graphic>
          </wp:inline>
        </w:drawing>
      </w:r>
    </w:p>
    <w:p w14:paraId="655E5651" w14:textId="404BD5EB" w:rsidR="00AF3032" w:rsidRDefault="00AF3032" w:rsidP="00AF3032">
      <w:pPr>
        <w:jc w:val="center"/>
        <w:rPr>
          <w:rFonts w:ascii="Times New Roman" w:hAnsi="Times New Roman" w:cs="Times New Roman"/>
        </w:rPr>
      </w:pPr>
      <w:r>
        <w:rPr>
          <w:rFonts w:ascii="Times New Roman" w:hAnsi="Times New Roman" w:cs="Times New Roman"/>
        </w:rPr>
        <w:t>Fig. 10. Boxplot Overlayed with Scatterplot for LUTs</w:t>
      </w:r>
    </w:p>
    <w:p w14:paraId="5AF0D457" w14:textId="77777777" w:rsidR="00AF3032" w:rsidRDefault="00AF3032" w:rsidP="00AF30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650A1EC" wp14:editId="43CD2853">
            <wp:extent cx="3600000" cy="2655966"/>
            <wp:effectExtent l="0" t="0" r="635" b="0"/>
            <wp:docPr id="475389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2655966"/>
                    </a:xfrm>
                    <a:prstGeom prst="rect">
                      <a:avLst/>
                    </a:prstGeom>
                    <a:noFill/>
                    <a:ln>
                      <a:noFill/>
                    </a:ln>
                  </pic:spPr>
                </pic:pic>
              </a:graphicData>
            </a:graphic>
          </wp:inline>
        </w:drawing>
      </w:r>
    </w:p>
    <w:p w14:paraId="14E53965" w14:textId="0B9F4202" w:rsidR="00AF3032" w:rsidRDefault="00AF3032" w:rsidP="00AF3032">
      <w:pPr>
        <w:jc w:val="center"/>
        <w:rPr>
          <w:rFonts w:ascii="Times New Roman" w:hAnsi="Times New Roman" w:cs="Times New Roman"/>
        </w:rPr>
      </w:pPr>
      <w:r>
        <w:rPr>
          <w:rFonts w:ascii="Times New Roman" w:hAnsi="Times New Roman" w:cs="Times New Roman"/>
        </w:rPr>
        <w:t>Fig. 11. Boxplot Overlayed with Scatterplot for MAE</w:t>
      </w:r>
    </w:p>
    <w:p w14:paraId="2E94C6C3" w14:textId="77777777" w:rsidR="00AF3032" w:rsidRDefault="00AF3032" w:rsidP="00AF3032">
      <w:pPr>
        <w:jc w:val="center"/>
        <w:rPr>
          <w:rFonts w:ascii="Times New Roman" w:hAnsi="Times New Roman" w:cs="Times New Roman"/>
        </w:rPr>
      </w:pPr>
    </w:p>
    <w:p w14:paraId="63633650" w14:textId="77777777" w:rsidR="00AF3032" w:rsidRDefault="00AF3032" w:rsidP="00AF3032">
      <w:pPr>
        <w:jc w:val="center"/>
        <w:rPr>
          <w:rFonts w:ascii="Times New Roman" w:hAnsi="Times New Roman" w:cs="Times New Roman"/>
        </w:rPr>
      </w:pPr>
      <w:r>
        <w:rPr>
          <w:rFonts w:ascii="Times New Roman" w:hAnsi="Times New Roman" w:cs="Times New Roman"/>
          <w:noProof/>
        </w:rPr>
        <w:drawing>
          <wp:inline distT="0" distB="0" distL="0" distR="0" wp14:anchorId="2AF380B9" wp14:editId="4ECDAF5B">
            <wp:extent cx="3600000" cy="2678364"/>
            <wp:effectExtent l="0" t="0" r="635" b="8255"/>
            <wp:docPr id="12835392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2678364"/>
                    </a:xfrm>
                    <a:prstGeom prst="rect">
                      <a:avLst/>
                    </a:prstGeom>
                    <a:noFill/>
                    <a:ln>
                      <a:noFill/>
                    </a:ln>
                  </pic:spPr>
                </pic:pic>
              </a:graphicData>
            </a:graphic>
          </wp:inline>
        </w:drawing>
      </w:r>
    </w:p>
    <w:p w14:paraId="37B65152" w14:textId="787207DC" w:rsidR="00AF3032" w:rsidRDefault="00AF3032" w:rsidP="00AF3032">
      <w:pPr>
        <w:jc w:val="center"/>
        <w:rPr>
          <w:rFonts w:ascii="Times New Roman" w:hAnsi="Times New Roman" w:cs="Times New Roman"/>
        </w:rPr>
      </w:pPr>
      <w:r>
        <w:rPr>
          <w:rFonts w:ascii="Times New Roman" w:hAnsi="Times New Roman" w:cs="Times New Roman"/>
        </w:rPr>
        <w:t>Fig. 12. Boxplot Overlayed with Scatterplot for Registers</w:t>
      </w:r>
    </w:p>
    <w:p w14:paraId="1B39A2D0" w14:textId="77777777" w:rsidR="00AF3032" w:rsidRDefault="00AF3032" w:rsidP="00AF30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AE6466A" wp14:editId="3527B168">
            <wp:extent cx="3600000" cy="2655966"/>
            <wp:effectExtent l="0" t="0" r="635" b="0"/>
            <wp:docPr id="19774625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00000" cy="2655966"/>
                    </a:xfrm>
                    <a:prstGeom prst="rect">
                      <a:avLst/>
                    </a:prstGeom>
                    <a:noFill/>
                    <a:ln>
                      <a:noFill/>
                    </a:ln>
                  </pic:spPr>
                </pic:pic>
              </a:graphicData>
            </a:graphic>
          </wp:inline>
        </w:drawing>
      </w:r>
    </w:p>
    <w:p w14:paraId="4B67DE79" w14:textId="4B4206FF" w:rsidR="00AF3032" w:rsidRDefault="00AF3032" w:rsidP="00AF3032">
      <w:pPr>
        <w:jc w:val="center"/>
        <w:rPr>
          <w:rFonts w:ascii="Times New Roman" w:hAnsi="Times New Roman" w:cs="Times New Roman"/>
        </w:rPr>
      </w:pPr>
      <w:r>
        <w:rPr>
          <w:rFonts w:ascii="Times New Roman" w:hAnsi="Times New Roman" w:cs="Times New Roman"/>
        </w:rPr>
        <w:t>Fig. 13. Boxplot Overlayed with Scatterplot for Time Utilization</w:t>
      </w:r>
    </w:p>
    <w:p w14:paraId="16CD9027" w14:textId="77777777" w:rsidR="00AF3032" w:rsidRDefault="00AF3032" w:rsidP="00AF3032">
      <w:pPr>
        <w:jc w:val="center"/>
        <w:rPr>
          <w:rFonts w:ascii="Times New Roman" w:hAnsi="Times New Roman" w:cs="Times New Roman"/>
        </w:rPr>
      </w:pPr>
    </w:p>
    <w:p w14:paraId="60FD183B" w14:textId="77777777" w:rsidR="00AF3032" w:rsidRDefault="00AF3032" w:rsidP="00AF3032">
      <w:pPr>
        <w:jc w:val="center"/>
        <w:rPr>
          <w:rFonts w:ascii="Times New Roman" w:hAnsi="Times New Roman" w:cs="Times New Roman"/>
        </w:rPr>
      </w:pPr>
      <w:r>
        <w:rPr>
          <w:rFonts w:ascii="Times New Roman" w:hAnsi="Times New Roman" w:cs="Times New Roman"/>
          <w:noProof/>
        </w:rPr>
        <w:drawing>
          <wp:inline distT="0" distB="0" distL="0" distR="0" wp14:anchorId="247942F3" wp14:editId="4A157B4A">
            <wp:extent cx="3600000" cy="2614844"/>
            <wp:effectExtent l="0" t="0" r="635" b="0"/>
            <wp:docPr id="11346026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2614844"/>
                    </a:xfrm>
                    <a:prstGeom prst="rect">
                      <a:avLst/>
                    </a:prstGeom>
                    <a:noFill/>
                    <a:ln>
                      <a:noFill/>
                    </a:ln>
                  </pic:spPr>
                </pic:pic>
              </a:graphicData>
            </a:graphic>
          </wp:inline>
        </w:drawing>
      </w:r>
    </w:p>
    <w:p w14:paraId="7DB64B6C" w14:textId="734D703A" w:rsidR="00AF3032" w:rsidRDefault="00AF3032" w:rsidP="00AF3032">
      <w:pPr>
        <w:jc w:val="center"/>
        <w:rPr>
          <w:rFonts w:ascii="Times New Roman" w:hAnsi="Times New Roman" w:cs="Times New Roman"/>
        </w:rPr>
      </w:pPr>
      <w:r>
        <w:rPr>
          <w:rFonts w:ascii="Times New Roman" w:hAnsi="Times New Roman" w:cs="Times New Roman"/>
        </w:rPr>
        <w:t>Fig. 14. Boxplot Overlayed with Scatterplot for Total Power (W)</w:t>
      </w:r>
    </w:p>
    <w:p w14:paraId="4CF21256" w14:textId="77777777" w:rsidR="00AF3032" w:rsidRDefault="00AF3032" w:rsidP="00AF3032">
      <w:pPr>
        <w:jc w:val="center"/>
        <w:rPr>
          <w:rFonts w:ascii="Times New Roman" w:hAnsi="Times New Roman" w:cs="Times New Roman"/>
        </w:rPr>
      </w:pPr>
    </w:p>
    <w:p w14:paraId="698E3C49" w14:textId="77777777" w:rsidR="00AF3032" w:rsidRDefault="00AF3032" w:rsidP="00AF30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4B30749" wp14:editId="093B7C20">
            <wp:extent cx="3600000" cy="2698060"/>
            <wp:effectExtent l="0" t="0" r="635" b="7620"/>
            <wp:docPr id="14398369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2698060"/>
                    </a:xfrm>
                    <a:prstGeom prst="rect">
                      <a:avLst/>
                    </a:prstGeom>
                    <a:noFill/>
                    <a:ln>
                      <a:noFill/>
                    </a:ln>
                  </pic:spPr>
                </pic:pic>
              </a:graphicData>
            </a:graphic>
          </wp:inline>
        </w:drawing>
      </w:r>
    </w:p>
    <w:p w14:paraId="5FE7A7AC" w14:textId="45FD218B" w:rsidR="00AF3032" w:rsidRDefault="00AF3032" w:rsidP="00AF3032">
      <w:pPr>
        <w:jc w:val="center"/>
        <w:rPr>
          <w:rFonts w:ascii="Times New Roman" w:hAnsi="Times New Roman" w:cs="Times New Roman"/>
        </w:rPr>
      </w:pPr>
      <w:r>
        <w:rPr>
          <w:rFonts w:ascii="Times New Roman" w:hAnsi="Times New Roman" w:cs="Times New Roman"/>
        </w:rPr>
        <w:t>Fig. 15. Boxplot Overlayed with Scatterplot for WNS (ns)</w:t>
      </w:r>
    </w:p>
    <w:p w14:paraId="2277904D" w14:textId="77777777" w:rsidR="00AF3032" w:rsidRDefault="00AF3032" w:rsidP="00AF3032">
      <w:pPr>
        <w:jc w:val="center"/>
        <w:rPr>
          <w:rFonts w:ascii="Times New Roman" w:hAnsi="Times New Roman" w:cs="Times New Roman"/>
        </w:rPr>
      </w:pPr>
    </w:p>
    <w:p w14:paraId="23C3B4E9" w14:textId="77777777" w:rsidR="00AF3032" w:rsidRDefault="00AF3032" w:rsidP="00AF3032">
      <w:pPr>
        <w:jc w:val="center"/>
        <w:rPr>
          <w:rFonts w:ascii="Times New Roman" w:hAnsi="Times New Roman" w:cs="Times New Roman"/>
        </w:rPr>
      </w:pPr>
      <w:r>
        <w:rPr>
          <w:rFonts w:ascii="Times New Roman" w:hAnsi="Times New Roman" w:cs="Times New Roman"/>
          <w:noProof/>
        </w:rPr>
        <w:drawing>
          <wp:inline distT="0" distB="0" distL="0" distR="0" wp14:anchorId="5BE8A730" wp14:editId="2B4B77B1">
            <wp:extent cx="3600000" cy="2678364"/>
            <wp:effectExtent l="0" t="0" r="635" b="8255"/>
            <wp:docPr id="4717452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000" cy="2678364"/>
                    </a:xfrm>
                    <a:prstGeom prst="rect">
                      <a:avLst/>
                    </a:prstGeom>
                    <a:noFill/>
                    <a:ln>
                      <a:noFill/>
                    </a:ln>
                  </pic:spPr>
                </pic:pic>
              </a:graphicData>
            </a:graphic>
          </wp:inline>
        </w:drawing>
      </w:r>
    </w:p>
    <w:p w14:paraId="53A84E93" w14:textId="6B1DC754" w:rsidR="00AF3032" w:rsidRDefault="00AF3032" w:rsidP="00AF3032">
      <w:pPr>
        <w:jc w:val="center"/>
        <w:rPr>
          <w:rFonts w:ascii="Times New Roman" w:hAnsi="Times New Roman" w:cs="Times New Roman"/>
        </w:rPr>
      </w:pPr>
      <w:r>
        <w:rPr>
          <w:rFonts w:ascii="Times New Roman" w:hAnsi="Times New Roman" w:cs="Times New Roman"/>
        </w:rPr>
        <w:t>Fig. 16. Boxplot Overlayed with Scatterplot for DSPs</w:t>
      </w:r>
    </w:p>
    <w:p w14:paraId="69894EFE" w14:textId="77777777" w:rsidR="00AF3032" w:rsidRDefault="00AF3032" w:rsidP="00AF3032">
      <w:pPr>
        <w:jc w:val="center"/>
        <w:rPr>
          <w:rFonts w:ascii="Times New Roman" w:hAnsi="Times New Roman" w:cs="Times New Roman"/>
        </w:rPr>
      </w:pPr>
    </w:p>
    <w:p w14:paraId="0CCB48BA" w14:textId="475F0806" w:rsidR="00710A02" w:rsidRDefault="00AF3032" w:rsidP="00AF30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026BD82E" wp14:editId="7CAA45FA">
            <wp:extent cx="3600000" cy="2614844"/>
            <wp:effectExtent l="0" t="0" r="635" b="0"/>
            <wp:docPr id="21456508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00000" cy="2614844"/>
                    </a:xfrm>
                    <a:prstGeom prst="rect">
                      <a:avLst/>
                    </a:prstGeom>
                    <a:noFill/>
                    <a:ln>
                      <a:noFill/>
                    </a:ln>
                  </pic:spPr>
                </pic:pic>
              </a:graphicData>
            </a:graphic>
          </wp:inline>
        </w:drawing>
      </w:r>
    </w:p>
    <w:p w14:paraId="7A196FAE" w14:textId="4ACCB925" w:rsidR="00AF3032" w:rsidRDefault="00AF3032" w:rsidP="00AF3032">
      <w:pPr>
        <w:jc w:val="center"/>
        <w:rPr>
          <w:rFonts w:ascii="Times New Roman" w:hAnsi="Times New Roman" w:cs="Times New Roman"/>
        </w:rPr>
      </w:pPr>
      <w:r>
        <w:rPr>
          <w:rFonts w:ascii="Times New Roman" w:hAnsi="Times New Roman" w:cs="Times New Roman"/>
        </w:rPr>
        <w:t>Fig. 17. Boxplot Overlayed with Scatterplot for Dynamic Power (W)</w:t>
      </w:r>
    </w:p>
    <w:p w14:paraId="47A7594B" w14:textId="77777777" w:rsidR="00AF3032" w:rsidRPr="00710A02" w:rsidRDefault="00AF3032" w:rsidP="00AF3032">
      <w:pPr>
        <w:jc w:val="center"/>
        <w:rPr>
          <w:rFonts w:ascii="Times New Roman" w:hAnsi="Times New Roman" w:cs="Times New Roman"/>
        </w:rPr>
      </w:pPr>
    </w:p>
    <w:p w14:paraId="16906C3E" w14:textId="074F1AD7" w:rsidR="00816165" w:rsidRPr="00710A02" w:rsidRDefault="00816165" w:rsidP="00CD49C1">
      <w:pPr>
        <w:pStyle w:val="Heading1"/>
        <w:rPr>
          <w:rFonts w:ascii="Times New Roman" w:hAnsi="Times New Roman" w:cs="Times New Roman"/>
        </w:rPr>
      </w:pPr>
      <w:bookmarkStart w:id="53" w:name="_Toc215150054"/>
      <w:r w:rsidRPr="00710A02">
        <w:rPr>
          <w:rFonts w:ascii="Times New Roman" w:hAnsi="Times New Roman" w:cs="Times New Roman"/>
        </w:rPr>
        <w:t>Project Timeline and Milestones</w:t>
      </w:r>
      <w:bookmarkEnd w:id="53"/>
    </w:p>
    <w:p w14:paraId="381F4644" w14:textId="4BE75B43" w:rsidR="00827013" w:rsidRPr="00710A02" w:rsidRDefault="00827013" w:rsidP="00654594">
      <w:pPr>
        <w:rPr>
          <w:rFonts w:ascii="Times New Roman" w:hAnsi="Times New Roman" w:cs="Times New Roman"/>
        </w:rPr>
      </w:pPr>
      <w:r w:rsidRPr="00710A02">
        <w:rPr>
          <w:rFonts w:ascii="Times New Roman" w:hAnsi="Times New Roman" w:cs="Times New Roman"/>
        </w:rPr>
        <w:t>Rerun simulation with bigger action space</w:t>
      </w:r>
      <w:r w:rsidR="00654594" w:rsidRPr="00710A02">
        <w:rPr>
          <w:rFonts w:ascii="Times New Roman" w:hAnsi="Times New Roman" w:cs="Times New Roman"/>
        </w:rPr>
        <w:t xml:space="preserve"> - </w:t>
      </w:r>
      <w:r w:rsidR="00FD4661" w:rsidRPr="00710A02">
        <w:rPr>
          <w:rFonts w:ascii="Times New Roman" w:hAnsi="Times New Roman" w:cs="Times New Roman"/>
        </w:rPr>
        <w:t>December 16</w:t>
      </w:r>
      <w:r w:rsidR="00FD4661" w:rsidRPr="00710A02">
        <w:rPr>
          <w:rFonts w:ascii="Times New Roman" w:hAnsi="Times New Roman" w:cs="Times New Roman"/>
          <w:vertAlign w:val="superscript"/>
        </w:rPr>
        <w:t>th</w:t>
      </w:r>
    </w:p>
    <w:p w14:paraId="162D18EC" w14:textId="3260A306" w:rsidR="00827013" w:rsidRPr="00710A02" w:rsidRDefault="00A9376A" w:rsidP="00654594">
      <w:pPr>
        <w:rPr>
          <w:rFonts w:ascii="Times New Roman" w:hAnsi="Times New Roman" w:cs="Times New Roman"/>
        </w:rPr>
      </w:pPr>
      <w:r w:rsidRPr="00710A02">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710A02" w:rsidRDefault="00827013" w:rsidP="00827013">
      <w:pPr>
        <w:rPr>
          <w:rFonts w:ascii="Times New Roman" w:hAnsi="Times New Roman" w:cs="Times New Roman"/>
        </w:rPr>
      </w:pPr>
    </w:p>
    <w:p w14:paraId="40F1541C" w14:textId="3F8CF067" w:rsidR="00827013" w:rsidRPr="00710A02" w:rsidRDefault="00827013" w:rsidP="00654594">
      <w:pPr>
        <w:rPr>
          <w:rFonts w:ascii="Times New Roman" w:hAnsi="Times New Roman" w:cs="Times New Roman"/>
        </w:rPr>
      </w:pPr>
      <w:r w:rsidRPr="00710A02">
        <w:rPr>
          <w:rFonts w:ascii="Times New Roman" w:hAnsi="Times New Roman" w:cs="Times New Roman"/>
        </w:rPr>
        <w:t>Analyze Results</w:t>
      </w:r>
      <w:r w:rsidR="00654594" w:rsidRPr="00710A02">
        <w:rPr>
          <w:rFonts w:ascii="Times New Roman" w:hAnsi="Times New Roman" w:cs="Times New Roman"/>
        </w:rPr>
        <w:t xml:space="preserve"> - </w:t>
      </w:r>
      <w:r w:rsidR="00FD4661" w:rsidRPr="00710A02">
        <w:rPr>
          <w:rFonts w:ascii="Times New Roman" w:hAnsi="Times New Roman" w:cs="Times New Roman"/>
        </w:rPr>
        <w:t>December 18</w:t>
      </w:r>
      <w:r w:rsidR="00FD4661" w:rsidRPr="00710A02">
        <w:rPr>
          <w:rFonts w:ascii="Times New Roman" w:hAnsi="Times New Roman" w:cs="Times New Roman"/>
          <w:vertAlign w:val="superscript"/>
        </w:rPr>
        <w:t>th</w:t>
      </w:r>
      <w:r w:rsidR="00FD4661" w:rsidRPr="00710A02">
        <w:rPr>
          <w:rFonts w:ascii="Times New Roman" w:hAnsi="Times New Roman" w:cs="Times New Roman"/>
        </w:rPr>
        <w:t xml:space="preserve"> </w:t>
      </w:r>
    </w:p>
    <w:p w14:paraId="5915D0BA" w14:textId="551E04DA" w:rsidR="00827013" w:rsidRPr="00710A02" w:rsidRDefault="00A9376A" w:rsidP="00827013">
      <w:pPr>
        <w:rPr>
          <w:rFonts w:ascii="Times New Roman" w:hAnsi="Times New Roman" w:cs="Times New Roman"/>
        </w:rPr>
      </w:pPr>
      <w:r w:rsidRPr="00710A02">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710A02" w:rsidRDefault="00827013" w:rsidP="00827013">
      <w:pPr>
        <w:rPr>
          <w:rFonts w:ascii="Times New Roman" w:hAnsi="Times New Roman" w:cs="Times New Roman"/>
        </w:rPr>
      </w:pPr>
    </w:p>
    <w:p w14:paraId="0E64AD91" w14:textId="67FAE306" w:rsidR="00827013" w:rsidRPr="00710A02" w:rsidRDefault="00827013" w:rsidP="00827013">
      <w:pPr>
        <w:rPr>
          <w:rFonts w:ascii="Times New Roman" w:hAnsi="Times New Roman" w:cs="Times New Roman"/>
        </w:rPr>
      </w:pPr>
      <w:r w:rsidRPr="00710A02">
        <w:rPr>
          <w:rFonts w:ascii="Times New Roman" w:hAnsi="Times New Roman" w:cs="Times New Roman"/>
        </w:rPr>
        <w:t xml:space="preserve">Write conference paper for The </w:t>
      </w:r>
      <w:r w:rsidRPr="00710A02">
        <w:rPr>
          <w:rFonts w:ascii="Times New Roman" w:hAnsi="Times New Roman" w:cs="Times New Roman"/>
          <w:lang w:val="en-US"/>
        </w:rPr>
        <w:t>Annual International Conference of the IEEE Engineering in Medicine and Biology Society</w:t>
      </w:r>
      <w:r w:rsidR="00654594" w:rsidRPr="00710A02">
        <w:rPr>
          <w:rFonts w:ascii="Times New Roman" w:hAnsi="Times New Roman" w:cs="Times New Roman"/>
        </w:rPr>
        <w:t xml:space="preserve"> - </w:t>
      </w:r>
      <w:r w:rsidR="00FD4661" w:rsidRPr="00710A02">
        <w:rPr>
          <w:rFonts w:ascii="Times New Roman" w:hAnsi="Times New Roman" w:cs="Times New Roman"/>
        </w:rPr>
        <w:t xml:space="preserve">January </w:t>
      </w:r>
      <w:r w:rsidR="00AD0FCE">
        <w:rPr>
          <w:rFonts w:ascii="Times New Roman" w:hAnsi="Times New Roman" w:cs="Times New Roman"/>
        </w:rPr>
        <w:t>1</w:t>
      </w:r>
      <w:r w:rsidR="00AD0FCE" w:rsidRPr="00AD0FCE">
        <w:rPr>
          <w:rFonts w:ascii="Times New Roman" w:hAnsi="Times New Roman" w:cs="Times New Roman"/>
          <w:vertAlign w:val="superscript"/>
        </w:rPr>
        <w:t>st</w:t>
      </w:r>
      <w:r w:rsidR="00AD0FCE">
        <w:rPr>
          <w:rFonts w:ascii="Times New Roman" w:hAnsi="Times New Roman" w:cs="Times New Roman"/>
        </w:rPr>
        <w:t xml:space="preserve"> </w:t>
      </w:r>
      <w:r w:rsidR="00FD4661" w:rsidRPr="00710A02">
        <w:rPr>
          <w:rFonts w:ascii="Times New Roman" w:hAnsi="Times New Roman" w:cs="Times New Roman"/>
        </w:rPr>
        <w:t xml:space="preserve"> </w:t>
      </w:r>
    </w:p>
    <w:p w14:paraId="4763485A" w14:textId="7BAD01B9" w:rsidR="00827013" w:rsidRPr="00710A02" w:rsidRDefault="00A9376A" w:rsidP="00827013">
      <w:pPr>
        <w:rPr>
          <w:rFonts w:ascii="Times New Roman" w:hAnsi="Times New Roman" w:cs="Times New Roman"/>
        </w:rPr>
      </w:pPr>
      <w:r w:rsidRPr="00710A02">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710A02" w:rsidRDefault="00827013" w:rsidP="00816165">
      <w:pPr>
        <w:rPr>
          <w:rFonts w:ascii="Times New Roman" w:hAnsi="Times New Roman" w:cs="Times New Roman"/>
        </w:rPr>
      </w:pPr>
    </w:p>
    <w:p w14:paraId="646F8C71" w14:textId="37207A7C" w:rsidR="00827013" w:rsidRPr="00710A02" w:rsidRDefault="00827013" w:rsidP="00654594">
      <w:pPr>
        <w:rPr>
          <w:rFonts w:ascii="Times New Roman" w:hAnsi="Times New Roman" w:cs="Times New Roman"/>
        </w:rPr>
      </w:pPr>
      <w:r w:rsidRPr="00710A02">
        <w:rPr>
          <w:rFonts w:ascii="Times New Roman" w:hAnsi="Times New Roman" w:cs="Times New Roman"/>
        </w:rPr>
        <w:t xml:space="preserve">Submit to The </w:t>
      </w:r>
      <w:r w:rsidRPr="00710A02">
        <w:rPr>
          <w:rFonts w:ascii="Times New Roman" w:hAnsi="Times New Roman" w:cs="Times New Roman"/>
          <w:lang w:val="en-US"/>
        </w:rPr>
        <w:t>Annual International Conference of the IEEE Engineering in Medicine and Biology Society</w:t>
      </w:r>
      <w:r w:rsidR="00654594" w:rsidRPr="00710A02">
        <w:rPr>
          <w:rFonts w:ascii="Times New Roman" w:hAnsi="Times New Roman" w:cs="Times New Roman"/>
        </w:rPr>
        <w:t xml:space="preserve"> - </w:t>
      </w:r>
      <w:r w:rsidR="00FD4661" w:rsidRPr="00710A02">
        <w:rPr>
          <w:rFonts w:ascii="Times New Roman" w:hAnsi="Times New Roman" w:cs="Times New Roman"/>
        </w:rPr>
        <w:t>January 23</w:t>
      </w:r>
      <w:r w:rsidR="00FD4661" w:rsidRPr="00710A02">
        <w:rPr>
          <w:rFonts w:ascii="Times New Roman" w:hAnsi="Times New Roman" w:cs="Times New Roman"/>
          <w:vertAlign w:val="superscript"/>
        </w:rPr>
        <w:t>rd</w:t>
      </w:r>
      <w:r w:rsidR="00FD4661" w:rsidRPr="00710A02">
        <w:rPr>
          <w:rFonts w:ascii="Times New Roman" w:hAnsi="Times New Roman" w:cs="Times New Roman"/>
        </w:rPr>
        <w:t xml:space="preserve"> </w:t>
      </w:r>
    </w:p>
    <w:p w14:paraId="6BCED3BE" w14:textId="372810F1" w:rsidR="00827013" w:rsidRPr="00710A02" w:rsidRDefault="00A9376A" w:rsidP="00816165">
      <w:pPr>
        <w:rPr>
          <w:rFonts w:ascii="Times New Roman" w:hAnsi="Times New Roman" w:cs="Times New Roman"/>
        </w:rPr>
      </w:pPr>
      <w:r w:rsidRPr="00710A02">
        <w:rPr>
          <w:rFonts w:ascii="Times New Roman" w:hAnsi="Times New Roman" w:cs="Times New Roman"/>
        </w:rPr>
        <w:t>According to the EMBC 2026 website, January 23</w:t>
      </w:r>
      <w:r w:rsidRPr="00710A02">
        <w:rPr>
          <w:rFonts w:ascii="Times New Roman" w:hAnsi="Times New Roman" w:cs="Times New Roman"/>
          <w:vertAlign w:val="superscript"/>
        </w:rPr>
        <w:t>rd</w:t>
      </w:r>
      <w:r w:rsidRPr="00710A02">
        <w:rPr>
          <w:rFonts w:ascii="Times New Roman" w:hAnsi="Times New Roman" w:cs="Times New Roman"/>
        </w:rPr>
        <w:t xml:space="preserve"> is the submission deadline for papers.</w:t>
      </w:r>
    </w:p>
    <w:p w14:paraId="06A1312B" w14:textId="77777777" w:rsidR="00827013" w:rsidRPr="00710A02" w:rsidRDefault="00827013" w:rsidP="00816165">
      <w:pPr>
        <w:rPr>
          <w:rFonts w:ascii="Times New Roman" w:hAnsi="Times New Roman" w:cs="Times New Roman"/>
        </w:rPr>
      </w:pPr>
    </w:p>
    <w:p w14:paraId="70B5D538" w14:textId="4D4B4FF6" w:rsidR="00827013" w:rsidRPr="00710A02" w:rsidRDefault="00827013" w:rsidP="00654594">
      <w:pPr>
        <w:rPr>
          <w:rFonts w:ascii="Times New Roman" w:hAnsi="Times New Roman" w:cs="Times New Roman"/>
        </w:rPr>
      </w:pPr>
      <w:r w:rsidRPr="00710A02">
        <w:rPr>
          <w:rFonts w:ascii="Times New Roman" w:hAnsi="Times New Roman" w:cs="Times New Roman"/>
        </w:rPr>
        <w:lastRenderedPageBreak/>
        <w:t>Implement Shift-Add Multiplication</w:t>
      </w:r>
      <w:r w:rsidR="00654594" w:rsidRPr="00710A02">
        <w:rPr>
          <w:rFonts w:ascii="Times New Roman" w:hAnsi="Times New Roman" w:cs="Times New Roman"/>
        </w:rPr>
        <w:t xml:space="preserve"> - </w:t>
      </w:r>
      <w:r w:rsidR="00E30C09" w:rsidRPr="00710A02">
        <w:rPr>
          <w:rFonts w:ascii="Times New Roman" w:hAnsi="Times New Roman" w:cs="Times New Roman"/>
        </w:rPr>
        <w:t>February 13</w:t>
      </w:r>
      <w:r w:rsidR="00E30C09" w:rsidRPr="00710A02">
        <w:rPr>
          <w:rFonts w:ascii="Times New Roman" w:hAnsi="Times New Roman" w:cs="Times New Roman"/>
          <w:vertAlign w:val="superscript"/>
        </w:rPr>
        <w:t>th</w:t>
      </w:r>
    </w:p>
    <w:p w14:paraId="4E5E4B84" w14:textId="171EB569" w:rsidR="00827013" w:rsidRPr="00710A02" w:rsidRDefault="00A9376A" w:rsidP="00816165">
      <w:pPr>
        <w:rPr>
          <w:rFonts w:ascii="Times New Roman" w:hAnsi="Times New Roman" w:cs="Times New Roman"/>
        </w:rPr>
      </w:pPr>
      <w:r w:rsidRPr="00710A02">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710A02">
        <w:rPr>
          <w:rFonts w:ascii="Times New Roman" w:hAnsi="Times New Roman" w:cs="Times New Roman"/>
        </w:rPr>
        <w:t>should make implementing other hardware optimizations in the future much easier.</w:t>
      </w:r>
    </w:p>
    <w:p w14:paraId="74B248A6" w14:textId="77777777" w:rsidR="00172D4E" w:rsidRPr="00710A02" w:rsidRDefault="00172D4E" w:rsidP="00816165">
      <w:pPr>
        <w:rPr>
          <w:rFonts w:ascii="Times New Roman" w:hAnsi="Times New Roman" w:cs="Times New Roman"/>
        </w:rPr>
      </w:pPr>
    </w:p>
    <w:p w14:paraId="564FBDB1" w14:textId="28D2C1F4" w:rsidR="00827013" w:rsidRPr="00710A02" w:rsidRDefault="00827013" w:rsidP="00654594">
      <w:pPr>
        <w:rPr>
          <w:rFonts w:ascii="Times New Roman" w:hAnsi="Times New Roman" w:cs="Times New Roman"/>
        </w:rPr>
      </w:pPr>
      <w:r w:rsidRPr="00710A02">
        <w:rPr>
          <w:rFonts w:ascii="Times New Roman" w:hAnsi="Times New Roman" w:cs="Times New Roman"/>
        </w:rPr>
        <w:t>Conduct Simulation</w:t>
      </w:r>
      <w:r w:rsidR="00654594" w:rsidRPr="00710A02">
        <w:rPr>
          <w:rFonts w:ascii="Times New Roman" w:hAnsi="Times New Roman" w:cs="Times New Roman"/>
        </w:rPr>
        <w:t xml:space="preserve"> -</w:t>
      </w:r>
      <w:r w:rsidR="00E30C09" w:rsidRPr="00710A02">
        <w:rPr>
          <w:rFonts w:ascii="Times New Roman" w:hAnsi="Times New Roman" w:cs="Times New Roman"/>
        </w:rPr>
        <w:t xml:space="preserve"> February 20</w:t>
      </w:r>
      <w:r w:rsidR="00E30C09" w:rsidRPr="00710A02">
        <w:rPr>
          <w:rFonts w:ascii="Times New Roman" w:hAnsi="Times New Roman" w:cs="Times New Roman"/>
          <w:vertAlign w:val="superscript"/>
        </w:rPr>
        <w:t>th</w:t>
      </w:r>
    </w:p>
    <w:p w14:paraId="4C2D19D9" w14:textId="1022380B" w:rsidR="00827013" w:rsidRPr="00710A02" w:rsidRDefault="00955C60" w:rsidP="00827013">
      <w:pPr>
        <w:rPr>
          <w:rFonts w:ascii="Times New Roman" w:hAnsi="Times New Roman" w:cs="Times New Roman"/>
        </w:rPr>
      </w:pPr>
      <w:r w:rsidRPr="00710A02">
        <w:rPr>
          <w:rFonts w:ascii="Times New Roman" w:hAnsi="Times New Roman" w:cs="Times New Roman"/>
        </w:rPr>
        <w:t xml:space="preserve">Given the long runtime of the simulation, a week has been set aside to run the prototype and </w:t>
      </w:r>
      <w:proofErr w:type="gramStart"/>
      <w:r w:rsidRPr="00710A02">
        <w:rPr>
          <w:rFonts w:ascii="Times New Roman" w:hAnsi="Times New Roman" w:cs="Times New Roman"/>
        </w:rPr>
        <w:t>all of</w:t>
      </w:r>
      <w:proofErr w:type="gramEnd"/>
      <w:r w:rsidRPr="00710A02">
        <w:rPr>
          <w:rFonts w:ascii="Times New Roman" w:hAnsi="Times New Roman" w:cs="Times New Roman"/>
        </w:rPr>
        <w:t xml:space="preserve"> its simulations.</w:t>
      </w:r>
    </w:p>
    <w:p w14:paraId="5343D4EB" w14:textId="77777777" w:rsidR="00827013" w:rsidRPr="00710A02" w:rsidRDefault="00827013" w:rsidP="00816165">
      <w:pPr>
        <w:rPr>
          <w:rFonts w:ascii="Times New Roman" w:hAnsi="Times New Roman" w:cs="Times New Roman"/>
        </w:rPr>
      </w:pPr>
    </w:p>
    <w:p w14:paraId="5147A712" w14:textId="39D358AC" w:rsidR="00827013" w:rsidRPr="00710A02" w:rsidRDefault="00827013" w:rsidP="00654594">
      <w:pPr>
        <w:rPr>
          <w:rFonts w:ascii="Times New Roman" w:hAnsi="Times New Roman" w:cs="Times New Roman"/>
        </w:rPr>
      </w:pPr>
      <w:r w:rsidRPr="00710A02">
        <w:rPr>
          <w:rFonts w:ascii="Times New Roman" w:hAnsi="Times New Roman" w:cs="Times New Roman"/>
        </w:rPr>
        <w:t>Analyze Data</w:t>
      </w:r>
      <w:r w:rsidR="00654594" w:rsidRPr="00710A02">
        <w:rPr>
          <w:rFonts w:ascii="Times New Roman" w:hAnsi="Times New Roman" w:cs="Times New Roman"/>
        </w:rPr>
        <w:t xml:space="preserve"> - </w:t>
      </w:r>
      <w:r w:rsidR="00E30C09" w:rsidRPr="00710A02">
        <w:rPr>
          <w:rFonts w:ascii="Times New Roman" w:hAnsi="Times New Roman" w:cs="Times New Roman"/>
        </w:rPr>
        <w:t>March 2</w:t>
      </w:r>
      <w:r w:rsidR="00E30C09" w:rsidRPr="00710A02">
        <w:rPr>
          <w:rFonts w:ascii="Times New Roman" w:hAnsi="Times New Roman" w:cs="Times New Roman"/>
          <w:vertAlign w:val="superscript"/>
        </w:rPr>
        <w:t>nd</w:t>
      </w:r>
      <w:r w:rsidR="00E30C09" w:rsidRPr="00710A02">
        <w:rPr>
          <w:rFonts w:ascii="Times New Roman" w:hAnsi="Times New Roman" w:cs="Times New Roman"/>
        </w:rPr>
        <w:t xml:space="preserve">  </w:t>
      </w:r>
    </w:p>
    <w:p w14:paraId="44E13F3F" w14:textId="0BCCA8A2" w:rsidR="00827013" w:rsidRPr="00710A02" w:rsidRDefault="00955C60" w:rsidP="00827013">
      <w:pPr>
        <w:rPr>
          <w:rFonts w:ascii="Times New Roman" w:hAnsi="Times New Roman" w:cs="Times New Roman"/>
        </w:rPr>
      </w:pPr>
      <w:r w:rsidRPr="00710A02">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710A02" w:rsidRDefault="00827013" w:rsidP="00816165">
      <w:pPr>
        <w:rPr>
          <w:rFonts w:ascii="Times New Roman" w:hAnsi="Times New Roman" w:cs="Times New Roman"/>
        </w:rPr>
      </w:pPr>
    </w:p>
    <w:p w14:paraId="6612E1A2" w14:textId="4E419CE3" w:rsidR="00827013" w:rsidRPr="00710A02" w:rsidRDefault="00827013" w:rsidP="00654594">
      <w:pPr>
        <w:rPr>
          <w:rFonts w:ascii="Times New Roman" w:hAnsi="Times New Roman" w:cs="Times New Roman"/>
        </w:rPr>
      </w:pPr>
      <w:r w:rsidRPr="00710A02">
        <w:rPr>
          <w:rFonts w:ascii="Times New Roman" w:hAnsi="Times New Roman" w:cs="Times New Roman"/>
        </w:rPr>
        <w:t>Write Thesis</w:t>
      </w:r>
      <w:r w:rsidR="00654594" w:rsidRPr="00710A02">
        <w:rPr>
          <w:rFonts w:ascii="Times New Roman" w:hAnsi="Times New Roman" w:cs="Times New Roman"/>
        </w:rPr>
        <w:t xml:space="preserve"> - </w:t>
      </w:r>
      <w:r w:rsidR="00E30C09" w:rsidRPr="00710A02">
        <w:rPr>
          <w:rFonts w:ascii="Times New Roman" w:hAnsi="Times New Roman" w:cs="Times New Roman"/>
        </w:rPr>
        <w:t>April 2</w:t>
      </w:r>
      <w:r w:rsidR="00E30C09" w:rsidRPr="00710A02">
        <w:rPr>
          <w:rFonts w:ascii="Times New Roman" w:hAnsi="Times New Roman" w:cs="Times New Roman"/>
          <w:vertAlign w:val="superscript"/>
        </w:rPr>
        <w:t>nd</w:t>
      </w:r>
      <w:r w:rsidR="00E30C09" w:rsidRPr="00710A02">
        <w:rPr>
          <w:rFonts w:ascii="Times New Roman" w:hAnsi="Times New Roman" w:cs="Times New Roman"/>
        </w:rPr>
        <w:t xml:space="preserve"> </w:t>
      </w:r>
    </w:p>
    <w:p w14:paraId="7D66E6FA" w14:textId="456E0FE4" w:rsidR="00827013" w:rsidRPr="00710A02" w:rsidRDefault="00955C60" w:rsidP="00827013">
      <w:pPr>
        <w:rPr>
          <w:rFonts w:ascii="Times New Roman" w:hAnsi="Times New Roman" w:cs="Times New Roman"/>
        </w:rPr>
      </w:pPr>
      <w:r w:rsidRPr="00710A02">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710A02" w:rsidRDefault="00827013" w:rsidP="00827013">
      <w:pPr>
        <w:rPr>
          <w:rFonts w:ascii="Times New Roman" w:hAnsi="Times New Roman" w:cs="Times New Roman"/>
        </w:rPr>
      </w:pPr>
    </w:p>
    <w:p w14:paraId="6A882452" w14:textId="3995DF33" w:rsidR="00827013" w:rsidRPr="00710A02" w:rsidRDefault="00827013" w:rsidP="00654594">
      <w:pPr>
        <w:rPr>
          <w:rFonts w:ascii="Times New Roman" w:hAnsi="Times New Roman" w:cs="Times New Roman"/>
        </w:rPr>
      </w:pPr>
      <w:r w:rsidRPr="00710A02">
        <w:rPr>
          <w:rFonts w:ascii="Times New Roman" w:hAnsi="Times New Roman" w:cs="Times New Roman"/>
        </w:rPr>
        <w:t>Present Thesis</w:t>
      </w:r>
      <w:r w:rsidR="00654594" w:rsidRPr="00710A02">
        <w:rPr>
          <w:rFonts w:ascii="Times New Roman" w:hAnsi="Times New Roman" w:cs="Times New Roman"/>
        </w:rPr>
        <w:t xml:space="preserve"> - </w:t>
      </w:r>
      <w:r w:rsidR="00E30C09" w:rsidRPr="00710A02">
        <w:rPr>
          <w:rFonts w:ascii="Times New Roman" w:hAnsi="Times New Roman" w:cs="Times New Roman"/>
        </w:rPr>
        <w:t>April 14</w:t>
      </w:r>
      <w:r w:rsidR="00E30C09" w:rsidRPr="00710A02">
        <w:rPr>
          <w:rFonts w:ascii="Times New Roman" w:hAnsi="Times New Roman" w:cs="Times New Roman"/>
          <w:vertAlign w:val="superscript"/>
        </w:rPr>
        <w:t>th</w:t>
      </w:r>
      <w:r w:rsidR="00E30C09" w:rsidRPr="00710A02">
        <w:rPr>
          <w:rFonts w:ascii="Times New Roman" w:hAnsi="Times New Roman" w:cs="Times New Roman"/>
        </w:rPr>
        <w:t xml:space="preserve"> </w:t>
      </w:r>
    </w:p>
    <w:p w14:paraId="03E6439F" w14:textId="2A646AC8" w:rsidR="00827013" w:rsidRPr="00710A02" w:rsidRDefault="00955C60" w:rsidP="00827013">
      <w:pPr>
        <w:rPr>
          <w:rFonts w:ascii="Times New Roman" w:hAnsi="Times New Roman" w:cs="Times New Roman"/>
        </w:rPr>
      </w:pPr>
      <w:r w:rsidRPr="00710A02">
        <w:rPr>
          <w:rFonts w:ascii="Times New Roman" w:hAnsi="Times New Roman" w:cs="Times New Roman"/>
        </w:rPr>
        <w:t>A final presentation on the thesis, important results, notable challenges, etc. will be done towards the end of the semester. It will be a presentation version of the thesis document.</w:t>
      </w:r>
    </w:p>
    <w:p w14:paraId="33BCD878" w14:textId="77777777" w:rsidR="00827013" w:rsidRPr="00710A02" w:rsidRDefault="00827013" w:rsidP="00827013">
      <w:pPr>
        <w:rPr>
          <w:rFonts w:ascii="Times New Roman" w:hAnsi="Times New Roman" w:cs="Times New Roman"/>
        </w:rPr>
      </w:pPr>
    </w:p>
    <w:p w14:paraId="3A873A30" w14:textId="269F0B82" w:rsidR="00827013" w:rsidRPr="00710A02" w:rsidRDefault="00827013" w:rsidP="00654594">
      <w:pPr>
        <w:rPr>
          <w:rFonts w:ascii="Times New Roman" w:hAnsi="Times New Roman" w:cs="Times New Roman"/>
        </w:rPr>
      </w:pPr>
      <w:r w:rsidRPr="00710A02">
        <w:rPr>
          <w:rFonts w:ascii="Times New Roman" w:hAnsi="Times New Roman" w:cs="Times New Roman"/>
        </w:rPr>
        <w:t>Find Conference to Submit To</w:t>
      </w:r>
      <w:r w:rsidR="00654594" w:rsidRPr="00710A02">
        <w:rPr>
          <w:rFonts w:ascii="Times New Roman" w:hAnsi="Times New Roman" w:cs="Times New Roman"/>
        </w:rPr>
        <w:t xml:space="preserve"> - </w:t>
      </w:r>
      <w:r w:rsidR="00E30C09" w:rsidRPr="00710A02">
        <w:rPr>
          <w:rFonts w:ascii="Times New Roman" w:hAnsi="Times New Roman" w:cs="Times New Roman"/>
        </w:rPr>
        <w:t>April 14</w:t>
      </w:r>
      <w:r w:rsidR="00E30C09" w:rsidRPr="00710A02">
        <w:rPr>
          <w:rFonts w:ascii="Times New Roman" w:hAnsi="Times New Roman" w:cs="Times New Roman"/>
          <w:vertAlign w:val="superscript"/>
        </w:rPr>
        <w:t>th</w:t>
      </w:r>
      <w:r w:rsidR="00E30C09" w:rsidRPr="00710A02">
        <w:rPr>
          <w:rFonts w:ascii="Times New Roman" w:hAnsi="Times New Roman" w:cs="Times New Roman"/>
        </w:rPr>
        <w:t xml:space="preserve"> </w:t>
      </w:r>
    </w:p>
    <w:p w14:paraId="70D01B2D" w14:textId="69614309" w:rsidR="00827013" w:rsidRPr="00710A02" w:rsidRDefault="00955C60" w:rsidP="00827013">
      <w:pPr>
        <w:rPr>
          <w:rFonts w:ascii="Times New Roman" w:hAnsi="Times New Roman" w:cs="Times New Roman"/>
        </w:rPr>
      </w:pPr>
      <w:r w:rsidRPr="00710A02">
        <w:rPr>
          <w:rFonts w:ascii="Times New Roman" w:hAnsi="Times New Roman" w:cs="Times New Roman"/>
        </w:rPr>
        <w:t>Find a conference to submit a reformatted version of the thesis to submit to.</w:t>
      </w:r>
    </w:p>
    <w:p w14:paraId="5A560BFD" w14:textId="77777777" w:rsidR="00827013" w:rsidRPr="00710A02" w:rsidRDefault="00827013" w:rsidP="00827013">
      <w:pPr>
        <w:rPr>
          <w:rFonts w:ascii="Times New Roman" w:hAnsi="Times New Roman" w:cs="Times New Roman"/>
        </w:rPr>
      </w:pPr>
    </w:p>
    <w:p w14:paraId="2EA46CA3" w14:textId="09451AE2" w:rsidR="00827013" w:rsidRPr="00710A02" w:rsidRDefault="00827013" w:rsidP="00654594">
      <w:pPr>
        <w:rPr>
          <w:rFonts w:ascii="Times New Roman" w:hAnsi="Times New Roman" w:cs="Times New Roman"/>
        </w:rPr>
      </w:pPr>
      <w:r w:rsidRPr="00710A02">
        <w:rPr>
          <w:rFonts w:ascii="Times New Roman" w:hAnsi="Times New Roman" w:cs="Times New Roman"/>
        </w:rPr>
        <w:t>Submit To Conference</w:t>
      </w:r>
      <w:r w:rsidR="00654594" w:rsidRPr="00710A02">
        <w:rPr>
          <w:rFonts w:ascii="Times New Roman" w:hAnsi="Times New Roman" w:cs="Times New Roman"/>
        </w:rPr>
        <w:t xml:space="preserve"> - </w:t>
      </w:r>
      <w:r w:rsidR="00E30C09" w:rsidRPr="00710A02">
        <w:rPr>
          <w:rFonts w:ascii="Times New Roman" w:hAnsi="Times New Roman" w:cs="Times New Roman"/>
        </w:rPr>
        <w:t>April 30</w:t>
      </w:r>
      <w:r w:rsidR="00E30C09" w:rsidRPr="00710A02">
        <w:rPr>
          <w:rFonts w:ascii="Times New Roman" w:hAnsi="Times New Roman" w:cs="Times New Roman"/>
          <w:vertAlign w:val="superscript"/>
        </w:rPr>
        <w:t>th</w:t>
      </w:r>
      <w:r w:rsidR="00E30C09" w:rsidRPr="00710A02">
        <w:rPr>
          <w:rFonts w:ascii="Times New Roman" w:hAnsi="Times New Roman" w:cs="Times New Roman"/>
        </w:rPr>
        <w:t xml:space="preserve"> </w:t>
      </w:r>
    </w:p>
    <w:p w14:paraId="21CC138E" w14:textId="718AF493" w:rsidR="00827013" w:rsidRPr="00710A02" w:rsidRDefault="00955C60" w:rsidP="00816165">
      <w:pPr>
        <w:rPr>
          <w:rFonts w:ascii="Times New Roman" w:hAnsi="Times New Roman" w:cs="Times New Roman"/>
        </w:rPr>
      </w:pPr>
      <w:r w:rsidRPr="00710A02">
        <w:rPr>
          <w:rFonts w:ascii="Times New Roman" w:hAnsi="Times New Roman" w:cs="Times New Roman"/>
        </w:rPr>
        <w:t>According to the conference’s submission deadline, modify the thesis and submit it to said conference.</w:t>
      </w:r>
    </w:p>
    <w:p w14:paraId="400FB0AF" w14:textId="77777777" w:rsidR="00827013" w:rsidRPr="00710A02" w:rsidRDefault="00827013" w:rsidP="00816165">
      <w:pPr>
        <w:rPr>
          <w:rFonts w:ascii="Times New Roman" w:hAnsi="Times New Roman" w:cs="Times New Roman"/>
        </w:rPr>
      </w:pPr>
    </w:p>
    <w:p w14:paraId="24C736AB" w14:textId="748D733E" w:rsidR="00816165" w:rsidRPr="00710A02" w:rsidRDefault="00816165" w:rsidP="00CD49C1">
      <w:pPr>
        <w:pStyle w:val="Heading1"/>
        <w:rPr>
          <w:rFonts w:ascii="Times New Roman" w:hAnsi="Times New Roman" w:cs="Times New Roman"/>
        </w:rPr>
      </w:pPr>
      <w:bookmarkStart w:id="54" w:name="_Toc215150055"/>
      <w:r w:rsidRPr="00710A02">
        <w:rPr>
          <w:rFonts w:ascii="Times New Roman" w:hAnsi="Times New Roman" w:cs="Times New Roman"/>
        </w:rPr>
        <w:t>Proposed Chapter Headings for the Thesis</w:t>
      </w:r>
      <w:bookmarkEnd w:id="54"/>
    </w:p>
    <w:p w14:paraId="682FFE51"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1: Abstract</w:t>
      </w:r>
    </w:p>
    <w:p w14:paraId="143C63B6" w14:textId="2F99A0B6" w:rsidR="00A632EC" w:rsidRPr="00710A02" w:rsidRDefault="00A632EC" w:rsidP="00A632EC">
      <w:pPr>
        <w:rPr>
          <w:rFonts w:ascii="Times New Roman" w:hAnsi="Times New Roman" w:cs="Times New Roman"/>
        </w:rPr>
      </w:pPr>
      <w:r w:rsidRPr="00710A02">
        <w:rPr>
          <w:rFonts w:ascii="Times New Roman" w:hAnsi="Times New Roman" w:cs="Times New Roman"/>
        </w:rPr>
        <w:lastRenderedPageBreak/>
        <w:t>A concise summary of the research problem, methodology, key findings, and major conclusions. This chapter will provide a quick overview of the study’s purpose and outcomes.</w:t>
      </w:r>
    </w:p>
    <w:p w14:paraId="6BCA0160" w14:textId="77777777" w:rsidR="00A632EC" w:rsidRPr="00710A02" w:rsidRDefault="00A632EC" w:rsidP="00A632EC">
      <w:pPr>
        <w:rPr>
          <w:rFonts w:ascii="Times New Roman" w:hAnsi="Times New Roman" w:cs="Times New Roman"/>
        </w:rPr>
      </w:pPr>
    </w:p>
    <w:p w14:paraId="3FA3ABEC"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2: Introduction</w:t>
      </w:r>
    </w:p>
    <w:p w14:paraId="050753E1"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710A02" w:rsidRDefault="00A632EC" w:rsidP="00A632EC">
      <w:pPr>
        <w:rPr>
          <w:rFonts w:ascii="Times New Roman" w:hAnsi="Times New Roman" w:cs="Times New Roman"/>
        </w:rPr>
      </w:pPr>
    </w:p>
    <w:p w14:paraId="2848293B"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3: Literature Review</w:t>
      </w:r>
    </w:p>
    <w:p w14:paraId="73627D2B"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710A02" w:rsidRDefault="00A632EC" w:rsidP="00A632EC">
      <w:pPr>
        <w:rPr>
          <w:rFonts w:ascii="Times New Roman" w:hAnsi="Times New Roman" w:cs="Times New Roman"/>
        </w:rPr>
      </w:pPr>
    </w:p>
    <w:p w14:paraId="6543A689"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4: Methodology</w:t>
      </w:r>
    </w:p>
    <w:p w14:paraId="6F58C6E9"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710A02" w:rsidRDefault="00A632EC" w:rsidP="00A632EC">
      <w:pPr>
        <w:rPr>
          <w:rFonts w:ascii="Times New Roman" w:hAnsi="Times New Roman" w:cs="Times New Roman"/>
        </w:rPr>
      </w:pPr>
    </w:p>
    <w:p w14:paraId="450B3E6E"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5: Results</w:t>
      </w:r>
    </w:p>
    <w:p w14:paraId="5B66D894"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710A02" w:rsidRDefault="00A632EC" w:rsidP="00A632EC">
      <w:pPr>
        <w:rPr>
          <w:rFonts w:ascii="Times New Roman" w:hAnsi="Times New Roman" w:cs="Times New Roman"/>
        </w:rPr>
      </w:pPr>
    </w:p>
    <w:p w14:paraId="02FCB089"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6: Discussion</w:t>
      </w:r>
    </w:p>
    <w:p w14:paraId="330D35E3"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Interprets the results, links them back to the research questions and literature, and explains their significance. It provides analytical insights, identifies implications, and acknowledges limitations.</w:t>
      </w:r>
    </w:p>
    <w:p w14:paraId="1CD90F33" w14:textId="77777777" w:rsidR="00A632EC" w:rsidRPr="00710A02" w:rsidRDefault="00A632EC" w:rsidP="00A632EC">
      <w:pPr>
        <w:rPr>
          <w:rFonts w:ascii="Times New Roman" w:hAnsi="Times New Roman" w:cs="Times New Roman"/>
        </w:rPr>
      </w:pPr>
    </w:p>
    <w:p w14:paraId="4E28D7D1"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7: Future Work</w:t>
      </w:r>
    </w:p>
    <w:p w14:paraId="0FEC40EC"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710A02" w:rsidRDefault="00A632EC" w:rsidP="00A632EC">
      <w:pPr>
        <w:rPr>
          <w:rFonts w:ascii="Times New Roman" w:hAnsi="Times New Roman" w:cs="Times New Roman"/>
        </w:rPr>
      </w:pPr>
    </w:p>
    <w:p w14:paraId="4D5E8D4B"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8: Conclusion</w:t>
      </w:r>
    </w:p>
    <w:p w14:paraId="3F5F4DB0"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710A02" w:rsidRDefault="00A632EC" w:rsidP="00A632EC">
      <w:pPr>
        <w:rPr>
          <w:rFonts w:ascii="Times New Roman" w:hAnsi="Times New Roman" w:cs="Times New Roman"/>
        </w:rPr>
      </w:pPr>
    </w:p>
    <w:p w14:paraId="5B676FA5"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9: References</w:t>
      </w:r>
    </w:p>
    <w:p w14:paraId="69246429" w14:textId="0E48F7BA" w:rsidR="00816165" w:rsidRPr="00710A02" w:rsidRDefault="00A632EC" w:rsidP="00A632EC">
      <w:pPr>
        <w:rPr>
          <w:rFonts w:ascii="Times New Roman" w:hAnsi="Times New Roman" w:cs="Times New Roman"/>
        </w:rPr>
      </w:pPr>
      <w:r w:rsidRPr="00710A02">
        <w:rPr>
          <w:rFonts w:ascii="Times New Roman" w:hAnsi="Times New Roman" w:cs="Times New Roman"/>
        </w:rPr>
        <w:lastRenderedPageBreak/>
        <w:t>Lists all academic sources cited throughout the document, formatted according to the IEEE citation style.</w:t>
      </w:r>
    </w:p>
    <w:p w14:paraId="1D25737F" w14:textId="77777777" w:rsidR="009661A7" w:rsidRPr="00710A02" w:rsidRDefault="009661A7">
      <w:pPr>
        <w:rPr>
          <w:rFonts w:ascii="Times New Roman" w:hAnsi="Times New Roman" w:cs="Times New Roman"/>
        </w:rPr>
      </w:pPr>
    </w:p>
    <w:p w14:paraId="63CA8237" w14:textId="79033C1E" w:rsidR="00546AE4" w:rsidRPr="00710A02" w:rsidRDefault="00546AE4" w:rsidP="00546AE4">
      <w:pPr>
        <w:pStyle w:val="Heading1"/>
        <w:rPr>
          <w:rFonts w:ascii="Times New Roman" w:hAnsi="Times New Roman" w:cs="Times New Roman"/>
        </w:rPr>
      </w:pPr>
      <w:bookmarkStart w:id="55" w:name="_Toc215150056"/>
      <w:r w:rsidRPr="00710A02">
        <w:rPr>
          <w:rFonts w:ascii="Times New Roman" w:hAnsi="Times New Roman" w:cs="Times New Roman"/>
        </w:rPr>
        <w:t>References</w:t>
      </w:r>
      <w:bookmarkEnd w:id="55"/>
    </w:p>
    <w:p w14:paraId="0CADA122"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J. R. </w:t>
      </w:r>
      <w:proofErr w:type="spellStart"/>
      <w:r w:rsidRPr="00710A02">
        <w:rPr>
          <w:rFonts w:ascii="Times New Roman" w:hAnsi="Times New Roman" w:cs="Times New Roman"/>
        </w:rPr>
        <w:t>Wolpaw</w:t>
      </w:r>
      <w:proofErr w:type="spellEnd"/>
      <w:r w:rsidRPr="00710A02">
        <w:rPr>
          <w:rFonts w:ascii="Times New Roman" w:hAnsi="Times New Roman" w:cs="Times New Roman"/>
        </w:rPr>
        <w:t xml:space="preserve"> et al., “Brain-Computer Interface Technology: A review of the first international meeting,” IEEE Transactions on Rehabilitation Engineering, vol. 8, no. 2, pp. 164–173, Jun. 2000. doi:10.1109/tre.2000.847807</w:t>
      </w:r>
    </w:p>
    <w:p w14:paraId="5B65571D"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E. </w:t>
      </w:r>
      <w:proofErr w:type="spellStart"/>
      <w:r w:rsidRPr="00710A02">
        <w:rPr>
          <w:rFonts w:ascii="Times New Roman" w:hAnsi="Times New Roman" w:cs="Times New Roman"/>
        </w:rPr>
        <w:t>Haselsteiner</w:t>
      </w:r>
      <w:proofErr w:type="spellEnd"/>
      <w:r w:rsidRPr="00710A02">
        <w:rPr>
          <w:rFonts w:ascii="Times New Roman" w:hAnsi="Times New Roman" w:cs="Times New Roman"/>
        </w:rPr>
        <w:t xml:space="preserve"> and G. </w:t>
      </w:r>
      <w:proofErr w:type="spellStart"/>
      <w:r w:rsidRPr="00710A02">
        <w:rPr>
          <w:rFonts w:ascii="Times New Roman" w:hAnsi="Times New Roman" w:cs="Times New Roman"/>
        </w:rPr>
        <w:t>Pfurtscheller</w:t>
      </w:r>
      <w:proofErr w:type="spellEnd"/>
      <w:r w:rsidRPr="00710A02">
        <w:rPr>
          <w:rFonts w:ascii="Times New Roman" w:hAnsi="Times New Roman" w:cs="Times New Roman"/>
        </w:rPr>
        <w:t>, “Using time-dependent neural networks for EEG classification,” IEEE Transactions on Rehabilitation Engineering, vol. 8, no. 4, pp. 457–463, 2000. doi:10.1109/86.895948</w:t>
      </w:r>
    </w:p>
    <w:p w14:paraId="59CBD1DE"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M. I. Jordan, “Serial order: A parallel distributed processing approach,” </w:t>
      </w:r>
      <w:r w:rsidRPr="00710A02">
        <w:rPr>
          <w:rFonts w:ascii="Times New Roman" w:hAnsi="Times New Roman" w:cs="Times New Roman"/>
          <w:i/>
          <w:iCs/>
        </w:rPr>
        <w:t>Advances in Psychology</w:t>
      </w:r>
      <w:r w:rsidRPr="00710A02">
        <w:rPr>
          <w:rFonts w:ascii="Times New Roman" w:hAnsi="Times New Roman" w:cs="Times New Roman"/>
        </w:rPr>
        <w:t xml:space="preserve">, pp. 471–495, 1997. doi:10.1016/s0166-4115(97)80111-2 </w:t>
      </w:r>
    </w:p>
    <w:p w14:paraId="7B3F25C9"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Y. Bengio, P. Simard, and P. </w:t>
      </w:r>
      <w:proofErr w:type="spellStart"/>
      <w:r w:rsidRPr="00710A02">
        <w:rPr>
          <w:rFonts w:ascii="Times New Roman" w:hAnsi="Times New Roman" w:cs="Times New Roman"/>
        </w:rPr>
        <w:t>Frasconi</w:t>
      </w:r>
      <w:proofErr w:type="spellEnd"/>
      <w:r w:rsidRPr="00710A02">
        <w:rPr>
          <w:rFonts w:ascii="Times New Roman" w:hAnsi="Times New Roman" w:cs="Times New Roman"/>
        </w:rPr>
        <w:t xml:space="preserve">, “Learning long-term dependencies with gradient descent is difficult,” </w:t>
      </w:r>
      <w:r w:rsidRPr="00710A02">
        <w:rPr>
          <w:rFonts w:ascii="Times New Roman" w:hAnsi="Times New Roman" w:cs="Times New Roman"/>
          <w:i/>
          <w:iCs/>
        </w:rPr>
        <w:t>IEEE Transactions on Neural Networks</w:t>
      </w:r>
      <w:r w:rsidRPr="00710A02">
        <w:rPr>
          <w:rFonts w:ascii="Times New Roman" w:hAnsi="Times New Roman" w:cs="Times New Roman"/>
        </w:rPr>
        <w:t xml:space="preserve">, vol. 5, no. 2, pp. 157–166, Mar. 1994. doi:10.1109/72.279181 </w:t>
      </w:r>
    </w:p>
    <w:p w14:paraId="40997EB0"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S. Hochreiter and J. </w:t>
      </w:r>
      <w:proofErr w:type="spellStart"/>
      <w:r w:rsidRPr="00710A02">
        <w:rPr>
          <w:rFonts w:ascii="Times New Roman" w:hAnsi="Times New Roman" w:cs="Times New Roman"/>
        </w:rPr>
        <w:t>Schmidhuber</w:t>
      </w:r>
      <w:proofErr w:type="spellEnd"/>
      <w:r w:rsidRPr="00710A02">
        <w:rPr>
          <w:rFonts w:ascii="Times New Roman" w:hAnsi="Times New Roman" w:cs="Times New Roman"/>
        </w:rPr>
        <w:t xml:space="preserve">, "Long Short-Term Memory," in Neural Computation, vol. 9, no. 8, pp. 1735-1780, 15 Nov. 1997, </w:t>
      </w:r>
      <w:proofErr w:type="spellStart"/>
      <w:r w:rsidRPr="00710A02">
        <w:rPr>
          <w:rFonts w:ascii="Times New Roman" w:hAnsi="Times New Roman" w:cs="Times New Roman"/>
        </w:rPr>
        <w:t>doi</w:t>
      </w:r>
      <w:proofErr w:type="spellEnd"/>
      <w:r w:rsidRPr="00710A02">
        <w:rPr>
          <w:rFonts w:ascii="Times New Roman" w:hAnsi="Times New Roman" w:cs="Times New Roman"/>
        </w:rPr>
        <w:t>: 10.1162/neco.1997.9.8.1735.</w:t>
      </w:r>
    </w:p>
    <w:p w14:paraId="5B9E0AB7"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K. Cho </w:t>
      </w:r>
      <w:r w:rsidRPr="00710A02">
        <w:rPr>
          <w:i/>
          <w:iCs/>
          <w:sz w:val="22"/>
          <w:szCs w:val="22"/>
        </w:rPr>
        <w:t>et al.</w:t>
      </w:r>
      <w:r w:rsidRPr="00710A02">
        <w:rPr>
          <w:sz w:val="22"/>
          <w:szCs w:val="22"/>
        </w:rPr>
        <w:t xml:space="preserve">, “Learning phrase representations using RNN encoder–decoder for statistical machine translation,” </w:t>
      </w:r>
      <w:r w:rsidRPr="00710A02">
        <w:rPr>
          <w:i/>
          <w:iCs/>
          <w:sz w:val="22"/>
          <w:szCs w:val="22"/>
        </w:rPr>
        <w:t>Proceedings of the 2014 Conference on Empirical Methods in Natural Language Processing (EMNLP)</w:t>
      </w:r>
      <w:r w:rsidRPr="00710A02">
        <w:rPr>
          <w:sz w:val="22"/>
          <w:szCs w:val="22"/>
        </w:rPr>
        <w:t xml:space="preserve">, 2014. doi:10.3115/v1/d14-1179 </w:t>
      </w:r>
    </w:p>
    <w:p w14:paraId="590DF415"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AIML.com, “Sequence models compared: RNNS, </w:t>
      </w:r>
      <w:proofErr w:type="spellStart"/>
      <w:r w:rsidRPr="00710A02">
        <w:rPr>
          <w:sz w:val="22"/>
          <w:szCs w:val="22"/>
        </w:rPr>
        <w:t>lstms</w:t>
      </w:r>
      <w:proofErr w:type="spellEnd"/>
      <w:r w:rsidRPr="00710A02">
        <w:rPr>
          <w:sz w:val="22"/>
          <w:szCs w:val="22"/>
        </w:rPr>
        <w:t xml:space="preserve">, Grus, and Transformers,” AIML.com, https://aiml.com/compare-the-different-sequence-models-rnn-lstm-gru-and-transformers/. </w:t>
      </w:r>
    </w:p>
    <w:p w14:paraId="0759AF29"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J. Chung, C. </w:t>
      </w:r>
      <w:proofErr w:type="spellStart"/>
      <w:r w:rsidRPr="00710A02">
        <w:rPr>
          <w:sz w:val="22"/>
          <w:szCs w:val="22"/>
        </w:rPr>
        <w:t>Gulcehre</w:t>
      </w:r>
      <w:proofErr w:type="spellEnd"/>
      <w:r w:rsidRPr="00710A02">
        <w:rPr>
          <w:sz w:val="22"/>
          <w:szCs w:val="22"/>
        </w:rPr>
        <w:t xml:space="preserve">, K. Cho, and Y. Bengio, </w:t>
      </w:r>
      <w:r w:rsidRPr="00710A02">
        <w:rPr>
          <w:i/>
          <w:iCs/>
          <w:sz w:val="22"/>
          <w:szCs w:val="22"/>
        </w:rPr>
        <w:t>Empirical Evaluation of Gated Recurrent Neural Networks on Sequence Modeling</w:t>
      </w:r>
      <w:r w:rsidRPr="00710A02">
        <w:rPr>
          <w:sz w:val="22"/>
          <w:szCs w:val="22"/>
        </w:rPr>
        <w:t xml:space="preserve">, Dec. 2014. </w:t>
      </w:r>
    </w:p>
    <w:p w14:paraId="16A17018"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Y. Gal and Z. Ghahramani, “Dropout as a Bayesian Approximation: Representing Model Uncertainty in Deep Learning,” </w:t>
      </w:r>
      <w:r w:rsidRPr="00710A02">
        <w:rPr>
          <w:i/>
          <w:iCs/>
          <w:sz w:val="22"/>
          <w:szCs w:val="22"/>
        </w:rPr>
        <w:t xml:space="preserve">Proceedings of </w:t>
      </w:r>
      <w:proofErr w:type="gramStart"/>
      <w:r w:rsidRPr="00710A02">
        <w:rPr>
          <w:i/>
          <w:iCs/>
          <w:sz w:val="22"/>
          <w:szCs w:val="22"/>
        </w:rPr>
        <w:t>The</w:t>
      </w:r>
      <w:proofErr w:type="gramEnd"/>
      <w:r w:rsidRPr="00710A02">
        <w:rPr>
          <w:i/>
          <w:iCs/>
          <w:sz w:val="22"/>
          <w:szCs w:val="22"/>
        </w:rPr>
        <w:t xml:space="preserve"> 33rd International Conference on Machine Learning</w:t>
      </w:r>
      <w:r w:rsidRPr="00710A02">
        <w:rPr>
          <w:sz w:val="22"/>
          <w:szCs w:val="22"/>
        </w:rPr>
        <w:t xml:space="preserve">, vol. 48, pp. 1050–1059, 2016. </w:t>
      </w:r>
    </w:p>
    <w:p w14:paraId="4A560509"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Z. S. Zaghloul and N. Elsayed, "The FPGA Hardware Implementation of the Gated Recurrent Unit Architecture," </w:t>
      </w:r>
      <w:proofErr w:type="spellStart"/>
      <w:r w:rsidRPr="00710A02">
        <w:rPr>
          <w:rFonts w:ascii="Times New Roman" w:hAnsi="Times New Roman" w:cs="Times New Roman"/>
        </w:rPr>
        <w:t>SoutheastCon</w:t>
      </w:r>
      <w:proofErr w:type="spellEnd"/>
      <w:r w:rsidRPr="00710A02">
        <w:rPr>
          <w:rFonts w:ascii="Times New Roman" w:hAnsi="Times New Roman" w:cs="Times New Roman"/>
        </w:rPr>
        <w:t xml:space="preserve"> 2021, Atlanta, GA, USA, 2021, pp. 1-5, </w:t>
      </w:r>
      <w:proofErr w:type="spellStart"/>
      <w:r w:rsidRPr="00710A02">
        <w:rPr>
          <w:rFonts w:ascii="Times New Roman" w:hAnsi="Times New Roman" w:cs="Times New Roman"/>
        </w:rPr>
        <w:t>doi</w:t>
      </w:r>
      <w:proofErr w:type="spellEnd"/>
      <w:r w:rsidRPr="00710A02">
        <w:rPr>
          <w:rFonts w:ascii="Times New Roman" w:hAnsi="Times New Roman" w:cs="Times New Roman"/>
        </w:rPr>
        <w:t>: 10.1109/SoutheastCon45413.2021.9401819.</w:t>
      </w:r>
    </w:p>
    <w:p w14:paraId="610C0C93"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F. Pacini, T. Pacini, G. Lai, A. M. Zocco, and L. Fanucci, “Design and evaluation of CPU-, GPU-, and FPGA-based deployment of a CNN for motor imagery classification in brain-computer interfaces,” </w:t>
      </w:r>
      <w:r w:rsidRPr="00710A02">
        <w:rPr>
          <w:i/>
          <w:iCs/>
          <w:sz w:val="22"/>
          <w:szCs w:val="22"/>
        </w:rPr>
        <w:t>Electronics</w:t>
      </w:r>
      <w:r w:rsidRPr="00710A02">
        <w:rPr>
          <w:sz w:val="22"/>
          <w:szCs w:val="22"/>
        </w:rPr>
        <w:t xml:space="preserve">, vol. 13, no. 9, p. 1646, Apr. 2024. doi:10.3390/electronics13091646 </w:t>
      </w:r>
    </w:p>
    <w:p w14:paraId="264B493B"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J. Schneider, “FPGA vs. GPU for deep learning applications,” IBM, https://www.ibm.com/think/topics/fpga-vs-gpu. </w:t>
      </w:r>
    </w:p>
    <w:p w14:paraId="4662970F"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R. Wain </w:t>
      </w:r>
      <w:r w:rsidRPr="00710A02">
        <w:rPr>
          <w:i/>
          <w:iCs/>
          <w:sz w:val="22"/>
          <w:szCs w:val="22"/>
        </w:rPr>
        <w:t>et al.</w:t>
      </w:r>
      <w:r w:rsidRPr="00710A02">
        <w:rPr>
          <w:sz w:val="22"/>
          <w:szCs w:val="22"/>
        </w:rPr>
        <w:t xml:space="preserve">, </w:t>
      </w:r>
      <w:r w:rsidRPr="00710A02">
        <w:rPr>
          <w:i/>
          <w:iCs/>
          <w:sz w:val="22"/>
          <w:szCs w:val="22"/>
        </w:rPr>
        <w:t>An overview of FPGAs and FPGA programming; Initial experiences at Daresbury</w:t>
      </w:r>
      <w:r w:rsidRPr="00710A02">
        <w:rPr>
          <w:sz w:val="22"/>
          <w:szCs w:val="22"/>
        </w:rPr>
        <w:t xml:space="preserve">, Nov. 2006. </w:t>
      </w:r>
    </w:p>
    <w:p w14:paraId="4F49FE41"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K. -K. Shyu, P. -L. Lee, M. -H. Lee, M. -H. Lin, R. -J. Lai and Y. -J. Chiu, "Development of a Low-Cost FPGA-Based SSVEP BCI Multimedia Control System," in IEEE Transactions on Biomedical Circuits and Systems, vol. 4, no. 2, pp. 125-132, April 2010, </w:t>
      </w:r>
      <w:proofErr w:type="spellStart"/>
      <w:r w:rsidRPr="00710A02">
        <w:rPr>
          <w:rFonts w:ascii="Times New Roman" w:hAnsi="Times New Roman" w:cs="Times New Roman"/>
        </w:rPr>
        <w:t>doi</w:t>
      </w:r>
      <w:proofErr w:type="spellEnd"/>
      <w:r w:rsidRPr="00710A02">
        <w:rPr>
          <w:rFonts w:ascii="Times New Roman" w:hAnsi="Times New Roman" w:cs="Times New Roman"/>
        </w:rPr>
        <w:t>: 10.1109/TBCAS.2010.2042595.</w:t>
      </w:r>
    </w:p>
    <w:p w14:paraId="64ABDB5A"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lastRenderedPageBreak/>
        <w:t xml:space="preserve">K. -K. Shyu et al., "Total Design of an FPGA-Based Brain–Computer Interface Control Hospital Bed Nursing System," in IEEE Transactions on Industrial Electronics, vol. 60, no. 7, pp. 2731-2739, July 2013, </w:t>
      </w:r>
      <w:proofErr w:type="spellStart"/>
      <w:r w:rsidRPr="00710A02">
        <w:rPr>
          <w:rFonts w:ascii="Times New Roman" w:hAnsi="Times New Roman" w:cs="Times New Roman"/>
        </w:rPr>
        <w:t>doi</w:t>
      </w:r>
      <w:proofErr w:type="spellEnd"/>
      <w:r w:rsidRPr="00710A02">
        <w:rPr>
          <w:rFonts w:ascii="Times New Roman" w:hAnsi="Times New Roman" w:cs="Times New Roman"/>
        </w:rPr>
        <w:t>: 10.1109/TIE.2012.2196897.</w:t>
      </w:r>
    </w:p>
    <w:p w14:paraId="300B006F"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Z. Cai </w:t>
      </w:r>
      <w:r w:rsidRPr="00710A02">
        <w:rPr>
          <w:i/>
          <w:iCs/>
          <w:sz w:val="22"/>
          <w:szCs w:val="22"/>
        </w:rPr>
        <w:t>et al.</w:t>
      </w:r>
      <w:r w:rsidRPr="00710A02">
        <w:rPr>
          <w:sz w:val="22"/>
          <w:szCs w:val="22"/>
        </w:rPr>
        <w:t xml:space="preserve">, “A high performance heterogeneous hardware architecture for Brain Computer Interface,” </w:t>
      </w:r>
      <w:r w:rsidRPr="00710A02">
        <w:rPr>
          <w:i/>
          <w:iCs/>
          <w:sz w:val="22"/>
          <w:szCs w:val="22"/>
        </w:rPr>
        <w:t>Biomedical Engineering Letters</w:t>
      </w:r>
      <w:r w:rsidRPr="00710A02">
        <w:rPr>
          <w:sz w:val="22"/>
          <w:szCs w:val="22"/>
        </w:rPr>
        <w:t xml:space="preserve">, vol. 15, no. 1, pp. 217–227, Nov. 2024. doi:10.1007/s13534-024-00438-4 </w:t>
      </w:r>
    </w:p>
    <w:p w14:paraId="311C7C04"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A. </w:t>
      </w:r>
      <w:proofErr w:type="spellStart"/>
      <w:r w:rsidRPr="00710A02">
        <w:rPr>
          <w:rFonts w:ascii="Times New Roman" w:hAnsi="Times New Roman" w:cs="Times New Roman"/>
        </w:rPr>
        <w:t>Güneysu</w:t>
      </w:r>
      <w:proofErr w:type="spellEnd"/>
      <w:r w:rsidRPr="00710A02">
        <w:rPr>
          <w:rFonts w:ascii="Times New Roman" w:hAnsi="Times New Roman" w:cs="Times New Roman"/>
        </w:rPr>
        <w:t xml:space="preserve"> and H. L. Akin, "An SSVEP based BCI to control a humanoid robot by using portable EEG device," 2013 35th Annual International Conference of the IEEE Engineering in Medicine and Biology Society (EMBC), Osaka, Japan, 2013, pp. 6905-6908, </w:t>
      </w:r>
      <w:proofErr w:type="spellStart"/>
      <w:r w:rsidRPr="00710A02">
        <w:rPr>
          <w:rFonts w:ascii="Times New Roman" w:hAnsi="Times New Roman" w:cs="Times New Roman"/>
        </w:rPr>
        <w:t>doi</w:t>
      </w:r>
      <w:proofErr w:type="spellEnd"/>
      <w:r w:rsidRPr="00710A02">
        <w:rPr>
          <w:rFonts w:ascii="Times New Roman" w:hAnsi="Times New Roman" w:cs="Times New Roman"/>
        </w:rPr>
        <w:t>: 10.1109/EMBC.2013.6611145.</w:t>
      </w:r>
    </w:p>
    <w:p w14:paraId="2CCE6931"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I. </w:t>
      </w:r>
      <w:proofErr w:type="spellStart"/>
      <w:r w:rsidRPr="00710A02">
        <w:rPr>
          <w:sz w:val="22"/>
          <w:szCs w:val="22"/>
        </w:rPr>
        <w:t>Martišius</w:t>
      </w:r>
      <w:proofErr w:type="spellEnd"/>
      <w:r w:rsidRPr="00710A02">
        <w:rPr>
          <w:sz w:val="22"/>
          <w:szCs w:val="22"/>
        </w:rPr>
        <w:t xml:space="preserve"> and R. Damaševičius, “A prototype SSVEP based real time BCI gaming system,” </w:t>
      </w:r>
      <w:r w:rsidRPr="00710A02">
        <w:rPr>
          <w:i/>
          <w:iCs/>
          <w:sz w:val="22"/>
          <w:szCs w:val="22"/>
        </w:rPr>
        <w:t>Computational Intelligence and Neuroscience</w:t>
      </w:r>
      <w:r w:rsidRPr="00710A02">
        <w:rPr>
          <w:sz w:val="22"/>
          <w:szCs w:val="22"/>
        </w:rPr>
        <w:t xml:space="preserve">, vol. 2016, pp. 1–15, 2016. doi:10.1155/2016/3861425 </w:t>
      </w:r>
    </w:p>
    <w:p w14:paraId="05A63813"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W. Chen, S.-K. Chen, Y.-H. Liu, Y.-J. Chen, and C.-S. Chen, “An electric wheelchair manipulating system using SSVEP-based BCI system,” </w:t>
      </w:r>
      <w:r w:rsidRPr="00710A02">
        <w:rPr>
          <w:i/>
          <w:iCs/>
          <w:sz w:val="22"/>
          <w:szCs w:val="22"/>
        </w:rPr>
        <w:t>Biosensors</w:t>
      </w:r>
      <w:r w:rsidRPr="00710A02">
        <w:rPr>
          <w:sz w:val="22"/>
          <w:szCs w:val="22"/>
        </w:rPr>
        <w:t xml:space="preserve">, vol. 12, no. 10, p. 772, Sep. 2022. doi:10.3390/bios12100772 </w:t>
      </w:r>
    </w:p>
    <w:p w14:paraId="54C1D804"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S. Zuo, Y. Xie, L. Wu and J. Wu, "</w:t>
      </w:r>
      <w:proofErr w:type="spellStart"/>
      <w:r w:rsidRPr="00710A02">
        <w:rPr>
          <w:rFonts w:ascii="Times New Roman" w:hAnsi="Times New Roman" w:cs="Times New Roman"/>
        </w:rPr>
        <w:t>ApaPRFL</w:t>
      </w:r>
      <w:proofErr w:type="spellEnd"/>
      <w:r w:rsidRPr="00710A02">
        <w:rPr>
          <w:rFonts w:ascii="Times New Roman" w:hAnsi="Times New Roman" w:cs="Times New Roman"/>
        </w:rPr>
        <w:t xml:space="preserve">: Robust Privacy-Preserving Federated Learning Scheme Against Poisoning Adversaries for Intelligent Devices Using Edge Computing," in IEEE Transactions on Consumer Electronics, vol. 70, no. 1, pp. 725-734, Feb. 2024, </w:t>
      </w:r>
      <w:proofErr w:type="spellStart"/>
      <w:r w:rsidRPr="00710A02">
        <w:rPr>
          <w:rFonts w:ascii="Times New Roman" w:hAnsi="Times New Roman" w:cs="Times New Roman"/>
        </w:rPr>
        <w:t>doi</w:t>
      </w:r>
      <w:proofErr w:type="spellEnd"/>
      <w:r w:rsidRPr="00710A02">
        <w:rPr>
          <w:rFonts w:ascii="Times New Roman" w:hAnsi="Times New Roman" w:cs="Times New Roman"/>
        </w:rPr>
        <w:t>: 10.1109/TCE.2024.3376561.</w:t>
      </w:r>
    </w:p>
    <w:p w14:paraId="2B88E440"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M. Aravind and S. S. Babu, "Embedded implementation of brain computer interface using FPGA," 2016 International Conference on Emerging Technological Trends (ICETT), Kollam, India, 2016, pp. 1-5, </w:t>
      </w:r>
      <w:proofErr w:type="spellStart"/>
      <w:r w:rsidRPr="00710A02">
        <w:rPr>
          <w:rFonts w:ascii="Times New Roman" w:hAnsi="Times New Roman" w:cs="Times New Roman"/>
        </w:rPr>
        <w:t>doi</w:t>
      </w:r>
      <w:proofErr w:type="spellEnd"/>
      <w:r w:rsidRPr="00710A02">
        <w:rPr>
          <w:rFonts w:ascii="Times New Roman" w:hAnsi="Times New Roman" w:cs="Times New Roman"/>
        </w:rPr>
        <w:t>: 10.1109/ICETT.2016.7873633.</w:t>
      </w:r>
    </w:p>
    <w:p w14:paraId="3DA93A13"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W. Wang, B. Li, and H. Wang, “A novel end-to-end network based on a bidirectional GRU and a self-attention mechanism for denoising of Electroencephalography signals,” </w:t>
      </w:r>
      <w:r w:rsidRPr="00710A02">
        <w:rPr>
          <w:i/>
          <w:iCs/>
          <w:sz w:val="22"/>
          <w:szCs w:val="22"/>
        </w:rPr>
        <w:t>Neuroscience</w:t>
      </w:r>
      <w:r w:rsidRPr="00710A02">
        <w:rPr>
          <w:sz w:val="22"/>
          <w:szCs w:val="22"/>
        </w:rPr>
        <w:t xml:space="preserve">, vol. 505, pp. 10–20, Nov. 2022. </w:t>
      </w:r>
      <w:proofErr w:type="gramStart"/>
      <w:r w:rsidRPr="00710A02">
        <w:rPr>
          <w:sz w:val="22"/>
          <w:szCs w:val="22"/>
        </w:rPr>
        <w:t>doi:10.1016/j.neuroscience</w:t>
      </w:r>
      <w:proofErr w:type="gramEnd"/>
      <w:r w:rsidRPr="00710A02">
        <w:rPr>
          <w:sz w:val="22"/>
          <w:szCs w:val="22"/>
        </w:rPr>
        <w:t xml:space="preserve">.2022.10.006 </w:t>
      </w:r>
    </w:p>
    <w:p w14:paraId="2025C80A"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F. Rivas, J. E. Sierra-Garcia, and J. M. Camara, “Comparison of LSTM- and GRU-type RNN networks for attention and meditation prediction on raw EEG data from low-cost headsets,” </w:t>
      </w:r>
      <w:r w:rsidRPr="00710A02">
        <w:rPr>
          <w:i/>
          <w:iCs/>
          <w:sz w:val="22"/>
          <w:szCs w:val="22"/>
        </w:rPr>
        <w:t>Electronics</w:t>
      </w:r>
      <w:r w:rsidRPr="00710A02">
        <w:rPr>
          <w:sz w:val="22"/>
          <w:szCs w:val="22"/>
        </w:rPr>
        <w:t xml:space="preserve">, vol. 14, no. 4, p. 707, Feb. 2025. doi:10.3390/electronics14040707 </w:t>
      </w:r>
    </w:p>
    <w:p w14:paraId="6477F901"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T. Chai and R. R. Draxler, “Root mean square error (RMSE) or mean absolute error (</w:t>
      </w:r>
      <w:proofErr w:type="spellStart"/>
      <w:r w:rsidRPr="00710A02">
        <w:rPr>
          <w:sz w:val="22"/>
          <w:szCs w:val="22"/>
        </w:rPr>
        <w:t>mae</w:t>
      </w:r>
      <w:proofErr w:type="spellEnd"/>
      <w:r w:rsidRPr="00710A02">
        <w:rPr>
          <w:sz w:val="22"/>
          <w:szCs w:val="22"/>
        </w:rPr>
        <w:t xml:space="preserve">)? – arguments against avoiding RMSE in the literature,” </w:t>
      </w:r>
      <w:r w:rsidRPr="00710A02">
        <w:rPr>
          <w:i/>
          <w:iCs/>
          <w:sz w:val="22"/>
          <w:szCs w:val="22"/>
        </w:rPr>
        <w:t>Geoscientific Model Development</w:t>
      </w:r>
      <w:r w:rsidRPr="00710A02">
        <w:rPr>
          <w:sz w:val="22"/>
          <w:szCs w:val="22"/>
        </w:rPr>
        <w:t xml:space="preserve">, vol. 7, no. 3, pp. 1247–1250, Jun. 2014. doi:10.5194/gmd-7-1247-2014 </w:t>
      </w:r>
    </w:p>
    <w:p w14:paraId="69987F3E"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C. Willmott and K. Matsuura, “Advantages of the mean absolute error (</w:t>
      </w:r>
      <w:proofErr w:type="spellStart"/>
      <w:r w:rsidRPr="00710A02">
        <w:rPr>
          <w:sz w:val="22"/>
          <w:szCs w:val="22"/>
        </w:rPr>
        <w:t>mae</w:t>
      </w:r>
      <w:proofErr w:type="spellEnd"/>
      <w:r w:rsidRPr="00710A02">
        <w:rPr>
          <w:sz w:val="22"/>
          <w:szCs w:val="22"/>
        </w:rPr>
        <w:t xml:space="preserve">) over the root mean square error (RMSE) in assessing average model performance,” </w:t>
      </w:r>
      <w:r w:rsidRPr="00710A02">
        <w:rPr>
          <w:i/>
          <w:iCs/>
          <w:sz w:val="22"/>
          <w:szCs w:val="22"/>
        </w:rPr>
        <w:t>Climate Research</w:t>
      </w:r>
      <w:r w:rsidRPr="00710A02">
        <w:rPr>
          <w:sz w:val="22"/>
          <w:szCs w:val="22"/>
        </w:rPr>
        <w:t xml:space="preserve">, vol. 30, pp. 79–82, 2005. doi:10.3354/cr030079 </w:t>
      </w:r>
    </w:p>
    <w:p w14:paraId="1A564C3C"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R. J. Hyndman and A. B. Koehler, “Another look at measures of forecast accuracy,” </w:t>
      </w:r>
      <w:r w:rsidRPr="00710A02">
        <w:rPr>
          <w:i/>
          <w:iCs/>
          <w:sz w:val="22"/>
          <w:szCs w:val="22"/>
        </w:rPr>
        <w:t>International Journal of Forecasting</w:t>
      </w:r>
      <w:r w:rsidRPr="00710A02">
        <w:rPr>
          <w:sz w:val="22"/>
          <w:szCs w:val="22"/>
        </w:rPr>
        <w:t xml:space="preserve">, vol. 22, no. 4, pp. 679–688, Oct. 2006. </w:t>
      </w:r>
      <w:proofErr w:type="gramStart"/>
      <w:r w:rsidRPr="00710A02">
        <w:rPr>
          <w:sz w:val="22"/>
          <w:szCs w:val="22"/>
        </w:rPr>
        <w:t>doi:10.1016/j.ijforecast</w:t>
      </w:r>
      <w:proofErr w:type="gramEnd"/>
      <w:r w:rsidRPr="00710A02">
        <w:rPr>
          <w:sz w:val="22"/>
          <w:szCs w:val="22"/>
        </w:rPr>
        <w:t xml:space="preserve">.2006.03.001 </w:t>
      </w:r>
    </w:p>
    <w:p w14:paraId="7BB7640C"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F. </w:t>
      </w:r>
      <w:proofErr w:type="spellStart"/>
      <w:r w:rsidRPr="00710A02">
        <w:rPr>
          <w:sz w:val="22"/>
          <w:szCs w:val="22"/>
        </w:rPr>
        <w:t>Furizal</w:t>
      </w:r>
      <w:proofErr w:type="spellEnd"/>
      <w:r w:rsidRPr="00710A02">
        <w:rPr>
          <w:sz w:val="22"/>
          <w:szCs w:val="22"/>
        </w:rPr>
        <w:t xml:space="preserve"> </w:t>
      </w:r>
      <w:r w:rsidRPr="00710A02">
        <w:rPr>
          <w:i/>
          <w:iCs/>
          <w:sz w:val="22"/>
          <w:szCs w:val="22"/>
        </w:rPr>
        <w:t>et al.</w:t>
      </w:r>
      <w:r w:rsidRPr="00710A02">
        <w:rPr>
          <w:sz w:val="22"/>
          <w:szCs w:val="22"/>
        </w:rPr>
        <w:t xml:space="preserve">, “Long short-term memory vs gated recurrent unit: A literature review on the performance of deep learning methods in temperature time series forecasting,” </w:t>
      </w:r>
      <w:r w:rsidRPr="00710A02">
        <w:rPr>
          <w:i/>
          <w:iCs/>
          <w:sz w:val="22"/>
          <w:szCs w:val="22"/>
        </w:rPr>
        <w:t>International Journal of Robotics and Control Systems</w:t>
      </w:r>
      <w:r w:rsidRPr="00710A02">
        <w:rPr>
          <w:sz w:val="22"/>
          <w:szCs w:val="22"/>
        </w:rPr>
        <w:t>, vol. 4, no. 3, pp. 1506–1526, Sep. 2024. doi:10.31763/</w:t>
      </w:r>
      <w:proofErr w:type="gramStart"/>
      <w:r w:rsidRPr="00710A02">
        <w:rPr>
          <w:sz w:val="22"/>
          <w:szCs w:val="22"/>
        </w:rPr>
        <w:t>ijrcs.v</w:t>
      </w:r>
      <w:proofErr w:type="gramEnd"/>
      <w:r w:rsidRPr="00710A02">
        <w:rPr>
          <w:sz w:val="22"/>
          <w:szCs w:val="22"/>
        </w:rPr>
        <w:t xml:space="preserve">4i3.1546 </w:t>
      </w:r>
    </w:p>
    <w:p w14:paraId="458620C9"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A. Zhang, Z. C. Lipton, M. Li, and A. J. Smola, </w:t>
      </w:r>
      <w:r w:rsidRPr="00710A02">
        <w:rPr>
          <w:i/>
          <w:iCs/>
          <w:sz w:val="22"/>
          <w:szCs w:val="22"/>
        </w:rPr>
        <w:t>Dive into Deep Learning</w:t>
      </w:r>
      <w:r w:rsidRPr="00710A02">
        <w:rPr>
          <w:sz w:val="22"/>
          <w:szCs w:val="22"/>
        </w:rPr>
        <w:t xml:space="preserve">. Cambridge, England: Cambridge University Press, 2024. </w:t>
      </w:r>
    </w:p>
    <w:p w14:paraId="45A4A5BF" w14:textId="77777777" w:rsidR="00546AE4" w:rsidRPr="00710A02" w:rsidRDefault="00546AE4" w:rsidP="00546AE4">
      <w:pPr>
        <w:pStyle w:val="NormalWeb"/>
        <w:numPr>
          <w:ilvl w:val="0"/>
          <w:numId w:val="21"/>
        </w:numPr>
        <w:spacing w:after="0" w:afterAutospacing="0"/>
        <w:rPr>
          <w:sz w:val="22"/>
          <w:szCs w:val="22"/>
        </w:rPr>
      </w:pPr>
      <w:proofErr w:type="spellStart"/>
      <w:r w:rsidRPr="00710A02">
        <w:rPr>
          <w:sz w:val="22"/>
          <w:szCs w:val="22"/>
        </w:rPr>
        <w:t>PyTorch</w:t>
      </w:r>
      <w:proofErr w:type="spellEnd"/>
      <w:r w:rsidRPr="00710A02">
        <w:rPr>
          <w:sz w:val="22"/>
          <w:szCs w:val="22"/>
        </w:rPr>
        <w:t xml:space="preserve">, “GRU,” GRU - </w:t>
      </w:r>
      <w:proofErr w:type="spellStart"/>
      <w:r w:rsidRPr="00710A02">
        <w:rPr>
          <w:sz w:val="22"/>
          <w:szCs w:val="22"/>
        </w:rPr>
        <w:t>PyTorch</w:t>
      </w:r>
      <w:proofErr w:type="spellEnd"/>
      <w:r w:rsidRPr="00710A02">
        <w:rPr>
          <w:sz w:val="22"/>
          <w:szCs w:val="22"/>
        </w:rPr>
        <w:t xml:space="preserve"> 2.8 documentation, https://docs.pytorch.org/docs/stable/generated/torch.nn.GRU.html. </w:t>
      </w:r>
    </w:p>
    <w:p w14:paraId="58776B59"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Turing, “What Is the Necessity of Bias in Neural </w:t>
      </w:r>
      <w:proofErr w:type="gramStart"/>
      <w:r w:rsidRPr="00710A02">
        <w:rPr>
          <w:sz w:val="22"/>
          <w:szCs w:val="22"/>
        </w:rPr>
        <w:t>Networks?,</w:t>
      </w:r>
      <w:proofErr w:type="gramEnd"/>
      <w:r w:rsidRPr="00710A02">
        <w:rPr>
          <w:sz w:val="22"/>
          <w:szCs w:val="22"/>
        </w:rPr>
        <w:t xml:space="preserve">” Turing, https://www.turing.com/kb/necessity-of-bias-in-neural-networks. </w:t>
      </w:r>
    </w:p>
    <w:p w14:paraId="785E22CD"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K. S. Mohammed Rizwan, S. Nikhil Gowda, S. Yashwanth and K. </w:t>
      </w:r>
      <w:proofErr w:type="spellStart"/>
      <w:r w:rsidRPr="00710A02">
        <w:rPr>
          <w:rFonts w:ascii="Times New Roman" w:hAnsi="Times New Roman" w:cs="Times New Roman"/>
        </w:rPr>
        <w:t>Anuros</w:t>
      </w:r>
      <w:proofErr w:type="spellEnd"/>
      <w:r w:rsidRPr="00710A02">
        <w:rPr>
          <w:rFonts w:ascii="Times New Roman" w:hAnsi="Times New Roman" w:cs="Times New Roman"/>
        </w:rPr>
        <w:t xml:space="preserve"> Thomas, "Custom Hardware Architecture for FPGA-Based Gated Recurrent Unit," 2025 IEEE 14th International </w:t>
      </w:r>
      <w:r w:rsidRPr="00710A02">
        <w:rPr>
          <w:rFonts w:ascii="Times New Roman" w:hAnsi="Times New Roman" w:cs="Times New Roman"/>
        </w:rPr>
        <w:lastRenderedPageBreak/>
        <w:t xml:space="preserve">Conference on Communications, Circuits and Systems (ICCCAS), Wuhan, China, 2025, pp. 81-86, </w:t>
      </w:r>
      <w:proofErr w:type="spellStart"/>
      <w:r w:rsidRPr="00710A02">
        <w:rPr>
          <w:rFonts w:ascii="Times New Roman" w:hAnsi="Times New Roman" w:cs="Times New Roman"/>
        </w:rPr>
        <w:t>doi</w:t>
      </w:r>
      <w:proofErr w:type="spellEnd"/>
      <w:r w:rsidRPr="00710A02">
        <w:rPr>
          <w:rFonts w:ascii="Times New Roman" w:hAnsi="Times New Roman" w:cs="Times New Roman"/>
        </w:rPr>
        <w:t>: 10.1109/ICCCAS65806.2025.11102499.</w:t>
      </w:r>
    </w:p>
    <w:p w14:paraId="4E69FAC6"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R. Garcia and A. Volkova, "Toward the Multiple Constant Multiplication at Minimal Hardware Cost," in IEEE Transactions on Circuits and Systems I: Regular Papers, vol. 70, no. 5, pp. 1976-1988, May 2023, </w:t>
      </w:r>
      <w:proofErr w:type="spellStart"/>
      <w:r w:rsidRPr="00710A02">
        <w:rPr>
          <w:rFonts w:ascii="Times New Roman" w:hAnsi="Times New Roman" w:cs="Times New Roman"/>
        </w:rPr>
        <w:t>doi</w:t>
      </w:r>
      <w:proofErr w:type="spellEnd"/>
      <w:r w:rsidRPr="00710A02">
        <w:rPr>
          <w:rFonts w:ascii="Times New Roman" w:hAnsi="Times New Roman" w:cs="Times New Roman"/>
        </w:rPr>
        <w:t>: 10.1109/TCSI.2023.3241859.</w:t>
      </w:r>
    </w:p>
    <w:p w14:paraId="52C651C6"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K. Z. </w:t>
      </w:r>
      <w:proofErr w:type="spellStart"/>
      <w:r w:rsidRPr="00710A02">
        <w:rPr>
          <w:sz w:val="22"/>
          <w:szCs w:val="22"/>
        </w:rPr>
        <w:t>Pekmestzi</w:t>
      </w:r>
      <w:proofErr w:type="spellEnd"/>
      <w:r w:rsidRPr="00710A02">
        <w:rPr>
          <w:sz w:val="22"/>
          <w:szCs w:val="22"/>
        </w:rPr>
        <w:t xml:space="preserve"> and P. Kalivas, “Constant number serial pipeline multipliers,” </w:t>
      </w:r>
      <w:r w:rsidRPr="00710A02">
        <w:rPr>
          <w:i/>
          <w:iCs/>
          <w:sz w:val="22"/>
          <w:szCs w:val="22"/>
        </w:rPr>
        <w:t>Journal of VLSI signal processing systems for signal, image and video technology</w:t>
      </w:r>
      <w:r w:rsidRPr="00710A02">
        <w:rPr>
          <w:sz w:val="22"/>
          <w:szCs w:val="22"/>
        </w:rPr>
        <w:t xml:space="preserve">, vol. 26, no. 3, pp. 361–368, Nov. 2000. doi:10.1023/a:1026507617721 </w:t>
      </w:r>
    </w:p>
    <w:p w14:paraId="1D3BFC96"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Y. </w:t>
      </w:r>
      <w:proofErr w:type="spellStart"/>
      <w:r w:rsidRPr="00710A02">
        <w:rPr>
          <w:sz w:val="22"/>
          <w:szCs w:val="22"/>
        </w:rPr>
        <w:t>Voronenko</w:t>
      </w:r>
      <w:proofErr w:type="spellEnd"/>
      <w:r w:rsidRPr="00710A02">
        <w:rPr>
          <w:sz w:val="22"/>
          <w:szCs w:val="22"/>
        </w:rPr>
        <w:t xml:space="preserve"> and M. </w:t>
      </w:r>
      <w:proofErr w:type="spellStart"/>
      <w:r w:rsidRPr="00710A02">
        <w:rPr>
          <w:sz w:val="22"/>
          <w:szCs w:val="22"/>
        </w:rPr>
        <w:t>Püschel</w:t>
      </w:r>
      <w:proofErr w:type="spellEnd"/>
      <w:r w:rsidRPr="00710A02">
        <w:rPr>
          <w:sz w:val="22"/>
          <w:szCs w:val="22"/>
        </w:rPr>
        <w:t>, “</w:t>
      </w:r>
      <w:proofErr w:type="spellStart"/>
      <w:r w:rsidRPr="00710A02">
        <w:rPr>
          <w:sz w:val="22"/>
          <w:szCs w:val="22"/>
        </w:rPr>
        <w:t>Multiplierless</w:t>
      </w:r>
      <w:proofErr w:type="spellEnd"/>
      <w:r w:rsidRPr="00710A02">
        <w:rPr>
          <w:sz w:val="22"/>
          <w:szCs w:val="22"/>
        </w:rPr>
        <w:t xml:space="preserve"> multiple constant multiplication,” </w:t>
      </w:r>
      <w:r w:rsidRPr="00710A02">
        <w:rPr>
          <w:i/>
          <w:iCs/>
          <w:sz w:val="22"/>
          <w:szCs w:val="22"/>
        </w:rPr>
        <w:t>ACM Transactions on Algorithms</w:t>
      </w:r>
      <w:r w:rsidRPr="00710A02">
        <w:rPr>
          <w:sz w:val="22"/>
          <w:szCs w:val="22"/>
        </w:rPr>
        <w:t xml:space="preserve">, vol. 3, no. 2, p. 11, May 2007. doi:10.1145/1240233.1240234 </w:t>
      </w:r>
    </w:p>
    <w:p w14:paraId="2155D04C"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S. TAKAMAEDA-YAMAZAKI, H. NAKATSUKA, Y. TANAKA, and K. KISE, “Ultrasmall: A Tiny Soft processor architecture with multi-bit serial </w:t>
      </w:r>
      <w:proofErr w:type="spellStart"/>
      <w:r w:rsidRPr="00710A02">
        <w:rPr>
          <w:sz w:val="22"/>
          <w:szCs w:val="22"/>
        </w:rPr>
        <w:t>datapaths</w:t>
      </w:r>
      <w:proofErr w:type="spellEnd"/>
      <w:r w:rsidRPr="00710A02">
        <w:rPr>
          <w:sz w:val="22"/>
          <w:szCs w:val="22"/>
        </w:rPr>
        <w:t xml:space="preserve"> for </w:t>
      </w:r>
      <w:proofErr w:type="spellStart"/>
      <w:r w:rsidRPr="00710A02">
        <w:rPr>
          <w:sz w:val="22"/>
          <w:szCs w:val="22"/>
        </w:rPr>
        <w:t>fpgas</w:t>
      </w:r>
      <w:proofErr w:type="spellEnd"/>
      <w:r w:rsidRPr="00710A02">
        <w:rPr>
          <w:sz w:val="22"/>
          <w:szCs w:val="22"/>
        </w:rPr>
        <w:t xml:space="preserve">,” </w:t>
      </w:r>
      <w:r w:rsidRPr="00710A02">
        <w:rPr>
          <w:i/>
          <w:iCs/>
          <w:sz w:val="22"/>
          <w:szCs w:val="22"/>
        </w:rPr>
        <w:t>IEICE Transactions on Information and Systems</w:t>
      </w:r>
      <w:r w:rsidRPr="00710A02">
        <w:rPr>
          <w:sz w:val="22"/>
          <w:szCs w:val="22"/>
        </w:rPr>
        <w:t xml:space="preserve">, vol. E98.D, no. 12, pp. 2150–2158, 2015. doi:10.1587/transinf.2015pap0022 </w:t>
      </w:r>
    </w:p>
    <w:p w14:paraId="426EEC03"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S. Ajami, A. Mahnam, and V. </w:t>
      </w:r>
      <w:proofErr w:type="spellStart"/>
      <w:r w:rsidRPr="00710A02">
        <w:rPr>
          <w:sz w:val="22"/>
          <w:szCs w:val="22"/>
        </w:rPr>
        <w:t>Abootalebi</w:t>
      </w:r>
      <w:proofErr w:type="spellEnd"/>
      <w:r w:rsidRPr="00710A02">
        <w:rPr>
          <w:sz w:val="22"/>
          <w:szCs w:val="22"/>
        </w:rPr>
        <w:t xml:space="preserve">, “Development of a practical high frequency brain–computer interface based on steady-state visual evoked potentials using a single channel of EEG,” </w:t>
      </w:r>
      <w:r w:rsidRPr="00710A02">
        <w:rPr>
          <w:i/>
          <w:iCs/>
          <w:sz w:val="22"/>
          <w:szCs w:val="22"/>
        </w:rPr>
        <w:t>Biocybernetics and Biomedical Engineering</w:t>
      </w:r>
      <w:r w:rsidRPr="00710A02">
        <w:rPr>
          <w:sz w:val="22"/>
          <w:szCs w:val="22"/>
        </w:rPr>
        <w:t xml:space="preserve">, vol. 38, no. 1, pp. 106–114, 2018. </w:t>
      </w:r>
      <w:proofErr w:type="gramStart"/>
      <w:r w:rsidRPr="00710A02">
        <w:rPr>
          <w:sz w:val="22"/>
          <w:szCs w:val="22"/>
        </w:rPr>
        <w:t>doi:10.1016/j.bbe</w:t>
      </w:r>
      <w:proofErr w:type="gramEnd"/>
      <w:r w:rsidRPr="00710A02">
        <w:rPr>
          <w:sz w:val="22"/>
          <w:szCs w:val="22"/>
        </w:rPr>
        <w:t xml:space="preserve">.2017.10.004 </w:t>
      </w:r>
    </w:p>
    <w:p w14:paraId="3460F9F2"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T. Thongkham and Y. </w:t>
      </w:r>
      <w:proofErr w:type="spellStart"/>
      <w:r w:rsidRPr="00710A02">
        <w:rPr>
          <w:rFonts w:ascii="Times New Roman" w:hAnsi="Times New Roman" w:cs="Times New Roman"/>
        </w:rPr>
        <w:t>Jewajinda</w:t>
      </w:r>
      <w:proofErr w:type="spellEnd"/>
      <w:r w:rsidRPr="00710A02">
        <w:rPr>
          <w:rFonts w:ascii="Times New Roman" w:hAnsi="Times New Roman" w:cs="Times New Roman"/>
        </w:rPr>
        <w:t xml:space="preserve">, "A Low-Cost Bit-Serial Hardware Architecture and FPGA implementation of Spiking Neural Network," 2024 28th International Computer Science and Engineering Conference (ICSEC), Khon Kaen, Thailand, 2024, pp. 1-4, </w:t>
      </w:r>
      <w:proofErr w:type="spellStart"/>
      <w:r w:rsidRPr="00710A02">
        <w:rPr>
          <w:rFonts w:ascii="Times New Roman" w:hAnsi="Times New Roman" w:cs="Times New Roman"/>
        </w:rPr>
        <w:t>doi</w:t>
      </w:r>
      <w:proofErr w:type="spellEnd"/>
      <w:r w:rsidRPr="00710A02">
        <w:rPr>
          <w:rFonts w:ascii="Times New Roman" w:hAnsi="Times New Roman" w:cs="Times New Roman"/>
        </w:rPr>
        <w:t xml:space="preserve">: 10.1109/ICSEC62781.2024.10770748. </w:t>
      </w:r>
    </w:p>
    <w:p w14:paraId="07617E00"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S. A. White, "Applications of distributed arithmetic to digital signal processing: a tutorial review," in IEEE ASSP Magazine, vol. 6, no. 3, pp. 4-19, July 1989, </w:t>
      </w:r>
      <w:proofErr w:type="spellStart"/>
      <w:r w:rsidRPr="00710A02">
        <w:rPr>
          <w:rFonts w:ascii="Times New Roman" w:hAnsi="Times New Roman" w:cs="Times New Roman"/>
        </w:rPr>
        <w:t>doi</w:t>
      </w:r>
      <w:proofErr w:type="spellEnd"/>
      <w:r w:rsidRPr="00710A02">
        <w:rPr>
          <w:rFonts w:ascii="Times New Roman" w:hAnsi="Times New Roman" w:cs="Times New Roman"/>
        </w:rPr>
        <w:t>: 10.1109/53.29648.</w:t>
      </w:r>
    </w:p>
    <w:p w14:paraId="422B8B9C"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A. Shawahna, S. M. Sait, and A. El-Maleh, “FPGA-based accelerators of deep learning networks for learning and classification: A Review,” </w:t>
      </w:r>
      <w:r w:rsidRPr="00710A02">
        <w:rPr>
          <w:i/>
          <w:iCs/>
          <w:sz w:val="22"/>
          <w:szCs w:val="22"/>
        </w:rPr>
        <w:t>IEEE Access</w:t>
      </w:r>
      <w:r w:rsidRPr="00710A02">
        <w:rPr>
          <w:sz w:val="22"/>
          <w:szCs w:val="22"/>
        </w:rPr>
        <w:t xml:space="preserve">, vol. 7, pp. 7823–7859, 2019. doi:10.1109/access.2018.2890150 </w:t>
      </w:r>
    </w:p>
    <w:p w14:paraId="1B97AFB3"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D. T. Nguyen, H. Kim and H. -J. Lee, "Layer-Specific Optimization for Mixed Data Flow </w:t>
      </w:r>
      <w:proofErr w:type="gramStart"/>
      <w:r w:rsidRPr="00710A02">
        <w:rPr>
          <w:rFonts w:ascii="Times New Roman" w:hAnsi="Times New Roman" w:cs="Times New Roman"/>
        </w:rPr>
        <w:t>With</w:t>
      </w:r>
      <w:proofErr w:type="gramEnd"/>
      <w:r w:rsidRPr="00710A02">
        <w:rPr>
          <w:rFonts w:ascii="Times New Roman" w:hAnsi="Times New Roman" w:cs="Times New Roman"/>
        </w:rPr>
        <w:t xml:space="preserve"> Mixed Precision in FPGA Design for CNN-Based Object Detectors," in IEEE Transactions on Circuits and Systems for Video Technology, vol. 31, no. 6, pp. 2450-2464, June 2021, </w:t>
      </w:r>
      <w:proofErr w:type="spellStart"/>
      <w:r w:rsidRPr="00710A02">
        <w:rPr>
          <w:rFonts w:ascii="Times New Roman" w:hAnsi="Times New Roman" w:cs="Times New Roman"/>
        </w:rPr>
        <w:t>doi</w:t>
      </w:r>
      <w:proofErr w:type="spellEnd"/>
      <w:r w:rsidRPr="00710A02">
        <w:rPr>
          <w:rFonts w:ascii="Times New Roman" w:hAnsi="Times New Roman" w:cs="Times New Roman"/>
        </w:rPr>
        <w:t xml:space="preserve">: 10.1109/TCSVT.2020.3020569. </w:t>
      </w:r>
    </w:p>
    <w:p w14:paraId="253C1935" w14:textId="77777777" w:rsidR="00546AE4" w:rsidRPr="00710A02" w:rsidRDefault="00546AE4" w:rsidP="00546AE4">
      <w:pPr>
        <w:pStyle w:val="NormalWeb"/>
        <w:numPr>
          <w:ilvl w:val="0"/>
          <w:numId w:val="21"/>
        </w:numPr>
        <w:rPr>
          <w:sz w:val="22"/>
          <w:szCs w:val="22"/>
        </w:rPr>
      </w:pPr>
      <w:r w:rsidRPr="00710A02">
        <w:rPr>
          <w:sz w:val="22"/>
          <w:szCs w:val="22"/>
        </w:rPr>
        <w:t xml:space="preserve">S. </w:t>
      </w:r>
      <w:proofErr w:type="spellStart"/>
      <w:r w:rsidRPr="00710A02">
        <w:rPr>
          <w:sz w:val="22"/>
          <w:szCs w:val="22"/>
        </w:rPr>
        <w:t>Sorayaasa</w:t>
      </w:r>
      <w:proofErr w:type="spellEnd"/>
      <w:r w:rsidRPr="00710A02">
        <w:rPr>
          <w:sz w:val="22"/>
          <w:szCs w:val="22"/>
        </w:rPr>
        <w:t xml:space="preserve">, “Different Implementation Methods of TANH on FPGAs For Neural Networks Application,” thesis, 2022 </w:t>
      </w:r>
    </w:p>
    <w:p w14:paraId="7F20FEC8" w14:textId="543D03C9" w:rsidR="00CF4BC4" w:rsidRPr="00710A02" w:rsidRDefault="003E271B" w:rsidP="009C3D3E">
      <w:pPr>
        <w:pStyle w:val="NormalWeb"/>
        <w:numPr>
          <w:ilvl w:val="0"/>
          <w:numId w:val="21"/>
        </w:numPr>
        <w:rPr>
          <w:sz w:val="22"/>
          <w:szCs w:val="22"/>
        </w:rPr>
      </w:pPr>
      <w:r w:rsidRPr="00710A02">
        <w:rPr>
          <w:sz w:val="22"/>
          <w:szCs w:val="22"/>
        </w:rPr>
        <w:t>D. Goldberg, “What every computer scientist should know about floating-point arithmetic,” ACM Computing Surveys, vol. 23, no. 1, pp. 5–48, Mar. 1991. doi:10.1145/103162.103163</w:t>
      </w:r>
    </w:p>
    <w:p w14:paraId="06FC2736" w14:textId="361C67D7" w:rsidR="00CF4BC4" w:rsidRPr="00710A02" w:rsidRDefault="003E271B" w:rsidP="009C3D3E">
      <w:pPr>
        <w:pStyle w:val="NormalWeb"/>
        <w:numPr>
          <w:ilvl w:val="0"/>
          <w:numId w:val="21"/>
        </w:numPr>
        <w:rPr>
          <w:sz w:val="22"/>
          <w:szCs w:val="22"/>
        </w:rPr>
      </w:pPr>
      <w:r w:rsidRPr="00710A02">
        <w:rPr>
          <w:sz w:val="22"/>
          <w:szCs w:val="22"/>
        </w:rPr>
        <w:t>A. L. Goldberger et al., “</w:t>
      </w:r>
      <w:proofErr w:type="spellStart"/>
      <w:r w:rsidRPr="00710A02">
        <w:rPr>
          <w:sz w:val="22"/>
          <w:szCs w:val="22"/>
        </w:rPr>
        <w:t>Physiobank</w:t>
      </w:r>
      <w:proofErr w:type="spellEnd"/>
      <w:r w:rsidRPr="00710A02">
        <w:rPr>
          <w:sz w:val="22"/>
          <w:szCs w:val="22"/>
        </w:rPr>
        <w:t xml:space="preserve">, </w:t>
      </w:r>
      <w:proofErr w:type="spellStart"/>
      <w:r w:rsidRPr="00710A02">
        <w:rPr>
          <w:sz w:val="22"/>
          <w:szCs w:val="22"/>
        </w:rPr>
        <w:t>PhysioToolkit</w:t>
      </w:r>
      <w:proofErr w:type="spellEnd"/>
      <w:r w:rsidRPr="00710A02">
        <w:rPr>
          <w:sz w:val="22"/>
          <w:szCs w:val="22"/>
        </w:rPr>
        <w:t xml:space="preserve">, and PhysioNet,” Circulation, vol. 101, no. 23, Jun. 2000. </w:t>
      </w:r>
      <w:proofErr w:type="gramStart"/>
      <w:r w:rsidRPr="00710A02">
        <w:rPr>
          <w:sz w:val="22"/>
          <w:szCs w:val="22"/>
        </w:rPr>
        <w:t>doi:10.1161/01.cir</w:t>
      </w:r>
      <w:proofErr w:type="gramEnd"/>
      <w:r w:rsidRPr="00710A02">
        <w:rPr>
          <w:sz w:val="22"/>
          <w:szCs w:val="22"/>
        </w:rPr>
        <w:t>.101.</w:t>
      </w:r>
      <w:proofErr w:type="gramStart"/>
      <w:r w:rsidRPr="00710A02">
        <w:rPr>
          <w:sz w:val="22"/>
          <w:szCs w:val="22"/>
        </w:rPr>
        <w:t>23.e</w:t>
      </w:r>
      <w:proofErr w:type="gramEnd"/>
      <w:r w:rsidRPr="00710A02">
        <w:rPr>
          <w:sz w:val="22"/>
          <w:szCs w:val="22"/>
        </w:rPr>
        <w:t>215</w:t>
      </w:r>
    </w:p>
    <w:p w14:paraId="43EABAE2" w14:textId="56D16210" w:rsidR="00CF4BC4" w:rsidRPr="00710A02" w:rsidRDefault="003E271B" w:rsidP="009C3D3E">
      <w:pPr>
        <w:pStyle w:val="NormalWeb"/>
        <w:numPr>
          <w:ilvl w:val="0"/>
          <w:numId w:val="21"/>
        </w:numPr>
        <w:rPr>
          <w:sz w:val="22"/>
          <w:szCs w:val="22"/>
        </w:rPr>
      </w:pPr>
      <w:r w:rsidRPr="00710A02">
        <w:rPr>
          <w:sz w:val="22"/>
          <w:szCs w:val="22"/>
        </w:rPr>
        <w:t xml:space="preserve">A. Özkahraman, T. Ölmez, and Z. </w:t>
      </w:r>
      <w:proofErr w:type="spellStart"/>
      <w:r w:rsidRPr="00710A02">
        <w:rPr>
          <w:sz w:val="22"/>
          <w:szCs w:val="22"/>
        </w:rPr>
        <w:t>Dokur</w:t>
      </w:r>
      <w:proofErr w:type="spellEnd"/>
      <w:r w:rsidRPr="00710A02">
        <w:rPr>
          <w:sz w:val="22"/>
          <w:szCs w:val="22"/>
        </w:rPr>
        <w:t>, “Performance improvement with reduced number of channels in motor imagery BCI system,” Sensors, vol. 25, no. 1, p. 120, Dec. 2024. doi:10.3390/s25010120</w:t>
      </w:r>
    </w:p>
    <w:p w14:paraId="7F1B10FF" w14:textId="717DD25E" w:rsidR="009C3D3E" w:rsidRPr="00710A02" w:rsidRDefault="009C3D3E" w:rsidP="009C3D3E">
      <w:pPr>
        <w:pStyle w:val="NormalWeb"/>
        <w:numPr>
          <w:ilvl w:val="0"/>
          <w:numId w:val="21"/>
        </w:numPr>
        <w:rPr>
          <w:sz w:val="22"/>
          <w:szCs w:val="22"/>
        </w:rPr>
      </w:pPr>
      <w:r w:rsidRPr="00710A02">
        <w:rPr>
          <w:sz w:val="22"/>
          <w:szCs w:val="22"/>
        </w:rPr>
        <w:t xml:space="preserve">A. Yan, R. Cheng, and S. J. Wilton, “On the sensitivity of FPGA architectural conclusions to experimental assumptions, tools, and Techniques,” </w:t>
      </w:r>
      <w:r w:rsidRPr="00710A02">
        <w:rPr>
          <w:i/>
          <w:iCs/>
          <w:sz w:val="22"/>
          <w:szCs w:val="22"/>
        </w:rPr>
        <w:t xml:space="preserve">Proceedings of the 2002 ACM/SIGDA tenth international symposium on Field-programmable gate </w:t>
      </w:r>
      <w:proofErr w:type="gramStart"/>
      <w:r w:rsidRPr="00710A02">
        <w:rPr>
          <w:i/>
          <w:iCs/>
          <w:sz w:val="22"/>
          <w:szCs w:val="22"/>
        </w:rPr>
        <w:t>arrays  -</w:t>
      </w:r>
      <w:proofErr w:type="gramEnd"/>
      <w:r w:rsidRPr="00710A02">
        <w:rPr>
          <w:i/>
          <w:iCs/>
          <w:sz w:val="22"/>
          <w:szCs w:val="22"/>
        </w:rPr>
        <w:t xml:space="preserve"> FPGA ’02</w:t>
      </w:r>
      <w:r w:rsidRPr="00710A02">
        <w:rPr>
          <w:sz w:val="22"/>
          <w:szCs w:val="22"/>
        </w:rPr>
        <w:t xml:space="preserve">, 2002. doi:10.1145/503070.503071 </w:t>
      </w:r>
    </w:p>
    <w:p w14:paraId="31F12F3A" w14:textId="77777777" w:rsidR="00546AE4" w:rsidRPr="00710A02" w:rsidRDefault="00546AE4" w:rsidP="00546AE4">
      <w:pPr>
        <w:rPr>
          <w:rFonts w:ascii="Times New Roman" w:hAnsi="Times New Roman" w:cs="Times New Roman"/>
        </w:rPr>
      </w:pPr>
    </w:p>
    <w:sectPr w:rsidR="00546AE4" w:rsidRPr="00710A0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309C4"/>
    <w:rsid w:val="00055634"/>
    <w:rsid w:val="00074B1B"/>
    <w:rsid w:val="000D2894"/>
    <w:rsid w:val="000F20F5"/>
    <w:rsid w:val="00172D4E"/>
    <w:rsid w:val="00227CC3"/>
    <w:rsid w:val="002712B3"/>
    <w:rsid w:val="002841C3"/>
    <w:rsid w:val="0029695F"/>
    <w:rsid w:val="002A4B56"/>
    <w:rsid w:val="002C17E4"/>
    <w:rsid w:val="00353643"/>
    <w:rsid w:val="003A15DA"/>
    <w:rsid w:val="003D4426"/>
    <w:rsid w:val="003E271B"/>
    <w:rsid w:val="00406749"/>
    <w:rsid w:val="00415B73"/>
    <w:rsid w:val="00440BD8"/>
    <w:rsid w:val="004D4E50"/>
    <w:rsid w:val="004D70F1"/>
    <w:rsid w:val="004E2FEE"/>
    <w:rsid w:val="004E7906"/>
    <w:rsid w:val="00521094"/>
    <w:rsid w:val="00525BAE"/>
    <w:rsid w:val="005350F3"/>
    <w:rsid w:val="00546AE4"/>
    <w:rsid w:val="005C2B5B"/>
    <w:rsid w:val="005D3882"/>
    <w:rsid w:val="005F6784"/>
    <w:rsid w:val="00624F41"/>
    <w:rsid w:val="00654594"/>
    <w:rsid w:val="00674735"/>
    <w:rsid w:val="00694259"/>
    <w:rsid w:val="006A2D7B"/>
    <w:rsid w:val="006A6BE1"/>
    <w:rsid w:val="00710A02"/>
    <w:rsid w:val="00733979"/>
    <w:rsid w:val="00743837"/>
    <w:rsid w:val="00753DDF"/>
    <w:rsid w:val="0076038D"/>
    <w:rsid w:val="00761666"/>
    <w:rsid w:val="00816165"/>
    <w:rsid w:val="00827013"/>
    <w:rsid w:val="00853F97"/>
    <w:rsid w:val="008D4030"/>
    <w:rsid w:val="008F0825"/>
    <w:rsid w:val="00910358"/>
    <w:rsid w:val="00947CD5"/>
    <w:rsid w:val="00955C60"/>
    <w:rsid w:val="009661A7"/>
    <w:rsid w:val="009C2F6F"/>
    <w:rsid w:val="009C3D3E"/>
    <w:rsid w:val="00A34C5A"/>
    <w:rsid w:val="00A62F31"/>
    <w:rsid w:val="00A632EC"/>
    <w:rsid w:val="00A9376A"/>
    <w:rsid w:val="00AB63AB"/>
    <w:rsid w:val="00AD0FCE"/>
    <w:rsid w:val="00AD3C49"/>
    <w:rsid w:val="00AF3032"/>
    <w:rsid w:val="00B10C63"/>
    <w:rsid w:val="00B221BB"/>
    <w:rsid w:val="00BC0A93"/>
    <w:rsid w:val="00BC7480"/>
    <w:rsid w:val="00BF2AAE"/>
    <w:rsid w:val="00C0643D"/>
    <w:rsid w:val="00C3390C"/>
    <w:rsid w:val="00CC03C6"/>
    <w:rsid w:val="00CD49C1"/>
    <w:rsid w:val="00CF4BC4"/>
    <w:rsid w:val="00D03B92"/>
    <w:rsid w:val="00D478D1"/>
    <w:rsid w:val="00D76334"/>
    <w:rsid w:val="00D97AE6"/>
    <w:rsid w:val="00DE2D4E"/>
    <w:rsid w:val="00E026AC"/>
    <w:rsid w:val="00E30C09"/>
    <w:rsid w:val="00E9642D"/>
    <w:rsid w:val="00ED0EB6"/>
    <w:rsid w:val="00F044EB"/>
    <w:rsid w:val="00F34F44"/>
    <w:rsid w:val="00F57D67"/>
    <w:rsid w:val="00F60949"/>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221B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21B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1</Pages>
  <Words>11351</Words>
  <Characters>64704</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42</cp:revision>
  <dcterms:created xsi:type="dcterms:W3CDTF">2025-11-24T03:51:00Z</dcterms:created>
  <dcterms:modified xsi:type="dcterms:W3CDTF">2025-11-29T22:15:00Z</dcterms:modified>
</cp:coreProperties>
</file>