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A3B2" w14:textId="4B8D6F80" w:rsidR="006A62FE" w:rsidRDefault="006719BB" w:rsidP="006A62FE">
      <w:pPr>
        <w:pStyle w:val="Titel"/>
        <w:tabs>
          <w:tab w:val="left" w:pos="5585"/>
        </w:tabs>
      </w:pPr>
      <w:r>
        <w:rPr>
          <w:b/>
          <w:bCs/>
        </w:rPr>
        <w:t xml:space="preserve">Testrapportage sprint </w:t>
      </w:r>
      <w:r w:rsidR="00104894">
        <w:rPr>
          <w:b/>
          <w:bCs/>
        </w:rPr>
        <w:t>3</w:t>
      </w:r>
    </w:p>
    <w:p w14:paraId="68DFCCF0" w14:textId="77777777" w:rsidR="006A62FE" w:rsidRPr="004B71B1" w:rsidRDefault="006A62FE" w:rsidP="006A62FE">
      <w:pPr>
        <w:pStyle w:val="Titel"/>
        <w:tabs>
          <w:tab w:val="left" w:pos="5585"/>
        </w:tabs>
      </w:pPr>
      <w:r w:rsidRPr="004B71B1">
        <w:t xml:space="preserve">Webshop </w:t>
      </w:r>
      <w:r>
        <w:t>NerdyGadgets</w:t>
      </w:r>
    </w:p>
    <w:p w14:paraId="6CC5F4E4" w14:textId="77777777" w:rsidR="006A62FE" w:rsidRPr="004B71B1" w:rsidRDefault="006A62FE" w:rsidP="006A62FE">
      <w:pPr>
        <w:rPr>
          <w:rFonts w:asciiTheme="majorHAnsi" w:hAnsiTheme="majorHAnsi"/>
        </w:rPr>
      </w:pPr>
    </w:p>
    <w:p w14:paraId="0150C9A4" w14:textId="77777777" w:rsidR="006A62FE" w:rsidRPr="004B71B1" w:rsidRDefault="006A62FE" w:rsidP="006A62FE">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6A62FE" w:rsidRPr="004B71B1" w14:paraId="02E76D8E" w14:textId="77777777" w:rsidTr="007A5F8F">
        <w:tc>
          <w:tcPr>
            <w:tcW w:w="2238" w:type="dxa"/>
          </w:tcPr>
          <w:p w14:paraId="135440F8" w14:textId="77777777" w:rsidR="006A62FE" w:rsidRPr="004B71B1" w:rsidRDefault="006A62FE" w:rsidP="007A5F8F">
            <w:r w:rsidRPr="004B71B1">
              <w:t>Versie:</w:t>
            </w:r>
          </w:p>
        </w:tc>
        <w:tc>
          <w:tcPr>
            <w:tcW w:w="3776" w:type="dxa"/>
          </w:tcPr>
          <w:p w14:paraId="224D19E7" w14:textId="2A1CEFE9" w:rsidR="006A62FE" w:rsidRPr="004B71B1" w:rsidRDefault="006A62FE" w:rsidP="007A5F8F">
            <w:r w:rsidRPr="004B71B1">
              <w:t>1.</w:t>
            </w:r>
            <w:r w:rsidR="00EB2A28">
              <w:t>1</w:t>
            </w:r>
          </w:p>
        </w:tc>
      </w:tr>
      <w:tr w:rsidR="006A62FE" w:rsidRPr="004B71B1" w14:paraId="48E825EE" w14:textId="77777777" w:rsidTr="007A5F8F">
        <w:tc>
          <w:tcPr>
            <w:tcW w:w="2238" w:type="dxa"/>
          </w:tcPr>
          <w:p w14:paraId="03628604" w14:textId="77777777" w:rsidR="006A62FE" w:rsidRPr="004B71B1" w:rsidRDefault="006A62FE" w:rsidP="007A5F8F">
            <w:r w:rsidRPr="004B71B1">
              <w:t>Datum:</w:t>
            </w:r>
          </w:p>
        </w:tc>
        <w:tc>
          <w:tcPr>
            <w:tcW w:w="3776" w:type="dxa"/>
          </w:tcPr>
          <w:p w14:paraId="75BC03BB" w14:textId="1961F90F" w:rsidR="006A62FE" w:rsidRPr="004B71B1" w:rsidRDefault="00104894" w:rsidP="007A5F8F">
            <w:pPr>
              <w:tabs>
                <w:tab w:val="right" w:pos="2590"/>
              </w:tabs>
              <w:rPr>
                <w:b/>
                <w:bCs/>
              </w:rPr>
            </w:pPr>
            <w:r>
              <w:rPr>
                <w:b/>
                <w:bCs/>
              </w:rPr>
              <w:t>22</w:t>
            </w:r>
            <w:r w:rsidR="006719BB">
              <w:rPr>
                <w:b/>
                <w:bCs/>
              </w:rPr>
              <w:t>-1</w:t>
            </w:r>
            <w:r w:rsidR="00EB2A28">
              <w:rPr>
                <w:b/>
                <w:bCs/>
              </w:rPr>
              <w:t>2</w:t>
            </w:r>
            <w:r w:rsidR="006719BB">
              <w:rPr>
                <w:b/>
                <w:bCs/>
              </w:rPr>
              <w:t>-2020</w:t>
            </w:r>
          </w:p>
        </w:tc>
      </w:tr>
    </w:tbl>
    <w:p w14:paraId="1B8ADC88" w14:textId="32E66D19" w:rsidR="004E0F7D" w:rsidRDefault="004E0F7D"/>
    <w:p w14:paraId="4CF41FCA" w14:textId="77777777" w:rsidR="004E0F7D" w:rsidRDefault="004E0F7D">
      <w:pPr>
        <w:spacing w:after="160" w:line="259" w:lineRule="auto"/>
      </w:pPr>
      <w:r>
        <w:br w:type="page"/>
      </w:r>
    </w:p>
    <w:p w14:paraId="4C765AAD" w14:textId="69ED540A" w:rsidR="00A92051" w:rsidRDefault="00471E19" w:rsidP="00A92051">
      <w:pPr>
        <w:pStyle w:val="Kop1"/>
        <w:numPr>
          <w:ilvl w:val="0"/>
          <w:numId w:val="1"/>
        </w:numPr>
      </w:pPr>
      <w:r>
        <w:lastRenderedPageBreak/>
        <w:t>Inleiding</w:t>
      </w:r>
    </w:p>
    <w:p w14:paraId="73817D7B" w14:textId="77777777" w:rsidR="00A92051" w:rsidRDefault="00A92051" w:rsidP="00A92051">
      <w:pPr>
        <w:pStyle w:val="Kop2"/>
        <w:numPr>
          <w:ilvl w:val="1"/>
          <w:numId w:val="6"/>
        </w:numPr>
        <w:rPr>
          <w:rFonts w:eastAsiaTheme="minorHAnsi"/>
        </w:rPr>
      </w:pPr>
      <w:bookmarkStart w:id="0" w:name="_Toc44414284"/>
      <w:r w:rsidRPr="009F0304">
        <w:rPr>
          <w:rFonts w:eastAsiaTheme="minorHAnsi"/>
        </w:rPr>
        <w:t>De casus</w:t>
      </w:r>
      <w:bookmarkEnd w:id="0"/>
    </w:p>
    <w:p w14:paraId="49B7C155" w14:textId="77777777" w:rsidR="00A92051" w:rsidRDefault="00A92051" w:rsidP="00A92051">
      <w:r>
        <w:t>NerdyGadgets</w:t>
      </w:r>
      <w:r w:rsidRPr="0077761E">
        <w:t xml:space="preserve"> is een importeur en groothandel die producten levert aan verschillende warenhuizen en supermarkten in de Verenigde Staten. Ook levert </w:t>
      </w:r>
      <w:r>
        <w:t>NerdyGadgets</w:t>
      </w:r>
      <w:r w:rsidRPr="0077761E">
        <w:t xml:space="preserve"> producten aan weer andere groothandels. Incidenteel verkoopt </w:t>
      </w:r>
      <w:r>
        <w:t>NerdyGadgets</w:t>
      </w:r>
      <w:r w:rsidRPr="0077761E">
        <w:t xml:space="preserve"> producten rechtstreeks aan consumenten. </w:t>
      </w:r>
      <w:r>
        <w:t>NerdyGadgets</w:t>
      </w:r>
      <w:r w:rsidRPr="0077761E">
        <w:t xml:space="preserve"> werkt met een groot netwerk aan vertegenwoordigers die het land doortrekken om hun producten in de markt te krijgen. </w:t>
      </w:r>
      <w:r>
        <w:t>NerdyGadgets</w:t>
      </w:r>
      <w:r w:rsidRPr="0077761E">
        <w:t xml:space="preserve">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980B837" w14:textId="77777777" w:rsidR="00A92051" w:rsidRPr="0077761E" w:rsidRDefault="00A92051" w:rsidP="00A92051">
      <w:pPr>
        <w:rPr>
          <w:rFonts w:asciiTheme="majorHAnsi" w:hAnsiTheme="majorHAnsi" w:cstheme="majorBidi"/>
          <w:color w:val="2F5496" w:themeColor="accent1" w:themeShade="BF"/>
          <w:sz w:val="26"/>
          <w:szCs w:val="26"/>
        </w:rPr>
      </w:pPr>
    </w:p>
    <w:p w14:paraId="4A27E3C1" w14:textId="77777777" w:rsidR="00A92051" w:rsidRDefault="00A92051" w:rsidP="00A92051">
      <w:pPr>
        <w:pStyle w:val="Kop2"/>
        <w:numPr>
          <w:ilvl w:val="1"/>
          <w:numId w:val="6"/>
        </w:numPr>
        <w:rPr>
          <w:rFonts w:eastAsiaTheme="minorHAnsi"/>
        </w:rPr>
      </w:pPr>
      <w:bookmarkStart w:id="1" w:name="_Toc44414285"/>
      <w:r w:rsidRPr="009F0304">
        <w:rPr>
          <w:rFonts w:eastAsiaTheme="minorHAnsi"/>
        </w:rPr>
        <w:t>Missie en visie</w:t>
      </w:r>
      <w:bookmarkEnd w:id="1"/>
      <w:r w:rsidRPr="009F0304">
        <w:rPr>
          <w:rFonts w:eastAsiaTheme="minorHAnsi"/>
        </w:rPr>
        <w:t xml:space="preserve"> </w:t>
      </w:r>
    </w:p>
    <w:p w14:paraId="775951C8" w14:textId="77777777" w:rsidR="00A92051" w:rsidRDefault="00A92051" w:rsidP="00A92051">
      <w:r w:rsidRPr="009F0304">
        <w:t xml:space="preserve">“Wij zijn </w:t>
      </w:r>
      <w:r>
        <w:t>NerdyGadgets</w:t>
      </w:r>
      <w:r w:rsidRPr="009F0304">
        <w:t xml:space="preserve">. We zijn trots op onze producten en geloven in kwaliteit. In ieder huis vindt een product van </w:t>
      </w:r>
      <w:r>
        <w:t>NerdyGadgets</w:t>
      </w:r>
      <w:r w:rsidRPr="0077761E">
        <w:t xml:space="preserve"> </w:t>
      </w:r>
      <w:r w:rsidRPr="009F0304">
        <w:t xml:space="preserve">zijn thuis. Ondanks onze grootte zien klanten ons als kleinschalig en betrokken. Persoonlijk klantcontact staat bij ons hoog in het vaandel.” </w:t>
      </w:r>
    </w:p>
    <w:p w14:paraId="38A34A5C" w14:textId="77777777" w:rsidR="00A92051" w:rsidRDefault="00A92051" w:rsidP="00A92051"/>
    <w:p w14:paraId="6B688A0E" w14:textId="77777777" w:rsidR="00A92051" w:rsidRDefault="00A92051" w:rsidP="00A92051">
      <w:pPr>
        <w:pStyle w:val="Kop2"/>
        <w:numPr>
          <w:ilvl w:val="1"/>
          <w:numId w:val="6"/>
        </w:numPr>
      </w:pPr>
      <w:bookmarkStart w:id="2" w:name="_Toc44414286"/>
      <w:r>
        <w:t>Over project</w:t>
      </w:r>
      <w:bookmarkEnd w:id="2"/>
    </w:p>
    <w:p w14:paraId="22DF1EA2" w14:textId="275C2DA1" w:rsidR="00A92051" w:rsidRDefault="00A92051" w:rsidP="00A92051">
      <w:r>
        <w:t>Wij als groep hebben besloten ons bezig te houden met het maken van een prototype voor de website. Ook gaan we ons bezig houden om de conversie te verhogen van de website. NerdyGadgets</w:t>
      </w:r>
      <w:r w:rsidRPr="0077761E">
        <w:t xml:space="preserve"> </w:t>
      </w:r>
      <w:r>
        <w:t>heeft op het moment al een website maar deze heeft een conversie van 0.5%. De vraag was om dit te verhogen tot (op zijn minst) 2%. Daarom zijn wij aangesteld om een nieuwe website te ontwerpen en realiseren.</w:t>
      </w:r>
    </w:p>
    <w:p w14:paraId="164F3954" w14:textId="77777777" w:rsidR="00A92051" w:rsidRDefault="00A92051" w:rsidP="00A92051"/>
    <w:p w14:paraId="36782E1D" w14:textId="21313E85" w:rsidR="00C02D47" w:rsidRPr="00C02D47" w:rsidRDefault="00A92051" w:rsidP="00C02D47">
      <w:pPr>
        <w:pStyle w:val="Kop2"/>
        <w:numPr>
          <w:ilvl w:val="1"/>
          <w:numId w:val="6"/>
        </w:numPr>
      </w:pPr>
      <w:r>
        <w:t>Over document</w:t>
      </w:r>
    </w:p>
    <w:p w14:paraId="14E5E957" w14:textId="31E13A0C" w:rsidR="00A92051" w:rsidRDefault="000307D2">
      <w:pPr>
        <w:spacing w:after="160" w:line="259" w:lineRule="auto"/>
      </w:pPr>
      <w:r>
        <w:t xml:space="preserve">In dit document wordt het testplan van sprint </w:t>
      </w:r>
      <w:r w:rsidR="00104894">
        <w:t>3</w:t>
      </w:r>
      <w:r>
        <w:t xml:space="preserve"> van de webshop NerdyGadgets weergegeven.</w:t>
      </w:r>
      <w:r w:rsidR="00A92051">
        <w:br w:type="page"/>
      </w:r>
    </w:p>
    <w:p w14:paraId="3591BC02" w14:textId="42E3B200" w:rsidR="006A62FE" w:rsidRDefault="00F91FE6" w:rsidP="004E0F7D">
      <w:pPr>
        <w:pStyle w:val="Kop1"/>
        <w:numPr>
          <w:ilvl w:val="0"/>
          <w:numId w:val="1"/>
        </w:numPr>
      </w:pPr>
      <w:r>
        <w:lastRenderedPageBreak/>
        <w:t>Onderdelen</w:t>
      </w:r>
    </w:p>
    <w:p w14:paraId="3430712F" w14:textId="4172E0FB" w:rsidR="00FD362D" w:rsidRDefault="00FD362D" w:rsidP="00FD362D"/>
    <w:p w14:paraId="4B1AC44F" w14:textId="2EC4CCF3" w:rsidR="00FD362D" w:rsidRDefault="00FD362D" w:rsidP="00FD362D">
      <w:pPr>
        <w:pStyle w:val="Kop2"/>
        <w:numPr>
          <w:ilvl w:val="1"/>
          <w:numId w:val="1"/>
        </w:numPr>
      </w:pPr>
      <w:r>
        <w:t>US8: Afrekenen producten</w:t>
      </w:r>
    </w:p>
    <w:p w14:paraId="4EF74897" w14:textId="77777777" w:rsidR="00FD362D" w:rsidRPr="00FD362D" w:rsidRDefault="00FD362D" w:rsidP="00FD362D"/>
    <w:tbl>
      <w:tblPr>
        <w:tblStyle w:val="Tabelraster"/>
        <w:tblW w:w="10060" w:type="dxa"/>
        <w:tblLayout w:type="fixed"/>
        <w:tblLook w:val="06A0" w:firstRow="1" w:lastRow="0" w:firstColumn="1" w:lastColumn="0" w:noHBand="1" w:noVBand="1"/>
      </w:tblPr>
      <w:tblGrid>
        <w:gridCol w:w="2340"/>
        <w:gridCol w:w="2340"/>
        <w:gridCol w:w="3112"/>
        <w:gridCol w:w="850"/>
        <w:gridCol w:w="1418"/>
      </w:tblGrid>
      <w:tr w:rsidR="00EB2A28" w14:paraId="62CF6A59" w14:textId="7E95781B" w:rsidTr="00EB2A2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5CE9F76B" w14:textId="77777777" w:rsidR="00EB2A28" w:rsidRPr="00472AFE" w:rsidRDefault="00EB2A28" w:rsidP="00324198">
            <w:pPr>
              <w:rPr>
                <w:b/>
                <w:bCs/>
                <w:highlight w:val="yellow"/>
              </w:rPr>
            </w:pPr>
            <w:r w:rsidRPr="00472AFE">
              <w:rPr>
                <w:b/>
                <w:bCs/>
                <w:highlight w:val="yellow"/>
              </w:rPr>
              <w:t>Naam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16C5B338" w14:textId="77777777" w:rsidR="00EB2A28" w:rsidRPr="00472AFE" w:rsidRDefault="00EB2A28" w:rsidP="00324198">
            <w:pPr>
              <w:rPr>
                <w:b/>
                <w:bCs/>
                <w:highlight w:val="yellow"/>
              </w:rPr>
            </w:pPr>
            <w:r w:rsidRPr="00472AFE">
              <w:rPr>
                <w:b/>
                <w:bCs/>
                <w:highlight w:val="yellow"/>
              </w:rPr>
              <w:t>Test</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39791BAC" w14:textId="77777777" w:rsidR="00EB2A28" w:rsidRPr="00472AFE" w:rsidRDefault="00EB2A28" w:rsidP="00324198">
            <w:pPr>
              <w:rPr>
                <w:b/>
                <w:bCs/>
                <w:highlight w:val="yellow"/>
              </w:rPr>
            </w:pPr>
            <w:r w:rsidRPr="00472AFE">
              <w:rPr>
                <w:b/>
                <w:bCs/>
                <w:highlight w:val="yellow"/>
              </w:rPr>
              <w:t>Gewenst resultaat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6277564" w14:textId="77777777" w:rsidR="00EB2A28" w:rsidRPr="00472AFE" w:rsidRDefault="00EB2A28" w:rsidP="00324198">
            <w:pPr>
              <w:rPr>
                <w:b/>
                <w:bCs/>
                <w:highlight w:val="yellow"/>
              </w:rPr>
            </w:pPr>
            <w:r w:rsidRPr="00472AFE">
              <w:rPr>
                <w:b/>
                <w:bCs/>
                <w:highlight w:val="yellow"/>
              </w:rPr>
              <w:t>OK / NOK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472DAC70" w14:textId="136B7DC9" w:rsidR="00EB2A28" w:rsidRPr="00472AFE" w:rsidRDefault="00472AFE" w:rsidP="00324198">
            <w:pPr>
              <w:rPr>
                <w:b/>
                <w:bCs/>
                <w:highlight w:val="yellow"/>
              </w:rPr>
            </w:pPr>
            <w:r>
              <w:rPr>
                <w:b/>
                <w:bCs/>
                <w:highlight w:val="yellow"/>
              </w:rPr>
              <w:t>Opmerking</w:t>
            </w:r>
          </w:p>
        </w:tc>
      </w:tr>
      <w:tr w:rsidR="00EB2A28" w14:paraId="69764EA9" w14:textId="6C186387" w:rsidTr="00472AFE">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97CA" w14:textId="77777777" w:rsidR="00EB2A28" w:rsidRDefault="00EB2A28" w:rsidP="00324198">
            <w:r>
              <w:t>De bezoeker kan zien wanneer hij de betaling heeft gedaan.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61AAA" w14:textId="77777777" w:rsidR="00EB2A28" w:rsidRDefault="00EB2A28" w:rsidP="00324198">
            <w:r>
              <w:t>Bestel een product en kijk of je de datum en tijd ziet</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9D661" w14:textId="77777777" w:rsidR="00EB2A28" w:rsidRDefault="00EB2A28" w:rsidP="00324198">
            <w:r>
              <w:t>Op de confirmatiepagina staat de datum en tijd van de bestelling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42023349" w14:textId="1A32AD0C" w:rsidR="00EB2A28" w:rsidRDefault="00EB2A28" w:rsidP="00324198">
            <w:r>
              <w:t>NOK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AF15FE" w14:textId="430EDDCF" w:rsidR="00EB2A28" w:rsidRDefault="00EB2A28" w:rsidP="00324198">
            <w:r>
              <w:t>Staat nog niet wanneer er besteld is, Wel wanneer de bestelling binnen zal komen</w:t>
            </w:r>
          </w:p>
        </w:tc>
      </w:tr>
    </w:tbl>
    <w:p w14:paraId="6736C53C" w14:textId="3AE610B3" w:rsidR="00EB2A28" w:rsidRDefault="00EB2A28">
      <w:pPr>
        <w:spacing w:after="160" w:line="259" w:lineRule="auto"/>
      </w:pPr>
    </w:p>
    <w:p w14:paraId="284DB316" w14:textId="13B7498A" w:rsidR="00E0643F" w:rsidRDefault="00E0643F" w:rsidP="00E0643F">
      <w:pPr>
        <w:pStyle w:val="Kop2"/>
        <w:numPr>
          <w:ilvl w:val="1"/>
          <w:numId w:val="1"/>
        </w:numPr>
      </w:pPr>
      <w:r>
        <w:t>US9: Factuur</w:t>
      </w:r>
    </w:p>
    <w:p w14:paraId="798CF60A" w14:textId="77777777" w:rsidR="00E0643F" w:rsidRPr="00E0643F" w:rsidRDefault="00E0643F" w:rsidP="00E0643F"/>
    <w:tbl>
      <w:tblPr>
        <w:tblStyle w:val="Tabelraster"/>
        <w:tblW w:w="10060" w:type="dxa"/>
        <w:tblLook w:val="04A0" w:firstRow="1" w:lastRow="0" w:firstColumn="1" w:lastColumn="0" w:noHBand="0" w:noVBand="1"/>
      </w:tblPr>
      <w:tblGrid>
        <w:gridCol w:w="2263"/>
        <w:gridCol w:w="2410"/>
        <w:gridCol w:w="3119"/>
        <w:gridCol w:w="850"/>
        <w:gridCol w:w="1418"/>
      </w:tblGrid>
      <w:tr w:rsidR="00E0643F" w14:paraId="5D51C552" w14:textId="77777777" w:rsidTr="00472AFE">
        <w:tc>
          <w:tcPr>
            <w:tcW w:w="2263" w:type="dxa"/>
            <w:shd w:val="clear" w:color="auto" w:fill="FFFF00"/>
          </w:tcPr>
          <w:p w14:paraId="47DC28C9" w14:textId="77777777" w:rsidR="00E0643F" w:rsidRPr="00E248AD" w:rsidRDefault="00E0643F" w:rsidP="008456CF">
            <w:pPr>
              <w:rPr>
                <w:b/>
                <w:bCs/>
              </w:rPr>
            </w:pPr>
            <w:r w:rsidRPr="00E248AD">
              <w:rPr>
                <w:b/>
                <w:bCs/>
              </w:rPr>
              <w:t>Naam</w:t>
            </w:r>
          </w:p>
        </w:tc>
        <w:tc>
          <w:tcPr>
            <w:tcW w:w="2410" w:type="dxa"/>
            <w:shd w:val="clear" w:color="auto" w:fill="FFFF00"/>
          </w:tcPr>
          <w:p w14:paraId="64158008" w14:textId="77777777" w:rsidR="00E0643F" w:rsidRPr="00E248AD" w:rsidRDefault="00E0643F" w:rsidP="008456CF">
            <w:pPr>
              <w:rPr>
                <w:b/>
                <w:bCs/>
              </w:rPr>
            </w:pPr>
            <w:r w:rsidRPr="00E248AD">
              <w:rPr>
                <w:b/>
                <w:bCs/>
              </w:rPr>
              <w:t>Test</w:t>
            </w:r>
          </w:p>
        </w:tc>
        <w:tc>
          <w:tcPr>
            <w:tcW w:w="3119" w:type="dxa"/>
            <w:shd w:val="clear" w:color="auto" w:fill="FFFF00"/>
          </w:tcPr>
          <w:p w14:paraId="27DDAB05" w14:textId="77777777" w:rsidR="00E0643F" w:rsidRPr="00E248AD" w:rsidRDefault="00E0643F" w:rsidP="008456CF">
            <w:pPr>
              <w:rPr>
                <w:b/>
                <w:bCs/>
              </w:rPr>
            </w:pPr>
            <w:r w:rsidRPr="00E248AD">
              <w:rPr>
                <w:b/>
                <w:bCs/>
              </w:rPr>
              <w:t>Gewenst resultaat</w:t>
            </w:r>
          </w:p>
        </w:tc>
        <w:tc>
          <w:tcPr>
            <w:tcW w:w="850" w:type="dxa"/>
            <w:shd w:val="clear" w:color="auto" w:fill="FFFF00"/>
          </w:tcPr>
          <w:p w14:paraId="7DF698CF" w14:textId="77777777" w:rsidR="00E0643F" w:rsidRPr="00E248AD" w:rsidRDefault="00E0643F" w:rsidP="008456CF">
            <w:pPr>
              <w:rPr>
                <w:b/>
                <w:bCs/>
              </w:rPr>
            </w:pPr>
            <w:r>
              <w:rPr>
                <w:b/>
                <w:bCs/>
              </w:rPr>
              <w:t>OK / NOK</w:t>
            </w:r>
          </w:p>
        </w:tc>
        <w:tc>
          <w:tcPr>
            <w:tcW w:w="1418" w:type="dxa"/>
            <w:shd w:val="clear" w:color="auto" w:fill="FFFF00"/>
          </w:tcPr>
          <w:p w14:paraId="78512DAA" w14:textId="77777777" w:rsidR="00E0643F" w:rsidRDefault="00E0643F" w:rsidP="008456CF">
            <w:pPr>
              <w:rPr>
                <w:b/>
                <w:bCs/>
              </w:rPr>
            </w:pPr>
            <w:r>
              <w:rPr>
                <w:b/>
                <w:bCs/>
              </w:rPr>
              <w:t>Opmerking</w:t>
            </w:r>
          </w:p>
        </w:tc>
      </w:tr>
      <w:tr w:rsidR="00E0643F" w14:paraId="7758D4CE" w14:textId="77777777" w:rsidTr="00472AFE">
        <w:tc>
          <w:tcPr>
            <w:tcW w:w="2263" w:type="dxa"/>
          </w:tcPr>
          <w:p w14:paraId="250BD0A7" w14:textId="77777777" w:rsidR="00E0643F" w:rsidRDefault="00E0643F" w:rsidP="008456CF">
            <w:r>
              <w:t xml:space="preserve">Het systeem genereert een factuur van de bestelling van de klant. </w:t>
            </w:r>
          </w:p>
        </w:tc>
        <w:tc>
          <w:tcPr>
            <w:tcW w:w="2410" w:type="dxa"/>
          </w:tcPr>
          <w:p w14:paraId="515065CB" w14:textId="77777777" w:rsidR="00E0643F" w:rsidRDefault="00E0643F" w:rsidP="008456CF">
            <w:r>
              <w:t>De bezoeker klikt op de bevestigingsknop op de betaalpagina.</w:t>
            </w:r>
          </w:p>
        </w:tc>
        <w:tc>
          <w:tcPr>
            <w:tcW w:w="3119" w:type="dxa"/>
          </w:tcPr>
          <w:p w14:paraId="145DEF65" w14:textId="77777777" w:rsidR="00E0643F" w:rsidRDefault="00E0643F" w:rsidP="008456CF">
            <w:r>
              <w:t>Het systeem produceert een factuur in PDF-formaat met de volgende gegevens:</w:t>
            </w:r>
          </w:p>
          <w:p w14:paraId="72B5B694" w14:textId="77777777" w:rsidR="00E0643F" w:rsidRDefault="00E0643F" w:rsidP="008456CF">
            <w:pPr>
              <w:pStyle w:val="Lijstalinea"/>
              <w:numPr>
                <w:ilvl w:val="2"/>
                <w:numId w:val="7"/>
              </w:numPr>
            </w:pPr>
            <w:r>
              <w:t>Voornaam klant</w:t>
            </w:r>
          </w:p>
          <w:p w14:paraId="402A3125" w14:textId="77777777" w:rsidR="00E0643F" w:rsidRDefault="00E0643F" w:rsidP="008456CF">
            <w:pPr>
              <w:pStyle w:val="Lijstalinea"/>
              <w:numPr>
                <w:ilvl w:val="2"/>
                <w:numId w:val="7"/>
              </w:numPr>
            </w:pPr>
            <w:r>
              <w:t>Tussenvoegsel klant</w:t>
            </w:r>
          </w:p>
          <w:p w14:paraId="2DAC2924" w14:textId="77777777" w:rsidR="00E0643F" w:rsidRDefault="00E0643F" w:rsidP="008456CF">
            <w:pPr>
              <w:pStyle w:val="Lijstalinea"/>
              <w:numPr>
                <w:ilvl w:val="2"/>
                <w:numId w:val="7"/>
              </w:numPr>
            </w:pPr>
            <w:r>
              <w:t>Achternaam klant</w:t>
            </w:r>
          </w:p>
          <w:p w14:paraId="40B3159B" w14:textId="77777777" w:rsidR="00E0643F" w:rsidRDefault="00E0643F" w:rsidP="008456CF">
            <w:pPr>
              <w:pStyle w:val="Lijstalinea"/>
              <w:numPr>
                <w:ilvl w:val="2"/>
                <w:numId w:val="7"/>
              </w:numPr>
            </w:pPr>
            <w:r>
              <w:t>Factuurnummer</w:t>
            </w:r>
          </w:p>
          <w:p w14:paraId="3150B8BF" w14:textId="77777777" w:rsidR="00E0643F" w:rsidRDefault="00E0643F" w:rsidP="008456CF">
            <w:pPr>
              <w:pStyle w:val="Lijstalinea"/>
              <w:numPr>
                <w:ilvl w:val="2"/>
                <w:numId w:val="7"/>
              </w:numPr>
            </w:pPr>
            <w:r>
              <w:t>Productnaam</w:t>
            </w:r>
          </w:p>
          <w:p w14:paraId="00CC3E46" w14:textId="77777777" w:rsidR="00E0643F" w:rsidRDefault="00E0643F" w:rsidP="008456CF">
            <w:pPr>
              <w:pStyle w:val="Lijstalinea"/>
              <w:numPr>
                <w:ilvl w:val="2"/>
                <w:numId w:val="7"/>
              </w:numPr>
            </w:pPr>
            <w:r>
              <w:t>Productnummer</w:t>
            </w:r>
          </w:p>
          <w:p w14:paraId="367DB076" w14:textId="77777777" w:rsidR="00E0643F" w:rsidRDefault="00E0643F" w:rsidP="008456CF">
            <w:pPr>
              <w:pStyle w:val="Lijstalinea"/>
              <w:numPr>
                <w:ilvl w:val="2"/>
                <w:numId w:val="7"/>
              </w:numPr>
            </w:pPr>
            <w:r>
              <w:t>Productprijs</w:t>
            </w:r>
          </w:p>
          <w:p w14:paraId="0EE77F14" w14:textId="77777777" w:rsidR="00E0643F" w:rsidRDefault="00E0643F" w:rsidP="008456CF">
            <w:pPr>
              <w:pStyle w:val="Lijstalinea"/>
              <w:numPr>
                <w:ilvl w:val="2"/>
                <w:numId w:val="7"/>
              </w:numPr>
            </w:pPr>
            <w:r>
              <w:t>Product kwantiteit</w:t>
            </w:r>
          </w:p>
          <w:p w14:paraId="6202E9E5" w14:textId="77777777" w:rsidR="00E0643F" w:rsidRDefault="00E0643F" w:rsidP="008456CF">
            <w:pPr>
              <w:pStyle w:val="Lijstalinea"/>
              <w:numPr>
                <w:ilvl w:val="2"/>
                <w:numId w:val="7"/>
              </w:numPr>
            </w:pPr>
            <w:r>
              <w:t>Datum van generatie</w:t>
            </w:r>
          </w:p>
          <w:p w14:paraId="24D3E8E9" w14:textId="77777777" w:rsidR="00E0643F" w:rsidRDefault="00E0643F" w:rsidP="008456CF">
            <w:pPr>
              <w:pStyle w:val="Lijstalinea"/>
              <w:numPr>
                <w:ilvl w:val="2"/>
                <w:numId w:val="7"/>
              </w:numPr>
            </w:pPr>
            <w:r>
              <w:t>Totaalprijs (inclusief verzendkosten en BTW)</w:t>
            </w:r>
          </w:p>
          <w:p w14:paraId="709AE9A4" w14:textId="77777777" w:rsidR="00E0643F" w:rsidRDefault="00E0643F" w:rsidP="008456CF">
            <w:pPr>
              <w:pStyle w:val="Lijstalinea"/>
              <w:numPr>
                <w:ilvl w:val="2"/>
                <w:numId w:val="7"/>
              </w:numPr>
            </w:pPr>
            <w:r>
              <w:t>NerdyGadgets naam</w:t>
            </w:r>
          </w:p>
          <w:p w14:paraId="02021EDC" w14:textId="77777777" w:rsidR="00E0643F" w:rsidRDefault="00E0643F" w:rsidP="008456CF">
            <w:pPr>
              <w:pStyle w:val="Lijstalinea"/>
              <w:numPr>
                <w:ilvl w:val="2"/>
                <w:numId w:val="7"/>
              </w:numPr>
            </w:pPr>
            <w:r>
              <w:t>Korting</w:t>
            </w:r>
          </w:p>
          <w:p w14:paraId="26668F27" w14:textId="77777777" w:rsidR="00E0643F" w:rsidRDefault="00E0643F" w:rsidP="008456CF"/>
        </w:tc>
        <w:tc>
          <w:tcPr>
            <w:tcW w:w="850" w:type="dxa"/>
            <w:shd w:val="clear" w:color="auto" w:fill="FF0000"/>
          </w:tcPr>
          <w:p w14:paraId="478E8B9C" w14:textId="77777777" w:rsidR="00E0643F" w:rsidRDefault="00E0643F" w:rsidP="008456CF">
            <w:r>
              <w:t>NOK</w:t>
            </w:r>
          </w:p>
        </w:tc>
        <w:tc>
          <w:tcPr>
            <w:tcW w:w="1418" w:type="dxa"/>
            <w:shd w:val="clear" w:color="auto" w:fill="FFFFFF" w:themeFill="background1"/>
          </w:tcPr>
          <w:p w14:paraId="428EB23E" w14:textId="77777777" w:rsidR="00E0643F" w:rsidRDefault="00E0643F" w:rsidP="008456CF">
            <w:r>
              <w:t>Korting moet nog worden laten zien.</w:t>
            </w:r>
          </w:p>
        </w:tc>
      </w:tr>
    </w:tbl>
    <w:p w14:paraId="15FD0FA4" w14:textId="77777777" w:rsidR="00E0643F" w:rsidRDefault="00E0643F">
      <w:pPr>
        <w:spacing w:after="160" w:line="259" w:lineRule="auto"/>
      </w:pPr>
    </w:p>
    <w:p w14:paraId="6D056E60" w14:textId="77777777" w:rsidR="00472AFE" w:rsidRDefault="00472AFE">
      <w:pPr>
        <w:spacing w:after="160" w:line="259" w:lineRule="auto"/>
        <w:rPr>
          <w:rFonts w:asciiTheme="majorHAnsi" w:eastAsiaTheme="majorEastAsia" w:hAnsiTheme="majorHAnsi" w:cstheme="majorBidi"/>
          <w:color w:val="2F5496" w:themeColor="accent1" w:themeShade="BF"/>
          <w:sz w:val="26"/>
          <w:szCs w:val="26"/>
        </w:rPr>
      </w:pPr>
      <w:r>
        <w:br w:type="page"/>
      </w:r>
    </w:p>
    <w:p w14:paraId="1581B830" w14:textId="607469A3" w:rsidR="00A57D48" w:rsidRDefault="00A57D48" w:rsidP="00A57D48">
      <w:pPr>
        <w:pStyle w:val="Kop2"/>
        <w:numPr>
          <w:ilvl w:val="1"/>
          <w:numId w:val="1"/>
        </w:numPr>
      </w:pPr>
      <w:r>
        <w:lastRenderedPageBreak/>
        <w:t>US</w:t>
      </w:r>
      <w:r w:rsidR="00A32792">
        <w:t>12</w:t>
      </w:r>
      <w:r>
        <w:t>: Invullen korting</w:t>
      </w:r>
    </w:p>
    <w:p w14:paraId="2C83D6B1" w14:textId="77777777" w:rsidR="00A57D48" w:rsidRPr="00471E19" w:rsidRDefault="00A57D48" w:rsidP="00A57D48">
      <w:r>
        <w:t>Ga naar de winkelmandpagina.</w:t>
      </w:r>
    </w:p>
    <w:tbl>
      <w:tblPr>
        <w:tblStyle w:val="Tabelraster"/>
        <w:tblW w:w="10060" w:type="dxa"/>
        <w:tblLook w:val="04A0" w:firstRow="1" w:lastRow="0" w:firstColumn="1" w:lastColumn="0" w:noHBand="0" w:noVBand="1"/>
      </w:tblPr>
      <w:tblGrid>
        <w:gridCol w:w="2211"/>
        <w:gridCol w:w="2402"/>
        <w:gridCol w:w="3179"/>
        <w:gridCol w:w="850"/>
        <w:gridCol w:w="1418"/>
      </w:tblGrid>
      <w:tr w:rsidR="00EB2A28" w14:paraId="6C839973" w14:textId="21ADD505" w:rsidTr="00472AFE">
        <w:tc>
          <w:tcPr>
            <w:tcW w:w="2211" w:type="dxa"/>
            <w:shd w:val="clear" w:color="auto" w:fill="FFFF00"/>
          </w:tcPr>
          <w:p w14:paraId="58D00231" w14:textId="77777777" w:rsidR="006F4022" w:rsidRPr="00E248AD" w:rsidRDefault="006F4022" w:rsidP="00324198">
            <w:pPr>
              <w:rPr>
                <w:b/>
                <w:bCs/>
              </w:rPr>
            </w:pPr>
            <w:r w:rsidRPr="00E248AD">
              <w:rPr>
                <w:b/>
                <w:bCs/>
              </w:rPr>
              <w:t>Naam</w:t>
            </w:r>
          </w:p>
        </w:tc>
        <w:tc>
          <w:tcPr>
            <w:tcW w:w="2402" w:type="dxa"/>
            <w:shd w:val="clear" w:color="auto" w:fill="FFFF00"/>
          </w:tcPr>
          <w:p w14:paraId="3EF0ECFD" w14:textId="77777777" w:rsidR="006F4022" w:rsidRPr="00E248AD" w:rsidRDefault="006F4022" w:rsidP="00324198">
            <w:pPr>
              <w:rPr>
                <w:b/>
                <w:bCs/>
              </w:rPr>
            </w:pPr>
            <w:r w:rsidRPr="00E248AD">
              <w:rPr>
                <w:b/>
                <w:bCs/>
              </w:rPr>
              <w:t>Test</w:t>
            </w:r>
          </w:p>
        </w:tc>
        <w:tc>
          <w:tcPr>
            <w:tcW w:w="3179" w:type="dxa"/>
            <w:shd w:val="clear" w:color="auto" w:fill="FFFF00"/>
          </w:tcPr>
          <w:p w14:paraId="3BC081EC" w14:textId="77777777" w:rsidR="006F4022" w:rsidRPr="00E248AD" w:rsidRDefault="006F4022" w:rsidP="00324198">
            <w:pPr>
              <w:rPr>
                <w:b/>
                <w:bCs/>
              </w:rPr>
            </w:pPr>
            <w:r w:rsidRPr="00E248AD">
              <w:rPr>
                <w:b/>
                <w:bCs/>
              </w:rPr>
              <w:t>Gewenst resultaat</w:t>
            </w:r>
          </w:p>
        </w:tc>
        <w:tc>
          <w:tcPr>
            <w:tcW w:w="850" w:type="dxa"/>
            <w:shd w:val="clear" w:color="auto" w:fill="FFFF00"/>
          </w:tcPr>
          <w:p w14:paraId="634516AB" w14:textId="77777777" w:rsidR="006F4022" w:rsidRPr="00E248AD" w:rsidRDefault="006F4022" w:rsidP="00324198">
            <w:pPr>
              <w:rPr>
                <w:b/>
                <w:bCs/>
              </w:rPr>
            </w:pPr>
            <w:r>
              <w:rPr>
                <w:b/>
                <w:bCs/>
              </w:rPr>
              <w:t>OK / NOK</w:t>
            </w:r>
          </w:p>
        </w:tc>
        <w:tc>
          <w:tcPr>
            <w:tcW w:w="1418" w:type="dxa"/>
            <w:shd w:val="clear" w:color="auto" w:fill="FFFF00"/>
          </w:tcPr>
          <w:p w14:paraId="24D1D57E" w14:textId="639A31DB" w:rsidR="006F4022" w:rsidRDefault="00EB2A28" w:rsidP="00324198">
            <w:pPr>
              <w:rPr>
                <w:b/>
                <w:bCs/>
              </w:rPr>
            </w:pPr>
            <w:r>
              <w:rPr>
                <w:b/>
                <w:bCs/>
              </w:rPr>
              <w:t>Opmerking</w:t>
            </w:r>
          </w:p>
        </w:tc>
      </w:tr>
      <w:tr w:rsidR="00EB2A28" w14:paraId="635A8B94" w14:textId="2EB6FC50" w:rsidTr="00472AFE">
        <w:tc>
          <w:tcPr>
            <w:tcW w:w="2211" w:type="dxa"/>
          </w:tcPr>
          <w:p w14:paraId="60CBFBAE" w14:textId="77777777" w:rsidR="006F4022" w:rsidRDefault="006F4022" w:rsidP="00324198">
            <w:r>
              <w:t>De bezoeker kan zien of de korting geldig is, en als de korting geldig dan wordt het toegepast op de prijs.</w:t>
            </w:r>
          </w:p>
        </w:tc>
        <w:tc>
          <w:tcPr>
            <w:tcW w:w="2402" w:type="dxa"/>
          </w:tcPr>
          <w:p w14:paraId="0C83221F" w14:textId="77777777" w:rsidR="006F4022" w:rsidRDefault="006F4022" w:rsidP="00324198">
            <w:r>
              <w:t>Vul een kortingscouponcode in, kijk of het systeem de kortingscode goedkeurt, en of de korting zowel bij de prijs wordt inbegrepen als weergegeven.</w:t>
            </w:r>
          </w:p>
          <w:p w14:paraId="1DC0C5EC" w14:textId="77777777" w:rsidR="006F4022" w:rsidRDefault="006F4022" w:rsidP="00324198"/>
          <w:p w14:paraId="48835047" w14:textId="43D248B1" w:rsidR="006F4022" w:rsidRDefault="006F4022" w:rsidP="00324198">
            <w:r>
              <w:t>Vul vervolgens een onjuiste code in en kijk of het systeem de code niet accepteert.</w:t>
            </w:r>
          </w:p>
        </w:tc>
        <w:tc>
          <w:tcPr>
            <w:tcW w:w="3179" w:type="dxa"/>
          </w:tcPr>
          <w:p w14:paraId="70AB9532" w14:textId="77777777" w:rsidR="006F4022" w:rsidRDefault="006F4022" w:rsidP="00324198">
            <w:r>
              <w:t>Een juiste kortingscode wordt goed gerekend door het systeem en wordt weergegeven door een vinkje. De korting wordt dan in de prijs inbegrepen, en wordt in de prijsweergave genoteerd.</w:t>
            </w:r>
          </w:p>
          <w:p w14:paraId="0187A477" w14:textId="77777777" w:rsidR="006F4022" w:rsidRDefault="006F4022" w:rsidP="00324198"/>
          <w:p w14:paraId="4BBD221A" w14:textId="77777777" w:rsidR="006F4022" w:rsidRDefault="006F4022" w:rsidP="00324198">
            <w:r>
              <w:t>Een onjuiste kortingscode wordt niet goed gerekend, en wordt aangegeven met een kruisje.</w:t>
            </w:r>
          </w:p>
        </w:tc>
        <w:tc>
          <w:tcPr>
            <w:tcW w:w="850" w:type="dxa"/>
            <w:shd w:val="clear" w:color="auto" w:fill="FF0000"/>
          </w:tcPr>
          <w:p w14:paraId="31D2141E" w14:textId="2BD08BFB" w:rsidR="006F4022" w:rsidRDefault="006F4022" w:rsidP="00324198">
            <w:r>
              <w:t>NOK</w:t>
            </w:r>
          </w:p>
        </w:tc>
        <w:tc>
          <w:tcPr>
            <w:tcW w:w="1418" w:type="dxa"/>
            <w:shd w:val="clear" w:color="auto" w:fill="FFFFFF" w:themeFill="background1"/>
          </w:tcPr>
          <w:p w14:paraId="3CFA42D5" w14:textId="1A622E9F" w:rsidR="006F4022" w:rsidRDefault="00EB2A28" w:rsidP="00324198">
            <w:r>
              <w:t>Onjuiste korting geeft geen melding terug</w:t>
            </w:r>
          </w:p>
        </w:tc>
      </w:tr>
    </w:tbl>
    <w:p w14:paraId="53EA1D34" w14:textId="09BA996A" w:rsidR="0064428D" w:rsidRDefault="0064428D" w:rsidP="00A05555">
      <w:pPr>
        <w:spacing w:after="160" w:line="259" w:lineRule="auto"/>
        <w:rPr>
          <w:rFonts w:asciiTheme="majorHAnsi" w:eastAsiaTheme="majorEastAsia" w:hAnsiTheme="majorHAnsi" w:cstheme="majorBidi"/>
          <w:color w:val="2F5496" w:themeColor="accent1" w:themeShade="BF"/>
          <w:sz w:val="26"/>
          <w:szCs w:val="26"/>
        </w:rPr>
      </w:pPr>
    </w:p>
    <w:p w14:paraId="3DD3F21E" w14:textId="03C5F3B7" w:rsidR="00BA2D8F" w:rsidRDefault="00BA2D8F" w:rsidP="00BA2D8F">
      <w:pPr>
        <w:pStyle w:val="Kop2"/>
        <w:numPr>
          <w:ilvl w:val="1"/>
          <w:numId w:val="1"/>
        </w:numPr>
      </w:pPr>
      <w:r>
        <w:t>US1</w:t>
      </w:r>
      <w:r>
        <w:t>6</w:t>
      </w:r>
      <w:r>
        <w:t xml:space="preserve">: </w:t>
      </w:r>
      <w:r>
        <w:t>Order in database</w:t>
      </w:r>
    </w:p>
    <w:p w14:paraId="06FC4F7B" w14:textId="0BB785EA" w:rsidR="00BA2D8F" w:rsidRPr="00471E19" w:rsidRDefault="00BA2D8F" w:rsidP="00BA2D8F">
      <w:r>
        <w:t>Heb een bestelling gedaan</w:t>
      </w:r>
    </w:p>
    <w:tbl>
      <w:tblPr>
        <w:tblStyle w:val="Tabelraster"/>
        <w:tblW w:w="8642" w:type="dxa"/>
        <w:tblLook w:val="04A0" w:firstRow="1" w:lastRow="0" w:firstColumn="1" w:lastColumn="0" w:noHBand="0" w:noVBand="1"/>
      </w:tblPr>
      <w:tblGrid>
        <w:gridCol w:w="2211"/>
        <w:gridCol w:w="2402"/>
        <w:gridCol w:w="3179"/>
        <w:gridCol w:w="850"/>
      </w:tblGrid>
      <w:tr w:rsidR="00EF3CC7" w14:paraId="54A7B6F6" w14:textId="77777777" w:rsidTr="00EF3CC7">
        <w:tc>
          <w:tcPr>
            <w:tcW w:w="2211" w:type="dxa"/>
            <w:shd w:val="clear" w:color="auto" w:fill="FFFF00"/>
          </w:tcPr>
          <w:p w14:paraId="1881C859" w14:textId="77777777" w:rsidR="00EF3CC7" w:rsidRPr="00E248AD" w:rsidRDefault="00EF3CC7" w:rsidP="008456CF">
            <w:pPr>
              <w:rPr>
                <w:b/>
                <w:bCs/>
              </w:rPr>
            </w:pPr>
            <w:r w:rsidRPr="00E248AD">
              <w:rPr>
                <w:b/>
                <w:bCs/>
              </w:rPr>
              <w:t>Naam</w:t>
            </w:r>
          </w:p>
        </w:tc>
        <w:tc>
          <w:tcPr>
            <w:tcW w:w="2402" w:type="dxa"/>
            <w:shd w:val="clear" w:color="auto" w:fill="FFFF00"/>
          </w:tcPr>
          <w:p w14:paraId="45EFCDAE" w14:textId="77777777" w:rsidR="00EF3CC7" w:rsidRPr="00E248AD" w:rsidRDefault="00EF3CC7" w:rsidP="008456CF">
            <w:pPr>
              <w:rPr>
                <w:b/>
                <w:bCs/>
              </w:rPr>
            </w:pPr>
            <w:r w:rsidRPr="00E248AD">
              <w:rPr>
                <w:b/>
                <w:bCs/>
              </w:rPr>
              <w:t>Test</w:t>
            </w:r>
          </w:p>
        </w:tc>
        <w:tc>
          <w:tcPr>
            <w:tcW w:w="3179" w:type="dxa"/>
            <w:shd w:val="clear" w:color="auto" w:fill="FFFF00"/>
          </w:tcPr>
          <w:p w14:paraId="1BB273C4" w14:textId="77777777" w:rsidR="00EF3CC7" w:rsidRPr="00E248AD" w:rsidRDefault="00EF3CC7" w:rsidP="008456CF">
            <w:pPr>
              <w:rPr>
                <w:b/>
                <w:bCs/>
              </w:rPr>
            </w:pPr>
            <w:r w:rsidRPr="00E248AD">
              <w:rPr>
                <w:b/>
                <w:bCs/>
              </w:rPr>
              <w:t>Gewenst resultaat</w:t>
            </w:r>
          </w:p>
        </w:tc>
        <w:tc>
          <w:tcPr>
            <w:tcW w:w="850" w:type="dxa"/>
            <w:shd w:val="clear" w:color="auto" w:fill="FFFF00"/>
          </w:tcPr>
          <w:p w14:paraId="280FDABB" w14:textId="77777777" w:rsidR="00EF3CC7" w:rsidRPr="00E248AD" w:rsidRDefault="00EF3CC7" w:rsidP="008456CF">
            <w:pPr>
              <w:rPr>
                <w:b/>
                <w:bCs/>
              </w:rPr>
            </w:pPr>
            <w:r>
              <w:rPr>
                <w:b/>
                <w:bCs/>
              </w:rPr>
              <w:t>OK / NOK</w:t>
            </w:r>
          </w:p>
        </w:tc>
      </w:tr>
      <w:tr w:rsidR="00EF3CC7" w14:paraId="5340573B" w14:textId="77777777" w:rsidTr="00EF3CC7">
        <w:tc>
          <w:tcPr>
            <w:tcW w:w="2211" w:type="dxa"/>
          </w:tcPr>
          <w:p w14:paraId="4122CED7" w14:textId="108A4295" w:rsidR="00EF3CC7" w:rsidRDefault="00EF3CC7" w:rsidP="008456CF">
            <w:r>
              <w:t>De order wordt aangemaakt in de tabel privateorder</w:t>
            </w:r>
          </w:p>
        </w:tc>
        <w:tc>
          <w:tcPr>
            <w:tcW w:w="2402" w:type="dxa"/>
          </w:tcPr>
          <w:p w14:paraId="2F3628E9" w14:textId="4EF684DC" w:rsidR="00EF3CC7" w:rsidRDefault="00EF3CC7" w:rsidP="008456CF">
            <w:r>
              <w:t>Navigeer in de database naar de tabel privateorder</w:t>
            </w:r>
          </w:p>
        </w:tc>
        <w:tc>
          <w:tcPr>
            <w:tcW w:w="3179" w:type="dxa"/>
          </w:tcPr>
          <w:p w14:paraId="4E08A9C6" w14:textId="1B6D4C81" w:rsidR="00EF3CC7" w:rsidRDefault="00EF3CC7" w:rsidP="008456CF">
            <w:r>
              <w:t>Er is een nieuwe regel aangemaakt met een nieuw OrderID. Deze heeft de correcte gegevens erin staan</w:t>
            </w:r>
          </w:p>
        </w:tc>
        <w:tc>
          <w:tcPr>
            <w:tcW w:w="850" w:type="dxa"/>
            <w:shd w:val="clear" w:color="auto" w:fill="92D050"/>
          </w:tcPr>
          <w:p w14:paraId="3D65E214" w14:textId="19D4C60C" w:rsidR="00EF3CC7" w:rsidRDefault="00EF3CC7" w:rsidP="008456CF">
            <w:r>
              <w:t>OK</w:t>
            </w:r>
          </w:p>
        </w:tc>
      </w:tr>
      <w:tr w:rsidR="00EF3CC7" w14:paraId="774E8E7D" w14:textId="77777777" w:rsidTr="00EF3CC7">
        <w:tc>
          <w:tcPr>
            <w:tcW w:w="2211" w:type="dxa"/>
          </w:tcPr>
          <w:p w14:paraId="191C96D5" w14:textId="19DDB20A" w:rsidR="00EF3CC7" w:rsidRDefault="00EF3CC7" w:rsidP="008456CF">
            <w:r>
              <w:t>Alle items van de bestelling staan in de tabel privateorderlines</w:t>
            </w:r>
          </w:p>
        </w:tc>
        <w:tc>
          <w:tcPr>
            <w:tcW w:w="2402" w:type="dxa"/>
          </w:tcPr>
          <w:p w14:paraId="78D33919" w14:textId="294F58FA" w:rsidR="00EF3CC7" w:rsidRDefault="00EF3CC7" w:rsidP="008456CF">
            <w:r>
              <w:t>Navigeer in de database naar de tabel privateorder</w:t>
            </w:r>
            <w:r>
              <w:t>lines</w:t>
            </w:r>
          </w:p>
        </w:tc>
        <w:tc>
          <w:tcPr>
            <w:tcW w:w="3179" w:type="dxa"/>
          </w:tcPr>
          <w:p w14:paraId="5A427E79" w14:textId="5F49D4EC" w:rsidR="00EF3CC7" w:rsidRDefault="00EF3CC7" w:rsidP="008456CF">
            <w:r>
              <w:t xml:space="preserve">Er zijn een aantal nieuwe regels aangemaakt. Dit aantal is het aantal verschillende producten dat de klant heeft besteld. Elk product heeft het juiste OrderID erbij staan samen met het eigen unieke OrderlineID. Ook staan de overige gegevens er correct in </w:t>
            </w:r>
          </w:p>
        </w:tc>
        <w:tc>
          <w:tcPr>
            <w:tcW w:w="850" w:type="dxa"/>
            <w:shd w:val="clear" w:color="auto" w:fill="92D050"/>
          </w:tcPr>
          <w:p w14:paraId="43FAD4AE" w14:textId="32DB2AA0" w:rsidR="00EF3CC7" w:rsidRDefault="00EF3CC7" w:rsidP="008456CF">
            <w:r>
              <w:t>OK</w:t>
            </w:r>
          </w:p>
        </w:tc>
      </w:tr>
      <w:tr w:rsidR="00EF3CC7" w14:paraId="381F60E6" w14:textId="77777777" w:rsidTr="00EF3CC7">
        <w:tc>
          <w:tcPr>
            <w:tcW w:w="2211" w:type="dxa"/>
          </w:tcPr>
          <w:p w14:paraId="0D177E45" w14:textId="3642276F" w:rsidR="00EF3CC7" w:rsidRDefault="00EF3CC7" w:rsidP="00BA2D8F">
            <w:r>
              <w:t xml:space="preserve">Alle </w:t>
            </w:r>
            <w:r>
              <w:t>gegevens</w:t>
            </w:r>
            <w:r>
              <w:t xml:space="preserve"> van de </w:t>
            </w:r>
            <w:r>
              <w:t>klant</w:t>
            </w:r>
            <w:r>
              <w:t xml:space="preserve"> staan in de tabel private</w:t>
            </w:r>
            <w:r>
              <w:t>customers</w:t>
            </w:r>
          </w:p>
        </w:tc>
        <w:tc>
          <w:tcPr>
            <w:tcW w:w="2402" w:type="dxa"/>
          </w:tcPr>
          <w:p w14:paraId="5953C3BA" w14:textId="3B4CC609" w:rsidR="00EF3CC7" w:rsidRDefault="00EF3CC7" w:rsidP="00BA2D8F">
            <w:r>
              <w:t xml:space="preserve">Navigeer in de database naar de tabel </w:t>
            </w:r>
            <w:r>
              <w:t>privatecustomers</w:t>
            </w:r>
          </w:p>
        </w:tc>
        <w:tc>
          <w:tcPr>
            <w:tcW w:w="3179" w:type="dxa"/>
          </w:tcPr>
          <w:p w14:paraId="7D88AC47" w14:textId="3CE0DEEC" w:rsidR="00EF3CC7" w:rsidRDefault="00EF3CC7" w:rsidP="00BA2D8F">
            <w:r>
              <w:t>Alle ingevulde gegevens van de order.php pagina staan in de privatecustomers tabel, samen met het juiste OrderID. Ook staat het accountID erbij wanneer de klant is ingelogd.</w:t>
            </w:r>
          </w:p>
        </w:tc>
        <w:tc>
          <w:tcPr>
            <w:tcW w:w="850" w:type="dxa"/>
            <w:shd w:val="clear" w:color="auto" w:fill="92D050"/>
          </w:tcPr>
          <w:p w14:paraId="7F462DB4" w14:textId="7EDB2ED7" w:rsidR="00EF3CC7" w:rsidRDefault="00EF3CC7" w:rsidP="00BA2D8F">
            <w:r>
              <w:t>OK</w:t>
            </w:r>
          </w:p>
        </w:tc>
      </w:tr>
    </w:tbl>
    <w:p w14:paraId="569C1B66" w14:textId="65B8B95A" w:rsidR="00196E03" w:rsidRDefault="00196E03" w:rsidP="00A05555">
      <w:pPr>
        <w:spacing w:after="160" w:line="259" w:lineRule="auto"/>
        <w:rPr>
          <w:rFonts w:asciiTheme="majorHAnsi" w:eastAsiaTheme="majorEastAsia" w:hAnsiTheme="majorHAnsi" w:cstheme="majorBidi"/>
          <w:color w:val="2F5496" w:themeColor="accent1" w:themeShade="BF"/>
          <w:sz w:val="26"/>
          <w:szCs w:val="26"/>
        </w:rPr>
      </w:pPr>
    </w:p>
    <w:p w14:paraId="7AABAB27" w14:textId="77777777" w:rsidR="00196E03" w:rsidRDefault="00196E03">
      <w:pPr>
        <w:spacing w:after="160"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31FF37C2" w14:textId="60E3505B" w:rsidR="00196E03" w:rsidRDefault="00196E03" w:rsidP="00196E03">
      <w:pPr>
        <w:pStyle w:val="Kop2"/>
        <w:numPr>
          <w:ilvl w:val="1"/>
          <w:numId w:val="1"/>
        </w:numPr>
      </w:pPr>
      <w:r>
        <w:lastRenderedPageBreak/>
        <w:t xml:space="preserve">US16: </w:t>
      </w:r>
      <w:r>
        <w:t>Temperatuur producten</w:t>
      </w:r>
    </w:p>
    <w:p w14:paraId="270AEB5D" w14:textId="4C4B5A66" w:rsidR="00196E03" w:rsidRPr="00471E19" w:rsidRDefault="00196E03" w:rsidP="00196E03">
      <w:r>
        <w:t>Ga naar een productpagina met een temperatuur (bijv. chocola)</w:t>
      </w:r>
    </w:p>
    <w:tbl>
      <w:tblPr>
        <w:tblStyle w:val="Tabelraster"/>
        <w:tblW w:w="8642" w:type="dxa"/>
        <w:tblLook w:val="04A0" w:firstRow="1" w:lastRow="0" w:firstColumn="1" w:lastColumn="0" w:noHBand="0" w:noVBand="1"/>
      </w:tblPr>
      <w:tblGrid>
        <w:gridCol w:w="2211"/>
        <w:gridCol w:w="2402"/>
        <w:gridCol w:w="3179"/>
        <w:gridCol w:w="850"/>
      </w:tblGrid>
      <w:tr w:rsidR="00196E03" w14:paraId="13F973AF" w14:textId="77777777" w:rsidTr="008456CF">
        <w:tc>
          <w:tcPr>
            <w:tcW w:w="2211" w:type="dxa"/>
            <w:shd w:val="clear" w:color="auto" w:fill="FFFF00"/>
          </w:tcPr>
          <w:p w14:paraId="68F4191D" w14:textId="77777777" w:rsidR="00196E03" w:rsidRPr="00E248AD" w:rsidRDefault="00196E03" w:rsidP="008456CF">
            <w:pPr>
              <w:rPr>
                <w:b/>
                <w:bCs/>
              </w:rPr>
            </w:pPr>
            <w:r w:rsidRPr="00E248AD">
              <w:rPr>
                <w:b/>
                <w:bCs/>
              </w:rPr>
              <w:t>Naam</w:t>
            </w:r>
          </w:p>
        </w:tc>
        <w:tc>
          <w:tcPr>
            <w:tcW w:w="2402" w:type="dxa"/>
            <w:shd w:val="clear" w:color="auto" w:fill="FFFF00"/>
          </w:tcPr>
          <w:p w14:paraId="77744E90" w14:textId="77777777" w:rsidR="00196E03" w:rsidRPr="00E248AD" w:rsidRDefault="00196E03" w:rsidP="008456CF">
            <w:pPr>
              <w:rPr>
                <w:b/>
                <w:bCs/>
              </w:rPr>
            </w:pPr>
            <w:r w:rsidRPr="00E248AD">
              <w:rPr>
                <w:b/>
                <w:bCs/>
              </w:rPr>
              <w:t>Test</w:t>
            </w:r>
          </w:p>
        </w:tc>
        <w:tc>
          <w:tcPr>
            <w:tcW w:w="3179" w:type="dxa"/>
            <w:shd w:val="clear" w:color="auto" w:fill="FFFF00"/>
          </w:tcPr>
          <w:p w14:paraId="43F6F322" w14:textId="77777777" w:rsidR="00196E03" w:rsidRPr="00E248AD" w:rsidRDefault="00196E03" w:rsidP="008456CF">
            <w:pPr>
              <w:rPr>
                <w:b/>
                <w:bCs/>
              </w:rPr>
            </w:pPr>
            <w:r w:rsidRPr="00E248AD">
              <w:rPr>
                <w:b/>
                <w:bCs/>
              </w:rPr>
              <w:t>Gewenst resultaat</w:t>
            </w:r>
          </w:p>
        </w:tc>
        <w:tc>
          <w:tcPr>
            <w:tcW w:w="850" w:type="dxa"/>
            <w:shd w:val="clear" w:color="auto" w:fill="FFFF00"/>
          </w:tcPr>
          <w:p w14:paraId="73DA2CE6" w14:textId="77777777" w:rsidR="00196E03" w:rsidRPr="00E248AD" w:rsidRDefault="00196E03" w:rsidP="008456CF">
            <w:pPr>
              <w:rPr>
                <w:b/>
                <w:bCs/>
              </w:rPr>
            </w:pPr>
            <w:r>
              <w:rPr>
                <w:b/>
                <w:bCs/>
              </w:rPr>
              <w:t>OK / NOK</w:t>
            </w:r>
          </w:p>
        </w:tc>
      </w:tr>
      <w:tr w:rsidR="00196E03" w14:paraId="41060370" w14:textId="77777777" w:rsidTr="008456CF">
        <w:tc>
          <w:tcPr>
            <w:tcW w:w="2211" w:type="dxa"/>
          </w:tcPr>
          <w:p w14:paraId="63D7CB6D" w14:textId="7F43BC2B" w:rsidR="00196E03" w:rsidRDefault="00196E03" w:rsidP="008456CF">
            <w:r>
              <w:t>De temperatuur waarop de producten bewaard worden moet worden weergegeven.</w:t>
            </w:r>
          </w:p>
        </w:tc>
        <w:tc>
          <w:tcPr>
            <w:tcW w:w="2402" w:type="dxa"/>
          </w:tcPr>
          <w:p w14:paraId="68A4000B" w14:textId="45B883C1" w:rsidR="00196E03" w:rsidRDefault="00196E03" w:rsidP="008456CF">
            <w:r>
              <w:t>Wees op de productpagina</w:t>
            </w:r>
          </w:p>
        </w:tc>
        <w:tc>
          <w:tcPr>
            <w:tcW w:w="3179" w:type="dxa"/>
          </w:tcPr>
          <w:p w14:paraId="76A291F7" w14:textId="0B9033A6" w:rsidR="00196E03" w:rsidRDefault="00196E03" w:rsidP="008456CF">
            <w:r>
              <w:t>Er staat een stukje tekst waarin de temperatuur weergegeven wordt.</w:t>
            </w:r>
          </w:p>
        </w:tc>
        <w:tc>
          <w:tcPr>
            <w:tcW w:w="850" w:type="dxa"/>
            <w:shd w:val="clear" w:color="auto" w:fill="92D050"/>
          </w:tcPr>
          <w:p w14:paraId="55C6A71E" w14:textId="77777777" w:rsidR="00196E03" w:rsidRDefault="00196E03" w:rsidP="008456CF">
            <w:r>
              <w:t>OK</w:t>
            </w:r>
          </w:p>
        </w:tc>
      </w:tr>
      <w:tr w:rsidR="00196E03" w14:paraId="60892B5A" w14:textId="77777777" w:rsidTr="008456CF">
        <w:tc>
          <w:tcPr>
            <w:tcW w:w="2211" w:type="dxa"/>
          </w:tcPr>
          <w:p w14:paraId="1EBEBBDA" w14:textId="09819C9B" w:rsidR="00196E03" w:rsidRDefault="00196E03" w:rsidP="008456CF">
            <w:r>
              <w:t>De temperatuur moet elke 3 seconden geupdate worden</w:t>
            </w:r>
          </w:p>
        </w:tc>
        <w:tc>
          <w:tcPr>
            <w:tcW w:w="2402" w:type="dxa"/>
          </w:tcPr>
          <w:p w14:paraId="16395DB5" w14:textId="486DB684" w:rsidR="00196E03" w:rsidRDefault="00196E03" w:rsidP="008456CF">
            <w:r>
              <w:t>Klik na 3 seconden op F5/de pagina herladen knop.</w:t>
            </w:r>
          </w:p>
        </w:tc>
        <w:tc>
          <w:tcPr>
            <w:tcW w:w="3179" w:type="dxa"/>
          </w:tcPr>
          <w:p w14:paraId="31CCB57B" w14:textId="7CBA9B4A" w:rsidR="00196E03" w:rsidRDefault="00196E03" w:rsidP="008456CF">
            <w:r>
              <w:t>Er staat waarschijnlijk een ander getal. De kans bestaat dat het precies even koud is, herhaal de test dan.</w:t>
            </w:r>
          </w:p>
        </w:tc>
        <w:tc>
          <w:tcPr>
            <w:tcW w:w="850" w:type="dxa"/>
            <w:shd w:val="clear" w:color="auto" w:fill="92D050"/>
          </w:tcPr>
          <w:p w14:paraId="155B0987" w14:textId="77777777" w:rsidR="00196E03" w:rsidRDefault="00196E03" w:rsidP="008456CF">
            <w:r>
              <w:t>OK</w:t>
            </w:r>
          </w:p>
        </w:tc>
      </w:tr>
      <w:tr w:rsidR="00196E03" w14:paraId="7411ED55" w14:textId="77777777" w:rsidTr="008456CF">
        <w:tc>
          <w:tcPr>
            <w:tcW w:w="2211" w:type="dxa"/>
          </w:tcPr>
          <w:p w14:paraId="0950F517" w14:textId="2ED3666F" w:rsidR="00196E03" w:rsidRDefault="00196E03" w:rsidP="008456CF">
            <w:r>
              <w:t>De oude metingen worden opgeslagen in een archief tabel</w:t>
            </w:r>
          </w:p>
        </w:tc>
        <w:tc>
          <w:tcPr>
            <w:tcW w:w="2402" w:type="dxa"/>
          </w:tcPr>
          <w:p w14:paraId="5AADBE11" w14:textId="77777777" w:rsidR="00196E03" w:rsidRDefault="00196E03" w:rsidP="008456CF">
            <w:r>
              <w:t xml:space="preserve">Navigeer in de database naar de tabel </w:t>
            </w:r>
            <w:r>
              <w:t>coldroom</w:t>
            </w:r>
          </w:p>
          <w:p w14:paraId="01D71B39" w14:textId="566175D4" w:rsidR="00196E03" w:rsidRDefault="00196E03" w:rsidP="00196E03">
            <w:r>
              <w:t>temperature_archive</w:t>
            </w:r>
          </w:p>
        </w:tc>
        <w:tc>
          <w:tcPr>
            <w:tcW w:w="3179" w:type="dxa"/>
          </w:tcPr>
          <w:p w14:paraId="343BFF19" w14:textId="566E7F0F" w:rsidR="00196E03" w:rsidRDefault="00196E03" w:rsidP="008456CF">
            <w:r>
              <w:t>Er staan veel metingen in. Wij moeten degene met coldroomsensornumber 5. Wanneer je na 3 seconden deze tabel herlaad, zou er een meting bij moeten zijn gekomen.</w:t>
            </w:r>
          </w:p>
        </w:tc>
        <w:tc>
          <w:tcPr>
            <w:tcW w:w="850" w:type="dxa"/>
            <w:shd w:val="clear" w:color="auto" w:fill="92D050"/>
          </w:tcPr>
          <w:p w14:paraId="7CB62E0F" w14:textId="77777777" w:rsidR="00196E03" w:rsidRDefault="00196E03" w:rsidP="008456CF">
            <w:r>
              <w:t>OK</w:t>
            </w:r>
          </w:p>
        </w:tc>
      </w:tr>
    </w:tbl>
    <w:p w14:paraId="3192BF11" w14:textId="77777777" w:rsidR="00BA2D8F" w:rsidRPr="00A05555" w:rsidRDefault="00BA2D8F" w:rsidP="00A05555">
      <w:pPr>
        <w:spacing w:after="160" w:line="259" w:lineRule="auto"/>
        <w:rPr>
          <w:rFonts w:asciiTheme="majorHAnsi" w:eastAsiaTheme="majorEastAsia" w:hAnsiTheme="majorHAnsi" w:cstheme="majorBidi"/>
          <w:color w:val="2F5496" w:themeColor="accent1" w:themeShade="BF"/>
          <w:sz w:val="26"/>
          <w:szCs w:val="26"/>
        </w:rPr>
      </w:pPr>
    </w:p>
    <w:sectPr w:rsidR="00BA2D8F" w:rsidRPr="00A05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D10"/>
    <w:multiLevelType w:val="multilevel"/>
    <w:tmpl w:val="428EB7F0"/>
    <w:lvl w:ilvl="0">
      <w:start w:val="1"/>
      <w:numFmt w:val="decimal"/>
      <w:lvlText w:val="%1."/>
      <w:lvlJc w:val="left"/>
      <w:pPr>
        <w:ind w:left="360" w:hanging="360"/>
      </w:pPr>
    </w:lvl>
    <w:lvl w:ilvl="1">
      <w:start w:val="1"/>
      <w:numFmt w:val="decimal"/>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0374C69"/>
    <w:multiLevelType w:val="hybridMultilevel"/>
    <w:tmpl w:val="8DD6E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B38D7"/>
    <w:multiLevelType w:val="multilevel"/>
    <w:tmpl w:val="C8AE2D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7D63"/>
    <w:multiLevelType w:val="hybridMultilevel"/>
    <w:tmpl w:val="F7B80A90"/>
    <w:lvl w:ilvl="0" w:tplc="9B548E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8D4AC9"/>
    <w:multiLevelType w:val="multilevel"/>
    <w:tmpl w:val="891C93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E"/>
    <w:rsid w:val="000002DB"/>
    <w:rsid w:val="00002C87"/>
    <w:rsid w:val="0000402D"/>
    <w:rsid w:val="0001012E"/>
    <w:rsid w:val="00015F31"/>
    <w:rsid w:val="00021733"/>
    <w:rsid w:val="00024EA5"/>
    <w:rsid w:val="000307D2"/>
    <w:rsid w:val="00061E5A"/>
    <w:rsid w:val="000918B2"/>
    <w:rsid w:val="000A0741"/>
    <w:rsid w:val="000C08E8"/>
    <w:rsid w:val="000C5D38"/>
    <w:rsid w:val="001043BF"/>
    <w:rsid w:val="00104894"/>
    <w:rsid w:val="00105B3E"/>
    <w:rsid w:val="00120968"/>
    <w:rsid w:val="00196E03"/>
    <w:rsid w:val="001C03D4"/>
    <w:rsid w:val="001D37C9"/>
    <w:rsid w:val="001D3945"/>
    <w:rsid w:val="001F661A"/>
    <w:rsid w:val="00222DF8"/>
    <w:rsid w:val="00264AE0"/>
    <w:rsid w:val="00275085"/>
    <w:rsid w:val="002B56A6"/>
    <w:rsid w:val="002C040C"/>
    <w:rsid w:val="002C5A45"/>
    <w:rsid w:val="002D029F"/>
    <w:rsid w:val="002E36A3"/>
    <w:rsid w:val="002F1BAD"/>
    <w:rsid w:val="002F52E4"/>
    <w:rsid w:val="00306984"/>
    <w:rsid w:val="00322D4A"/>
    <w:rsid w:val="00334FE9"/>
    <w:rsid w:val="00363EEC"/>
    <w:rsid w:val="00367036"/>
    <w:rsid w:val="00371A29"/>
    <w:rsid w:val="00377CFB"/>
    <w:rsid w:val="00393907"/>
    <w:rsid w:val="003A0C49"/>
    <w:rsid w:val="003A3160"/>
    <w:rsid w:val="003A3BA3"/>
    <w:rsid w:val="003D0B4B"/>
    <w:rsid w:val="003F759A"/>
    <w:rsid w:val="004142BF"/>
    <w:rsid w:val="004206A3"/>
    <w:rsid w:val="00452B4A"/>
    <w:rsid w:val="004626D1"/>
    <w:rsid w:val="00471E19"/>
    <w:rsid w:val="00472AFE"/>
    <w:rsid w:val="00480792"/>
    <w:rsid w:val="004B1096"/>
    <w:rsid w:val="004E0F7D"/>
    <w:rsid w:val="004F1CE8"/>
    <w:rsid w:val="0050480C"/>
    <w:rsid w:val="00516DF0"/>
    <w:rsid w:val="00523F64"/>
    <w:rsid w:val="0055023F"/>
    <w:rsid w:val="005560BB"/>
    <w:rsid w:val="00557F4D"/>
    <w:rsid w:val="005902E5"/>
    <w:rsid w:val="005A5E75"/>
    <w:rsid w:val="005B689B"/>
    <w:rsid w:val="0064428D"/>
    <w:rsid w:val="00644DCF"/>
    <w:rsid w:val="00650D66"/>
    <w:rsid w:val="00656DBB"/>
    <w:rsid w:val="00666B7B"/>
    <w:rsid w:val="006719BB"/>
    <w:rsid w:val="00690419"/>
    <w:rsid w:val="00697106"/>
    <w:rsid w:val="006A62FE"/>
    <w:rsid w:val="006B4EF6"/>
    <w:rsid w:val="006C3E9A"/>
    <w:rsid w:val="006D714F"/>
    <w:rsid w:val="006F3A69"/>
    <w:rsid w:val="006F4022"/>
    <w:rsid w:val="006F44BB"/>
    <w:rsid w:val="00702F65"/>
    <w:rsid w:val="00703080"/>
    <w:rsid w:val="00707D1F"/>
    <w:rsid w:val="00723EA8"/>
    <w:rsid w:val="00725779"/>
    <w:rsid w:val="00733344"/>
    <w:rsid w:val="00735C18"/>
    <w:rsid w:val="00767D08"/>
    <w:rsid w:val="007745F4"/>
    <w:rsid w:val="0078795A"/>
    <w:rsid w:val="007C01B2"/>
    <w:rsid w:val="007F18C2"/>
    <w:rsid w:val="00832018"/>
    <w:rsid w:val="00842F82"/>
    <w:rsid w:val="008468E0"/>
    <w:rsid w:val="00854E9B"/>
    <w:rsid w:val="00882BC9"/>
    <w:rsid w:val="00885DB8"/>
    <w:rsid w:val="008878A0"/>
    <w:rsid w:val="0089158D"/>
    <w:rsid w:val="008D1700"/>
    <w:rsid w:val="00900660"/>
    <w:rsid w:val="00900895"/>
    <w:rsid w:val="00910AE6"/>
    <w:rsid w:val="00922446"/>
    <w:rsid w:val="009332A5"/>
    <w:rsid w:val="00956D83"/>
    <w:rsid w:val="009607E3"/>
    <w:rsid w:val="00971ADC"/>
    <w:rsid w:val="00983E48"/>
    <w:rsid w:val="009B0062"/>
    <w:rsid w:val="009B3C98"/>
    <w:rsid w:val="009C7DE2"/>
    <w:rsid w:val="009D0557"/>
    <w:rsid w:val="009D45B1"/>
    <w:rsid w:val="009E2938"/>
    <w:rsid w:val="009E3CCB"/>
    <w:rsid w:val="009F5524"/>
    <w:rsid w:val="009F7730"/>
    <w:rsid w:val="00A01E24"/>
    <w:rsid w:val="00A05555"/>
    <w:rsid w:val="00A13621"/>
    <w:rsid w:val="00A20C1B"/>
    <w:rsid w:val="00A32792"/>
    <w:rsid w:val="00A44E5A"/>
    <w:rsid w:val="00A56DAF"/>
    <w:rsid w:val="00A57D48"/>
    <w:rsid w:val="00A67653"/>
    <w:rsid w:val="00A92051"/>
    <w:rsid w:val="00AC70BC"/>
    <w:rsid w:val="00AD0A6F"/>
    <w:rsid w:val="00AD24CA"/>
    <w:rsid w:val="00B256D6"/>
    <w:rsid w:val="00B3656F"/>
    <w:rsid w:val="00B4714A"/>
    <w:rsid w:val="00B522EC"/>
    <w:rsid w:val="00B573F6"/>
    <w:rsid w:val="00B8712D"/>
    <w:rsid w:val="00BA2D8F"/>
    <w:rsid w:val="00BD1FCE"/>
    <w:rsid w:val="00BE2D57"/>
    <w:rsid w:val="00BF5032"/>
    <w:rsid w:val="00BF5966"/>
    <w:rsid w:val="00C02D47"/>
    <w:rsid w:val="00C209ED"/>
    <w:rsid w:val="00C27EB4"/>
    <w:rsid w:val="00C556F1"/>
    <w:rsid w:val="00C97EA1"/>
    <w:rsid w:val="00CA1837"/>
    <w:rsid w:val="00CB1F84"/>
    <w:rsid w:val="00CB4076"/>
    <w:rsid w:val="00CC42D1"/>
    <w:rsid w:val="00CC7F87"/>
    <w:rsid w:val="00CE059F"/>
    <w:rsid w:val="00D12FBC"/>
    <w:rsid w:val="00D24953"/>
    <w:rsid w:val="00D2630F"/>
    <w:rsid w:val="00D33728"/>
    <w:rsid w:val="00D42BED"/>
    <w:rsid w:val="00D44616"/>
    <w:rsid w:val="00D5171F"/>
    <w:rsid w:val="00D737EE"/>
    <w:rsid w:val="00D96A0A"/>
    <w:rsid w:val="00DA17BB"/>
    <w:rsid w:val="00DE2BA8"/>
    <w:rsid w:val="00E04454"/>
    <w:rsid w:val="00E049D8"/>
    <w:rsid w:val="00E0643F"/>
    <w:rsid w:val="00E149B3"/>
    <w:rsid w:val="00E17E16"/>
    <w:rsid w:val="00E2181F"/>
    <w:rsid w:val="00E248AD"/>
    <w:rsid w:val="00E37F05"/>
    <w:rsid w:val="00EB2A28"/>
    <w:rsid w:val="00EF1BB1"/>
    <w:rsid w:val="00EF3CC7"/>
    <w:rsid w:val="00EF3F39"/>
    <w:rsid w:val="00F01453"/>
    <w:rsid w:val="00F15AC7"/>
    <w:rsid w:val="00F16431"/>
    <w:rsid w:val="00F26CBC"/>
    <w:rsid w:val="00F423AF"/>
    <w:rsid w:val="00F515AC"/>
    <w:rsid w:val="00F51992"/>
    <w:rsid w:val="00F557E9"/>
    <w:rsid w:val="00F606E3"/>
    <w:rsid w:val="00F6646A"/>
    <w:rsid w:val="00F90ABF"/>
    <w:rsid w:val="00F91266"/>
    <w:rsid w:val="00F91FE6"/>
    <w:rsid w:val="00F96CB8"/>
    <w:rsid w:val="00FB0B88"/>
    <w:rsid w:val="00FB5F03"/>
    <w:rsid w:val="00FD362D"/>
    <w:rsid w:val="00FD42F3"/>
    <w:rsid w:val="00FE31DB"/>
    <w:rsid w:val="00FE3A8D"/>
    <w:rsid w:val="00FF3E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57AA"/>
  <w15:chartTrackingRefBased/>
  <w15:docId w15:val="{45B32A1E-D060-431C-9AEA-2EE90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2FE"/>
    <w:pPr>
      <w:spacing w:after="0" w:line="240" w:lineRule="auto"/>
    </w:pPr>
    <w:rPr>
      <w:sz w:val="24"/>
      <w:szCs w:val="24"/>
    </w:rPr>
  </w:style>
  <w:style w:type="paragraph" w:styleId="Kop1">
    <w:name w:val="heading 1"/>
    <w:basedOn w:val="Standaard"/>
    <w:next w:val="Standaard"/>
    <w:link w:val="Kop1Char"/>
    <w:uiPriority w:val="9"/>
    <w:qFormat/>
    <w:rsid w:val="004E0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0F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5F3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62F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62F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6A62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E0F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E0F7D"/>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02F65"/>
    <w:rPr>
      <w:sz w:val="16"/>
      <w:szCs w:val="16"/>
    </w:rPr>
  </w:style>
  <w:style w:type="paragraph" w:styleId="Tekstopmerking">
    <w:name w:val="annotation text"/>
    <w:basedOn w:val="Standaard"/>
    <w:link w:val="TekstopmerkingChar"/>
    <w:uiPriority w:val="99"/>
    <w:semiHidden/>
    <w:unhideWhenUsed/>
    <w:rsid w:val="00702F65"/>
    <w:rPr>
      <w:sz w:val="20"/>
      <w:szCs w:val="20"/>
    </w:rPr>
  </w:style>
  <w:style w:type="character" w:customStyle="1" w:styleId="TekstopmerkingChar">
    <w:name w:val="Tekst opmerking Char"/>
    <w:basedOn w:val="Standaardalinea-lettertype"/>
    <w:link w:val="Tekstopmerking"/>
    <w:uiPriority w:val="99"/>
    <w:semiHidden/>
    <w:rsid w:val="00702F65"/>
    <w:rPr>
      <w:sz w:val="20"/>
      <w:szCs w:val="20"/>
    </w:rPr>
  </w:style>
  <w:style w:type="paragraph" w:styleId="Onderwerpvanopmerking">
    <w:name w:val="annotation subject"/>
    <w:basedOn w:val="Tekstopmerking"/>
    <w:next w:val="Tekstopmerking"/>
    <w:link w:val="OnderwerpvanopmerkingChar"/>
    <w:uiPriority w:val="99"/>
    <w:semiHidden/>
    <w:unhideWhenUsed/>
    <w:rsid w:val="00702F65"/>
    <w:rPr>
      <w:b/>
      <w:bCs/>
    </w:rPr>
  </w:style>
  <w:style w:type="character" w:customStyle="1" w:styleId="OnderwerpvanopmerkingChar">
    <w:name w:val="Onderwerp van opmerking Char"/>
    <w:basedOn w:val="TekstopmerkingChar"/>
    <w:link w:val="Onderwerpvanopmerking"/>
    <w:uiPriority w:val="99"/>
    <w:semiHidden/>
    <w:rsid w:val="00702F65"/>
    <w:rPr>
      <w:b/>
      <w:bCs/>
      <w:sz w:val="20"/>
      <w:szCs w:val="20"/>
    </w:rPr>
  </w:style>
  <w:style w:type="paragraph" w:styleId="Ballontekst">
    <w:name w:val="Balloon Text"/>
    <w:basedOn w:val="Standaard"/>
    <w:link w:val="BallontekstChar"/>
    <w:uiPriority w:val="99"/>
    <w:semiHidden/>
    <w:unhideWhenUsed/>
    <w:rsid w:val="00702F6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2F65"/>
    <w:rPr>
      <w:rFonts w:ascii="Segoe UI" w:hAnsi="Segoe UI" w:cs="Segoe UI"/>
      <w:sz w:val="18"/>
      <w:szCs w:val="18"/>
    </w:rPr>
  </w:style>
  <w:style w:type="character" w:styleId="Hyperlink">
    <w:name w:val="Hyperlink"/>
    <w:basedOn w:val="Standaardalinea-lettertype"/>
    <w:uiPriority w:val="99"/>
    <w:semiHidden/>
    <w:unhideWhenUsed/>
    <w:rsid w:val="00656DBB"/>
    <w:rPr>
      <w:color w:val="0000FF"/>
      <w:u w:val="single"/>
    </w:rPr>
  </w:style>
  <w:style w:type="character" w:customStyle="1" w:styleId="Kop3Char">
    <w:name w:val="Kop 3 Char"/>
    <w:basedOn w:val="Standaardalinea-lettertype"/>
    <w:link w:val="Kop3"/>
    <w:uiPriority w:val="9"/>
    <w:rsid w:val="00015F3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32018"/>
    <w:pPr>
      <w:ind w:left="720"/>
      <w:contextualSpacing/>
    </w:pPr>
  </w:style>
  <w:style w:type="paragraph" w:styleId="Geenafstand">
    <w:name w:val="No Spacing"/>
    <w:link w:val="GeenafstandChar"/>
    <w:uiPriority w:val="1"/>
    <w:qFormat/>
    <w:rsid w:val="007C01B2"/>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C01B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39038">
      <w:bodyDiv w:val="1"/>
      <w:marLeft w:val="0"/>
      <w:marRight w:val="0"/>
      <w:marTop w:val="0"/>
      <w:marBottom w:val="0"/>
      <w:divBdr>
        <w:top w:val="none" w:sz="0" w:space="0" w:color="auto"/>
        <w:left w:val="none" w:sz="0" w:space="0" w:color="auto"/>
        <w:bottom w:val="none" w:sz="0" w:space="0" w:color="auto"/>
        <w:right w:val="none" w:sz="0" w:space="0" w:color="auto"/>
      </w:divBdr>
    </w:div>
    <w:div w:id="15904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10B3DED3E2EB48A4C764334C398804" ma:contentTypeVersion="11" ma:contentTypeDescription="Create a new document." ma:contentTypeScope="" ma:versionID="3c41095dd60f52e6dd00572665be3373">
  <xsd:schema xmlns:xsd="http://www.w3.org/2001/XMLSchema" xmlns:xs="http://www.w3.org/2001/XMLSchema" xmlns:p="http://schemas.microsoft.com/office/2006/metadata/properties" xmlns:ns3="2c86a540-7ffd-400f-96aa-e95230e260dd" xmlns:ns4="16787901-a0d5-42d5-87d1-7d90e1a6eede" targetNamespace="http://schemas.microsoft.com/office/2006/metadata/properties" ma:root="true" ma:fieldsID="03596143cb65afcfc3a539726312a881" ns3:_="" ns4:_="">
    <xsd:import namespace="2c86a540-7ffd-400f-96aa-e95230e260dd"/>
    <xsd:import namespace="16787901-a0d5-42d5-87d1-7d90e1a6e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6a540-7ffd-400f-96aa-e95230e260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87901-a0d5-42d5-87d1-7d90e1a6ee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F70975-A3D7-45E2-B519-344D846D192B}">
  <ds:schemaRefs>
    <ds:schemaRef ds:uri="http://schemas.microsoft.com/sharepoint/v3/contenttype/forms"/>
  </ds:schemaRefs>
</ds:datastoreItem>
</file>

<file path=customXml/itemProps2.xml><?xml version="1.0" encoding="utf-8"?>
<ds:datastoreItem xmlns:ds="http://schemas.openxmlformats.org/officeDocument/2006/customXml" ds:itemID="{30A7799F-51AF-4506-9C09-98BB93810B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233818-C395-4C13-BFE1-AFE9721A2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6a540-7ffd-400f-96aa-e95230e260dd"/>
    <ds:schemaRef ds:uri="16787901-a0d5-42d5-87d1-7d90e1a6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779</Words>
  <Characters>4288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Antonides (student)</dc:creator>
  <cp:keywords/>
  <dc:description/>
  <cp:lastModifiedBy>Jasper In 't Veld (student)</cp:lastModifiedBy>
  <cp:revision>62</cp:revision>
  <dcterms:created xsi:type="dcterms:W3CDTF">2020-09-30T09:53:00Z</dcterms:created>
  <dcterms:modified xsi:type="dcterms:W3CDTF">2020-12-22T10:39:00Z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0x0101004C10B3DED3E2EB48A4C764334C398804</vt:lpwstr>
  </property>
</Properties>
</file>