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C5821" w14:textId="77777777" w:rsidR="00104809" w:rsidRPr="00520E8D" w:rsidRDefault="00EA53DA" w:rsidP="00FD499E">
      <w:pPr>
        <w:pStyle w:val="Title"/>
        <w:spacing w:before="120" w:after="120"/>
        <w:rPr>
          <w:b w:val="0"/>
          <w:bCs/>
          <w:sz w:val="32"/>
          <w:szCs w:val="32"/>
        </w:rPr>
      </w:pPr>
      <w:bookmarkStart w:id="0" w:name="_GoBack"/>
      <w:bookmarkEnd w:id="0"/>
      <w:r w:rsidRPr="00520E8D">
        <w:rPr>
          <w:b w:val="0"/>
          <w:bCs/>
          <w:sz w:val="32"/>
          <w:szCs w:val="32"/>
        </w:rPr>
        <w:t xml:space="preserve">2020 Review of the </w:t>
      </w:r>
      <w:r w:rsidR="00104809" w:rsidRPr="00520E8D">
        <w:rPr>
          <w:b w:val="0"/>
          <w:bCs/>
          <w:sz w:val="32"/>
          <w:szCs w:val="32"/>
        </w:rPr>
        <w:t>Disability Standards for Education</w:t>
      </w:r>
      <w:r w:rsidRPr="00520E8D">
        <w:rPr>
          <w:b w:val="0"/>
          <w:bCs/>
          <w:sz w:val="32"/>
          <w:szCs w:val="32"/>
        </w:rPr>
        <w:t xml:space="preserve"> 2005</w:t>
      </w:r>
    </w:p>
    <w:p w14:paraId="11EC2F5F" w14:textId="77777777" w:rsidR="00676C4C" w:rsidRPr="003E5B22" w:rsidRDefault="00B027B1" w:rsidP="00FD499E">
      <w:pPr>
        <w:pStyle w:val="Title"/>
        <w:spacing w:after="120"/>
      </w:pPr>
      <w:r w:rsidRPr="003E5B22">
        <w:t>D</w:t>
      </w:r>
      <w:r w:rsidR="008E0837" w:rsidRPr="003E5B22">
        <w:t>iscussion</w:t>
      </w:r>
      <w:r w:rsidR="00676C4C" w:rsidRPr="003E5B22">
        <w:t xml:space="preserve"> paper</w:t>
      </w:r>
    </w:p>
    <w:p w14:paraId="2CE1F79A" w14:textId="77777777" w:rsidR="00FC1E6D" w:rsidRPr="003E5B22" w:rsidRDefault="003E4A63" w:rsidP="00FD499E">
      <w:pPr>
        <w:pStyle w:val="Heading1"/>
        <w:spacing w:before="120"/>
      </w:pPr>
      <w:r w:rsidRPr="003E5B22">
        <w:t>Introduction</w:t>
      </w:r>
    </w:p>
    <w:p w14:paraId="73E4893D" w14:textId="77777777" w:rsidR="00FC1E6D" w:rsidRDefault="00FC1E6D" w:rsidP="00FC1E6D">
      <w:r w:rsidRPr="00C9291F">
        <w:t>Th</w:t>
      </w:r>
      <w:r w:rsidR="00080ACD" w:rsidRPr="00C9291F">
        <w:t>e purpose of th</w:t>
      </w:r>
      <w:r w:rsidRPr="00C9291F">
        <w:t xml:space="preserve">is </w:t>
      </w:r>
      <w:r w:rsidR="008E0837" w:rsidRPr="00C9291F">
        <w:t>discussion</w:t>
      </w:r>
      <w:r w:rsidRPr="00C9291F">
        <w:t xml:space="preserve"> paper </w:t>
      </w:r>
      <w:r w:rsidR="00B8156A" w:rsidRPr="00C9291F">
        <w:t xml:space="preserve">is </w:t>
      </w:r>
      <w:r w:rsidR="00080ACD" w:rsidRPr="00C9291F">
        <w:t xml:space="preserve">to support the Australian Government’s consultations for the 2020 Review </w:t>
      </w:r>
      <w:r w:rsidR="00251807" w:rsidRPr="00C9291F">
        <w:t xml:space="preserve">(Review) </w:t>
      </w:r>
      <w:r w:rsidR="00080ACD" w:rsidRPr="00C9291F">
        <w:t xml:space="preserve">of the </w:t>
      </w:r>
      <w:r w:rsidR="00080ACD" w:rsidRPr="00D36FF3">
        <w:rPr>
          <w:b/>
          <w:bCs/>
          <w:i/>
          <w:iCs/>
        </w:rPr>
        <w:t>Disability Standards for Education</w:t>
      </w:r>
      <w:r w:rsidR="00251807" w:rsidRPr="00D36FF3">
        <w:rPr>
          <w:b/>
          <w:bCs/>
          <w:i/>
          <w:iCs/>
        </w:rPr>
        <w:t xml:space="preserve"> 2005</w:t>
      </w:r>
      <w:r w:rsidR="00251807" w:rsidRPr="00C9291F">
        <w:t xml:space="preserve"> (the Standards)</w:t>
      </w:r>
      <w:r w:rsidR="00080ACD" w:rsidRPr="00C9291F">
        <w:t xml:space="preserve">. In this paper, we explain what the Standards are and </w:t>
      </w:r>
      <w:r w:rsidR="00690296" w:rsidRPr="00C9291F">
        <w:t xml:space="preserve">what they do, the </w:t>
      </w:r>
      <w:r w:rsidR="00080ACD" w:rsidRPr="00C9291F">
        <w:t>purpose of the Review</w:t>
      </w:r>
      <w:r w:rsidR="003E4A63" w:rsidRPr="00C9291F">
        <w:t xml:space="preserve">, </w:t>
      </w:r>
      <w:r w:rsidR="00690296" w:rsidRPr="00C9291F">
        <w:t xml:space="preserve">what previous reviews told us, and </w:t>
      </w:r>
      <w:r w:rsidR="00080ACD" w:rsidRPr="00C9291F">
        <w:t>how you can get involved</w:t>
      </w:r>
      <w:r w:rsidR="00080ACD" w:rsidRPr="00080ACD">
        <w:t xml:space="preserve">. The paper also </w:t>
      </w:r>
      <w:r w:rsidR="00E47863">
        <w:t>includes</w:t>
      </w:r>
      <w:r w:rsidR="00080ACD" w:rsidRPr="00080ACD">
        <w:t xml:space="preserve"> discussion questions </w:t>
      </w:r>
      <w:r w:rsidR="003E4A63">
        <w:t xml:space="preserve">to help us </w:t>
      </w:r>
      <w:r w:rsidR="00422C11">
        <w:t>learn about</w:t>
      </w:r>
      <w:r w:rsidR="003E4A63">
        <w:t xml:space="preserve"> </w:t>
      </w:r>
      <w:r w:rsidR="00AA3F12">
        <w:t>your views and experiences</w:t>
      </w:r>
      <w:r w:rsidR="003E4A63">
        <w:t xml:space="preserve">. </w:t>
      </w:r>
    </w:p>
    <w:p w14:paraId="2171CF24" w14:textId="77777777" w:rsidR="00AB4C6E" w:rsidRDefault="00950D77" w:rsidP="00AB4C6E">
      <w:bookmarkStart w:id="1" w:name="_Toc43319238"/>
      <w:r w:rsidRPr="00E12CFA">
        <w:rPr>
          <w:b/>
        </w:rPr>
        <w:t>Access and participat</w:t>
      </w:r>
      <w:r w:rsidR="00D97665">
        <w:rPr>
          <w:b/>
        </w:rPr>
        <w:t>ion</w:t>
      </w:r>
      <w:r w:rsidR="00E47863">
        <w:rPr>
          <w:b/>
        </w:rPr>
        <w:t xml:space="preserve"> in education</w:t>
      </w:r>
      <w:r w:rsidRPr="00E12CFA">
        <w:rPr>
          <w:b/>
        </w:rPr>
        <w:t xml:space="preserve"> </w:t>
      </w:r>
      <w:r w:rsidR="007633B5">
        <w:rPr>
          <w:b/>
        </w:rPr>
        <w:t>supports</w:t>
      </w:r>
      <w:r w:rsidR="007633B5" w:rsidRPr="00E12CFA">
        <w:rPr>
          <w:b/>
        </w:rPr>
        <w:t xml:space="preserve"> </w:t>
      </w:r>
      <w:r w:rsidRPr="00E12CFA">
        <w:rPr>
          <w:b/>
        </w:rPr>
        <w:t>people with disabilit</w:t>
      </w:r>
      <w:r w:rsidR="00E47863">
        <w:rPr>
          <w:b/>
        </w:rPr>
        <w:t>y</w:t>
      </w:r>
      <w:r w:rsidRPr="00E12CFA">
        <w:rPr>
          <w:b/>
        </w:rPr>
        <w:t xml:space="preserve"> to participate fully in society </w:t>
      </w:r>
      <w:r>
        <w:t xml:space="preserve">and maximise their </w:t>
      </w:r>
      <w:r w:rsidR="002576AC">
        <w:t>opportunities</w:t>
      </w:r>
      <w:r>
        <w:t>.</w:t>
      </w:r>
      <w:r w:rsidR="002576AC">
        <w:t xml:space="preserve"> </w:t>
      </w:r>
      <w:r w:rsidR="002576AC" w:rsidRPr="00E12CFA">
        <w:rPr>
          <w:b/>
        </w:rPr>
        <w:t>Positive education experiences have a profound impact on an individual’s future</w:t>
      </w:r>
      <w:r w:rsidR="002576AC">
        <w:t xml:space="preserve"> and can </w:t>
      </w:r>
      <w:r w:rsidR="00E47863">
        <w:t>lead to</w:t>
      </w:r>
      <w:r w:rsidR="002576AC">
        <w:t xml:space="preserve"> further study</w:t>
      </w:r>
      <w:r w:rsidR="00E47863">
        <w:t xml:space="preserve">, </w:t>
      </w:r>
      <w:r w:rsidR="002576AC">
        <w:t>employment</w:t>
      </w:r>
      <w:r w:rsidR="00E47863">
        <w:t xml:space="preserve"> and a </w:t>
      </w:r>
      <w:r w:rsidR="002576AC">
        <w:t>rewarding life.</w:t>
      </w:r>
      <w:r w:rsidR="00AB4C6E">
        <w:t xml:space="preserve"> </w:t>
      </w:r>
    </w:p>
    <w:p w14:paraId="262453CC" w14:textId="535EDDB0" w:rsidR="00AB4C6E" w:rsidRDefault="00AB4C6E" w:rsidP="00DC4B85">
      <w:r>
        <w:t>In the 2018 ABS Survey of Disability, Ageing and Carers (SDAC), 4 pe</w:t>
      </w:r>
      <w:r w:rsidR="00EC551B">
        <w:t xml:space="preserve">r cent of 0-4 year </w:t>
      </w:r>
      <w:proofErr w:type="spellStart"/>
      <w:r w:rsidR="00EC551B">
        <w:t>olds</w:t>
      </w:r>
      <w:proofErr w:type="spellEnd"/>
      <w:r w:rsidR="00EC551B">
        <w:t>, 10 per </w:t>
      </w:r>
      <w:r>
        <w:t xml:space="preserve">cent of 5-19 year </w:t>
      </w:r>
      <w:proofErr w:type="spellStart"/>
      <w:r>
        <w:t>olds</w:t>
      </w:r>
      <w:proofErr w:type="spellEnd"/>
      <w:r>
        <w:t xml:space="preserve"> and 13 per cent of 15-64 year </w:t>
      </w:r>
      <w:proofErr w:type="spellStart"/>
      <w:r>
        <w:t>olds</w:t>
      </w:r>
      <w:proofErr w:type="spellEnd"/>
      <w:r w:rsidRPr="00AB4C6E">
        <w:t xml:space="preserve"> </w:t>
      </w:r>
      <w:r w:rsidR="001A4CE6">
        <w:t xml:space="preserve">were </w:t>
      </w:r>
      <w:r>
        <w:t>reported as having</w:t>
      </w:r>
      <w:r w:rsidR="001B627A">
        <w:t xml:space="preserve"> a</w:t>
      </w:r>
      <w:r w:rsidR="008D3909">
        <w:t xml:space="preserve"> </w:t>
      </w:r>
      <w:r>
        <w:t>disability.</w:t>
      </w:r>
      <w:r w:rsidRPr="00AB4C6E">
        <w:t xml:space="preserve"> </w:t>
      </w:r>
      <w:r>
        <w:t>Overall</w:t>
      </w:r>
      <w:r w:rsidR="00BC5593">
        <w:t xml:space="preserve"> in 2018</w:t>
      </w:r>
      <w:r>
        <w:t>, peop</w:t>
      </w:r>
      <w:r w:rsidR="00E47863">
        <w:t>le with disability made up 17.7 per cent</w:t>
      </w:r>
      <w:r>
        <w:t xml:space="preserve"> of the Australian population</w:t>
      </w:r>
      <w:r w:rsidR="00BC5593">
        <w:t xml:space="preserve"> </w:t>
      </w:r>
      <w:bookmarkStart w:id="2" w:name="_Hlk44237508"/>
      <w:r w:rsidR="00BC5593">
        <w:t xml:space="preserve">which </w:t>
      </w:r>
      <w:r w:rsidR="00B54E59">
        <w:t>equates to more than 4.3 million people</w:t>
      </w:r>
      <w:bookmarkEnd w:id="2"/>
      <w:r>
        <w:t>.</w:t>
      </w:r>
    </w:p>
    <w:p w14:paraId="5AAF8A08" w14:textId="09D11666" w:rsidR="00950D77" w:rsidRDefault="00AB4C6E" w:rsidP="00AB4C6E">
      <w:r>
        <w:t xml:space="preserve">Further, in 2019, </w:t>
      </w:r>
      <w:r w:rsidRPr="00E12CFA">
        <w:rPr>
          <w:b/>
        </w:rPr>
        <w:t>nearly one in five (19.9 per cent) school students</w:t>
      </w:r>
      <w:r>
        <w:t xml:space="preserve"> across Australia received an adjustment due to disability according to the Nationally Consistent Collection of Data on School Students with Disability (NCCD). </w:t>
      </w:r>
    </w:p>
    <w:p w14:paraId="1B4F3557" w14:textId="77777777" w:rsidR="00820218" w:rsidRPr="00820218" w:rsidRDefault="00A44325" w:rsidP="003E5B22">
      <w:pPr>
        <w:pStyle w:val="Heading1"/>
      </w:pPr>
      <w:r>
        <w:t>Role of the</w:t>
      </w:r>
      <w:r w:rsidR="00822DA0">
        <w:t xml:space="preserve"> </w:t>
      </w:r>
      <w:r w:rsidR="00662A0C" w:rsidRPr="00807D56">
        <w:rPr>
          <w:i/>
          <w:iCs/>
        </w:rPr>
        <w:t xml:space="preserve">Disability </w:t>
      </w:r>
      <w:r w:rsidR="00820218" w:rsidRPr="00807D56">
        <w:rPr>
          <w:i/>
          <w:iCs/>
        </w:rPr>
        <w:t>Standards</w:t>
      </w:r>
      <w:r w:rsidR="00523E3D" w:rsidRPr="00807D56">
        <w:rPr>
          <w:i/>
          <w:iCs/>
        </w:rPr>
        <w:t xml:space="preserve"> for Education</w:t>
      </w:r>
      <w:bookmarkEnd w:id="1"/>
      <w:r w:rsidR="00C87C7A" w:rsidRPr="00807D56">
        <w:rPr>
          <w:i/>
          <w:iCs/>
        </w:rPr>
        <w:t xml:space="preserve"> 2005</w:t>
      </w:r>
    </w:p>
    <w:p w14:paraId="48BE1BAD" w14:textId="7A04316C" w:rsidR="00822DA0" w:rsidRDefault="00822DA0" w:rsidP="00A12B0A">
      <w:r>
        <w:t xml:space="preserve">The Standards came into effect on 18 August 2005. They seek to ensure that students with disability can </w:t>
      </w:r>
      <w:r w:rsidRPr="003E4A63">
        <w:rPr>
          <w:b/>
        </w:rPr>
        <w:t>access and participate in education on the same basis as students</w:t>
      </w:r>
      <w:r w:rsidR="00F57E48">
        <w:rPr>
          <w:b/>
        </w:rPr>
        <w:t xml:space="preserve"> without disability</w:t>
      </w:r>
      <w:r>
        <w:t xml:space="preserve">. </w:t>
      </w:r>
    </w:p>
    <w:p w14:paraId="4038AA38" w14:textId="77777777" w:rsidR="001850F1" w:rsidRDefault="00822DA0" w:rsidP="001850F1">
      <w:r>
        <w:t>The Standards are subordinate</w:t>
      </w:r>
      <w:r w:rsidR="0080228C">
        <w:t xml:space="preserve"> </w:t>
      </w:r>
      <w:r>
        <w:t xml:space="preserve">legislation to the </w:t>
      </w:r>
      <w:r w:rsidRPr="003E4A63">
        <w:rPr>
          <w:i/>
        </w:rPr>
        <w:t>Disability Discrimination Act 1992</w:t>
      </w:r>
      <w:r>
        <w:t xml:space="preserve"> (the DDA)</w:t>
      </w:r>
      <w:r w:rsidR="007633B5">
        <w:t xml:space="preserve">; </w:t>
      </w:r>
      <w:r w:rsidR="0080228C">
        <w:t>this means they sit under</w:t>
      </w:r>
      <w:r w:rsidR="00F23893">
        <w:t xml:space="preserve"> the Act</w:t>
      </w:r>
      <w:r>
        <w:t xml:space="preserve">. </w:t>
      </w:r>
      <w:r w:rsidR="001850F1" w:rsidRPr="00BB1DCE">
        <w:t xml:space="preserve">Under the </w:t>
      </w:r>
      <w:r w:rsidR="001850F1">
        <w:t>DDA</w:t>
      </w:r>
      <w:r w:rsidR="001850F1" w:rsidRPr="00BB1DCE">
        <w:t xml:space="preserve">, it is </w:t>
      </w:r>
      <w:r w:rsidR="001850F1" w:rsidRPr="003E4A63">
        <w:rPr>
          <w:b/>
        </w:rPr>
        <w:t>unlawful to discriminate against a person because of a disability</w:t>
      </w:r>
      <w:r w:rsidR="001850F1">
        <w:t>. The DDA protects people with disability against discrimination in many areas of public life, including education.</w:t>
      </w:r>
    </w:p>
    <w:p w14:paraId="58E6EF2C" w14:textId="77777777" w:rsidR="00822DA0" w:rsidRPr="00BB1DCE" w:rsidRDefault="00822DA0" w:rsidP="00822DA0">
      <w:r w:rsidRPr="00BB1DCE">
        <w:t xml:space="preserve">Under </w:t>
      </w:r>
      <w:r w:rsidR="00BB02D6">
        <w:t xml:space="preserve">Part 2 Division 2 of </w:t>
      </w:r>
      <w:r w:rsidRPr="00BB1DCE">
        <w:t xml:space="preserve">the DDA, </w:t>
      </w:r>
      <w:r w:rsidRPr="003E4A63">
        <w:rPr>
          <w:b/>
        </w:rPr>
        <w:t>the Attorney-General may make Disability Standards</w:t>
      </w:r>
      <w:r w:rsidRPr="00BB1DCE">
        <w:t xml:space="preserve"> to specify rights and responsibilities about equal access and opportuni</w:t>
      </w:r>
      <w:r w:rsidR="001850F1">
        <w:t>ty for people with a disability</w:t>
      </w:r>
      <w:r w:rsidRPr="00BB1DCE">
        <w:t xml:space="preserve"> in </w:t>
      </w:r>
      <w:r w:rsidRPr="003E4A63">
        <w:rPr>
          <w:b/>
        </w:rPr>
        <w:t>more detail than the DDA</w:t>
      </w:r>
      <w:r w:rsidRPr="00BB1DCE">
        <w:t xml:space="preserve"> itself provides. </w:t>
      </w:r>
    </w:p>
    <w:p w14:paraId="2E725A1B" w14:textId="77777777" w:rsidR="00822DA0" w:rsidRPr="00BB1DCE" w:rsidRDefault="00822DA0" w:rsidP="00433EFF">
      <w:pPr>
        <w:spacing w:after="120"/>
      </w:pPr>
      <w:r w:rsidRPr="00BB1DCE">
        <w:t xml:space="preserve">The following Standards have been made under the DDA: </w:t>
      </w:r>
    </w:p>
    <w:p w14:paraId="73F77F98" w14:textId="77777777" w:rsidR="00822DA0" w:rsidRPr="00D36FF3" w:rsidRDefault="00822DA0" w:rsidP="003E4A63">
      <w:pPr>
        <w:pStyle w:val="ListParagraph"/>
        <w:numPr>
          <w:ilvl w:val="0"/>
          <w:numId w:val="26"/>
        </w:numPr>
        <w:rPr>
          <w:rFonts w:cstheme="minorHAnsi"/>
          <w:i/>
          <w:iCs/>
        </w:rPr>
      </w:pPr>
      <w:r w:rsidRPr="00D36FF3">
        <w:rPr>
          <w:rFonts w:asciiTheme="minorHAnsi" w:hAnsiTheme="minorHAnsi" w:cstheme="minorHAnsi"/>
          <w:i/>
          <w:iCs/>
          <w:sz w:val="22"/>
        </w:rPr>
        <w:t xml:space="preserve">Disability Standards for Accessible Public Transport 2002 </w:t>
      </w:r>
    </w:p>
    <w:p w14:paraId="78E6D67D" w14:textId="77777777" w:rsidR="00822DA0" w:rsidRPr="00D36FF3" w:rsidRDefault="00822DA0" w:rsidP="003E4A63">
      <w:pPr>
        <w:pStyle w:val="ListParagraph"/>
        <w:numPr>
          <w:ilvl w:val="0"/>
          <w:numId w:val="26"/>
        </w:numPr>
        <w:rPr>
          <w:rFonts w:cstheme="minorHAnsi"/>
          <w:i/>
          <w:iCs/>
        </w:rPr>
      </w:pPr>
      <w:r w:rsidRPr="00D36FF3">
        <w:rPr>
          <w:rFonts w:asciiTheme="minorHAnsi" w:hAnsiTheme="minorHAnsi" w:cstheme="minorHAnsi"/>
          <w:i/>
          <w:iCs/>
          <w:sz w:val="22"/>
        </w:rPr>
        <w:t xml:space="preserve">Disability Standards for Education 2005 </w:t>
      </w:r>
    </w:p>
    <w:p w14:paraId="4ABF6562" w14:textId="77777777" w:rsidR="00520E8D" w:rsidRPr="004609FF" w:rsidRDefault="00822DA0" w:rsidP="004609FF">
      <w:pPr>
        <w:pStyle w:val="ListParagraph"/>
        <w:numPr>
          <w:ilvl w:val="0"/>
          <w:numId w:val="26"/>
        </w:numPr>
        <w:spacing w:after="120"/>
        <w:ind w:left="714" w:hanging="357"/>
        <w:rPr>
          <w:rFonts w:cstheme="minorHAnsi"/>
        </w:rPr>
      </w:pPr>
      <w:r w:rsidRPr="00D36FF3">
        <w:rPr>
          <w:rFonts w:asciiTheme="minorHAnsi" w:hAnsiTheme="minorHAnsi" w:cstheme="minorHAnsi"/>
          <w:i/>
          <w:iCs/>
          <w:sz w:val="22"/>
        </w:rPr>
        <w:t>Disability (Access to Premises – Buildings) Standards 2010</w:t>
      </w:r>
      <w:r w:rsidRPr="003E4A63">
        <w:rPr>
          <w:rFonts w:asciiTheme="minorHAnsi" w:hAnsiTheme="minorHAnsi" w:cstheme="minorHAnsi"/>
          <w:sz w:val="22"/>
        </w:rPr>
        <w:t xml:space="preserve">. </w:t>
      </w:r>
    </w:p>
    <w:p w14:paraId="196A2AB7" w14:textId="77777777" w:rsidR="00DF2E84" w:rsidRPr="00520E8D" w:rsidRDefault="00B01AFE" w:rsidP="004609FF">
      <w:pPr>
        <w:spacing w:after="100" w:afterAutospacing="1"/>
        <w:rPr>
          <w:rFonts w:cstheme="minorHAnsi"/>
        </w:rPr>
        <w:sectPr w:rsidR="00DF2E84" w:rsidRPr="00520E8D" w:rsidSect="00520E8D">
          <w:headerReference w:type="even" r:id="rId11"/>
          <w:headerReference w:type="default" r:id="rId12"/>
          <w:footerReference w:type="even" r:id="rId13"/>
          <w:footerReference w:type="default" r:id="rId14"/>
          <w:headerReference w:type="first" r:id="rId15"/>
          <w:footerReference w:type="first" r:id="rId16"/>
          <w:pgSz w:w="11906" w:h="16838"/>
          <w:pgMar w:top="2285" w:right="1110" w:bottom="1094" w:left="1298" w:header="358" w:footer="708" w:gutter="0"/>
          <w:cols w:space="708"/>
          <w:titlePg/>
          <w:docGrid w:linePitch="360"/>
        </w:sectPr>
      </w:pPr>
      <w:r w:rsidRPr="00520E8D">
        <w:rPr>
          <w:rFonts w:cstheme="minorHAnsi"/>
        </w:rPr>
        <w:t>If a person acts in</w:t>
      </w:r>
      <w:r w:rsidR="00690296" w:rsidRPr="00520E8D">
        <w:rPr>
          <w:rFonts w:cstheme="minorHAnsi"/>
        </w:rPr>
        <w:t xml:space="preserve"> accordance with the</w:t>
      </w:r>
      <w:r w:rsidRPr="00520E8D">
        <w:rPr>
          <w:rFonts w:cstheme="minorHAnsi"/>
        </w:rPr>
        <w:t xml:space="preserve"> </w:t>
      </w:r>
      <w:r w:rsidR="00690296" w:rsidRPr="00E22973">
        <w:t>Standards</w:t>
      </w:r>
      <w:r w:rsidRPr="00520E8D">
        <w:rPr>
          <w:rFonts w:cstheme="minorHAnsi"/>
        </w:rPr>
        <w:t xml:space="preserve">, they comply with the DDA. </w:t>
      </w:r>
      <w:r w:rsidR="00E10C5F" w:rsidRPr="00520E8D">
        <w:rPr>
          <w:rFonts w:cstheme="minorHAnsi"/>
        </w:rPr>
        <w:t xml:space="preserve">An </w:t>
      </w:r>
      <w:r w:rsidR="00E10C5F" w:rsidRPr="00520E8D">
        <w:rPr>
          <w:rFonts w:cstheme="minorHAnsi"/>
          <w:b/>
        </w:rPr>
        <w:t>education provider must comply with the Standards</w:t>
      </w:r>
      <w:r w:rsidR="00E10C5F" w:rsidRPr="00520E8D">
        <w:rPr>
          <w:rFonts w:cstheme="minorHAnsi"/>
        </w:rPr>
        <w:t xml:space="preserve"> or it will be acting unlawfully. </w:t>
      </w:r>
    </w:p>
    <w:p w14:paraId="18F57D3C" w14:textId="77777777" w:rsidR="00822DA0" w:rsidRDefault="00A44325" w:rsidP="003E5B22">
      <w:pPr>
        <w:pStyle w:val="Heading1"/>
      </w:pPr>
      <w:bookmarkStart w:id="3" w:name="_Toc43319239"/>
      <w:r>
        <w:lastRenderedPageBreak/>
        <w:t>Purpose of</w:t>
      </w:r>
      <w:r w:rsidR="00822DA0" w:rsidRPr="00820218">
        <w:t xml:space="preserve"> </w:t>
      </w:r>
      <w:r w:rsidR="00822DA0">
        <w:t xml:space="preserve">the </w:t>
      </w:r>
      <w:r w:rsidR="00822DA0" w:rsidRPr="00D36FF3">
        <w:rPr>
          <w:i/>
          <w:iCs/>
        </w:rPr>
        <w:t>Disability Standards for Education</w:t>
      </w:r>
      <w:bookmarkEnd w:id="3"/>
      <w:r w:rsidR="00154C1B" w:rsidRPr="00D36FF3">
        <w:rPr>
          <w:i/>
          <w:iCs/>
        </w:rPr>
        <w:t xml:space="preserve"> 2005</w:t>
      </w:r>
    </w:p>
    <w:p w14:paraId="1CD2169B" w14:textId="77777777" w:rsidR="001850F1" w:rsidRDefault="00822DA0" w:rsidP="008E0837">
      <w:pPr>
        <w:keepNext/>
      </w:pPr>
      <w:r>
        <w:t xml:space="preserve">The purpose of the </w:t>
      </w:r>
      <w:r w:rsidR="001850F1">
        <w:t xml:space="preserve">Standards </w:t>
      </w:r>
      <w:r>
        <w:t>is to clar</w:t>
      </w:r>
      <w:r w:rsidRPr="00ED1CF2">
        <w:t xml:space="preserve">ify the </w:t>
      </w:r>
      <w:r>
        <w:t>education provisions of</w:t>
      </w:r>
      <w:r w:rsidRPr="00ED1CF2">
        <w:t xml:space="preserve"> the </w:t>
      </w:r>
      <w:r w:rsidR="001850F1">
        <w:t xml:space="preserve">DDA. </w:t>
      </w:r>
      <w:r w:rsidR="00683C64">
        <w:t>They</w:t>
      </w:r>
      <w:r w:rsidR="001850F1">
        <w:t xml:space="preserve"> </w:t>
      </w:r>
      <w:r w:rsidR="00683C64">
        <w:t>are</w:t>
      </w:r>
      <w:r w:rsidR="001850F1">
        <w:t xml:space="preserve"> intended to </w:t>
      </w:r>
      <w:r w:rsidR="001850F1" w:rsidRPr="003E4A63">
        <w:rPr>
          <w:b/>
        </w:rPr>
        <w:t xml:space="preserve">make </w:t>
      </w:r>
      <w:r w:rsidR="00E10C5F" w:rsidRPr="003E4A63">
        <w:rPr>
          <w:b/>
        </w:rPr>
        <w:t xml:space="preserve">it easier to understand </w:t>
      </w:r>
      <w:r w:rsidR="001850F1" w:rsidRPr="003E4A63">
        <w:rPr>
          <w:b/>
        </w:rPr>
        <w:t>the rights and obligations</w:t>
      </w:r>
      <w:r w:rsidR="001850F1" w:rsidRPr="00ED1CF2">
        <w:t xml:space="preserve"> </w:t>
      </w:r>
      <w:r w:rsidR="001850F1" w:rsidRPr="003C5105">
        <w:t>under the DDA</w:t>
      </w:r>
      <w:r w:rsidR="001850F1">
        <w:t>.</w:t>
      </w:r>
    </w:p>
    <w:p w14:paraId="42B9E770" w14:textId="77777777" w:rsidR="00683C64" w:rsidRDefault="001850F1" w:rsidP="003E4A63">
      <w:r w:rsidRPr="003E4A63">
        <w:t>The Standards cover</w:t>
      </w:r>
      <w:r w:rsidR="00683C64">
        <w:t>:</w:t>
      </w:r>
      <w:r w:rsidRPr="003E4A63">
        <w:t xml:space="preserve"> </w:t>
      </w:r>
    </w:p>
    <w:p w14:paraId="70F09731" w14:textId="77777777" w:rsidR="00683C64" w:rsidRPr="00683C64" w:rsidRDefault="001850F1" w:rsidP="00683C64">
      <w:pPr>
        <w:pStyle w:val="ListParagraph"/>
        <w:numPr>
          <w:ilvl w:val="0"/>
          <w:numId w:val="35"/>
        </w:numPr>
        <w:rPr>
          <w:rFonts w:asciiTheme="minorHAnsi" w:hAnsiTheme="minorHAnsi" w:cstheme="minorHAnsi"/>
          <w:sz w:val="22"/>
          <w:szCs w:val="22"/>
        </w:rPr>
      </w:pPr>
      <w:r w:rsidRPr="00683C64">
        <w:rPr>
          <w:rFonts w:asciiTheme="minorHAnsi" w:hAnsiTheme="minorHAnsi" w:cstheme="minorHAnsi"/>
          <w:b/>
          <w:sz w:val="22"/>
          <w:szCs w:val="22"/>
        </w:rPr>
        <w:t xml:space="preserve">enrolment </w:t>
      </w:r>
    </w:p>
    <w:p w14:paraId="58E51508" w14:textId="77777777" w:rsidR="00683C64" w:rsidRPr="00683C64" w:rsidRDefault="001850F1" w:rsidP="00683C64">
      <w:pPr>
        <w:pStyle w:val="ListParagraph"/>
        <w:numPr>
          <w:ilvl w:val="0"/>
          <w:numId w:val="35"/>
        </w:numPr>
        <w:rPr>
          <w:rFonts w:asciiTheme="minorHAnsi" w:hAnsiTheme="minorHAnsi" w:cstheme="minorHAnsi"/>
          <w:sz w:val="22"/>
          <w:szCs w:val="22"/>
        </w:rPr>
      </w:pPr>
      <w:r w:rsidRPr="00683C64">
        <w:rPr>
          <w:rFonts w:asciiTheme="minorHAnsi" w:hAnsiTheme="minorHAnsi" w:cstheme="minorHAnsi"/>
          <w:b/>
          <w:sz w:val="22"/>
          <w:szCs w:val="22"/>
        </w:rPr>
        <w:t>participation</w:t>
      </w:r>
    </w:p>
    <w:p w14:paraId="1D2DC144" w14:textId="306DEDB9" w:rsidR="00683C64" w:rsidRPr="00807D56" w:rsidRDefault="001850F1" w:rsidP="00B57FE5">
      <w:pPr>
        <w:pStyle w:val="ListParagraph"/>
        <w:numPr>
          <w:ilvl w:val="0"/>
          <w:numId w:val="35"/>
        </w:numPr>
        <w:rPr>
          <w:rFonts w:asciiTheme="minorHAnsi" w:hAnsiTheme="minorHAnsi" w:cstheme="minorHAnsi"/>
          <w:b/>
          <w:sz w:val="22"/>
          <w:szCs w:val="22"/>
        </w:rPr>
      </w:pPr>
      <w:r w:rsidRPr="00683C64">
        <w:rPr>
          <w:rFonts w:asciiTheme="minorHAnsi" w:hAnsiTheme="minorHAnsi" w:cstheme="minorHAnsi"/>
          <w:b/>
          <w:sz w:val="22"/>
          <w:szCs w:val="22"/>
        </w:rPr>
        <w:t>curriculum development</w:t>
      </w:r>
      <w:r w:rsidR="00B57FE5">
        <w:rPr>
          <w:rFonts w:asciiTheme="minorHAnsi" w:hAnsiTheme="minorHAnsi" w:cstheme="minorHAnsi"/>
          <w:b/>
          <w:sz w:val="22"/>
          <w:szCs w:val="22"/>
        </w:rPr>
        <w:t xml:space="preserve">, </w:t>
      </w:r>
      <w:r w:rsidRPr="00807D56">
        <w:rPr>
          <w:rFonts w:asciiTheme="minorHAnsi" w:hAnsiTheme="minorHAnsi" w:cstheme="minorHAnsi"/>
          <w:b/>
          <w:sz w:val="22"/>
          <w:szCs w:val="22"/>
        </w:rPr>
        <w:t xml:space="preserve">accreditation and delivery </w:t>
      </w:r>
    </w:p>
    <w:p w14:paraId="0B94261F" w14:textId="77777777" w:rsidR="00683C64" w:rsidRPr="00807D56" w:rsidRDefault="001850F1" w:rsidP="00683C64">
      <w:pPr>
        <w:pStyle w:val="ListParagraph"/>
        <w:numPr>
          <w:ilvl w:val="0"/>
          <w:numId w:val="35"/>
        </w:numPr>
        <w:rPr>
          <w:rFonts w:asciiTheme="minorHAnsi" w:hAnsiTheme="minorHAnsi" w:cstheme="minorHAnsi"/>
          <w:b/>
          <w:sz w:val="22"/>
          <w:szCs w:val="22"/>
        </w:rPr>
      </w:pPr>
      <w:r w:rsidRPr="00683C64">
        <w:rPr>
          <w:rFonts w:asciiTheme="minorHAnsi" w:hAnsiTheme="minorHAnsi" w:cstheme="minorHAnsi"/>
          <w:b/>
          <w:sz w:val="22"/>
          <w:szCs w:val="22"/>
        </w:rPr>
        <w:t xml:space="preserve">student support services </w:t>
      </w:r>
    </w:p>
    <w:p w14:paraId="4D8735B9" w14:textId="77777777" w:rsidR="00683C64" w:rsidRPr="00683C64" w:rsidRDefault="00683C64" w:rsidP="00BB4CD1">
      <w:pPr>
        <w:pStyle w:val="ListParagraph"/>
        <w:numPr>
          <w:ilvl w:val="0"/>
          <w:numId w:val="35"/>
        </w:numPr>
        <w:spacing w:after="160"/>
        <w:ind w:left="714" w:hanging="357"/>
        <w:rPr>
          <w:rFonts w:asciiTheme="minorHAnsi" w:hAnsiTheme="minorHAnsi" w:cstheme="minorHAnsi"/>
          <w:sz w:val="22"/>
          <w:szCs w:val="22"/>
        </w:rPr>
      </w:pPr>
      <w:r w:rsidRPr="00683C64">
        <w:rPr>
          <w:rFonts w:asciiTheme="minorHAnsi" w:hAnsiTheme="minorHAnsi" w:cstheme="minorHAnsi"/>
          <w:b/>
          <w:sz w:val="22"/>
          <w:szCs w:val="22"/>
        </w:rPr>
        <w:t>elimination of harassment and victimisation</w:t>
      </w:r>
      <w:r w:rsidRPr="00683C64">
        <w:rPr>
          <w:rFonts w:asciiTheme="minorHAnsi" w:hAnsiTheme="minorHAnsi" w:cstheme="minorHAnsi"/>
          <w:sz w:val="22"/>
          <w:szCs w:val="22"/>
        </w:rPr>
        <w:t xml:space="preserve">. </w:t>
      </w:r>
    </w:p>
    <w:p w14:paraId="5724D877" w14:textId="77777777" w:rsidR="001850F1" w:rsidRPr="003E4A63" w:rsidRDefault="001850F1" w:rsidP="009D4140">
      <w:pPr>
        <w:spacing w:after="120"/>
      </w:pPr>
      <w:r w:rsidRPr="003E4A63">
        <w:t xml:space="preserve">Each part of the Standards sets out: </w:t>
      </w:r>
    </w:p>
    <w:p w14:paraId="3B913A67" w14:textId="77777777" w:rsidR="001850F1" w:rsidRPr="003E4A63" w:rsidRDefault="001850F1" w:rsidP="003E4A63">
      <w:pPr>
        <w:pStyle w:val="ListParagraph"/>
        <w:numPr>
          <w:ilvl w:val="0"/>
          <w:numId w:val="26"/>
        </w:numPr>
        <w:rPr>
          <w:rFonts w:asciiTheme="minorHAnsi" w:hAnsiTheme="minorHAnsi" w:cstheme="minorHAnsi"/>
        </w:rPr>
      </w:pPr>
      <w:r>
        <w:rPr>
          <w:rFonts w:asciiTheme="minorHAnsi" w:hAnsiTheme="minorHAnsi" w:cstheme="minorHAnsi"/>
          <w:sz w:val="22"/>
        </w:rPr>
        <w:t xml:space="preserve">the </w:t>
      </w:r>
      <w:r w:rsidRPr="003E4A63">
        <w:rPr>
          <w:rFonts w:asciiTheme="minorHAnsi" w:hAnsiTheme="minorHAnsi" w:cstheme="minorHAnsi"/>
          <w:b/>
          <w:sz w:val="22"/>
        </w:rPr>
        <w:t>rights of students with disability</w:t>
      </w:r>
      <w:r w:rsidRPr="003E4A63">
        <w:rPr>
          <w:rFonts w:asciiTheme="minorHAnsi" w:hAnsiTheme="minorHAnsi" w:cstheme="minorHAnsi"/>
          <w:sz w:val="22"/>
        </w:rPr>
        <w:t xml:space="preserve"> </w:t>
      </w:r>
      <w:r w:rsidR="00614AE2">
        <w:rPr>
          <w:rFonts w:asciiTheme="minorHAnsi" w:hAnsiTheme="minorHAnsi" w:cstheme="minorHAnsi"/>
          <w:sz w:val="22"/>
        </w:rPr>
        <w:t xml:space="preserve">(including prospective students) </w:t>
      </w:r>
      <w:r w:rsidRPr="003E4A63">
        <w:rPr>
          <w:rFonts w:asciiTheme="minorHAnsi" w:hAnsiTheme="minorHAnsi" w:cstheme="minorHAnsi"/>
          <w:sz w:val="22"/>
        </w:rPr>
        <w:t xml:space="preserve">in relation to education and training to help people understand what is fair and reasonable under the Standards </w:t>
      </w:r>
    </w:p>
    <w:p w14:paraId="4D7A4DD8" w14:textId="77777777" w:rsidR="001850F1" w:rsidRPr="003E4A63" w:rsidRDefault="001850F1" w:rsidP="003E4A63">
      <w:pPr>
        <w:pStyle w:val="ListParagraph"/>
        <w:numPr>
          <w:ilvl w:val="0"/>
          <w:numId w:val="26"/>
        </w:numPr>
        <w:rPr>
          <w:rFonts w:asciiTheme="minorHAnsi" w:hAnsiTheme="minorHAnsi" w:cstheme="minorHAnsi"/>
        </w:rPr>
      </w:pPr>
      <w:r w:rsidRPr="003E4A63">
        <w:rPr>
          <w:rFonts w:asciiTheme="minorHAnsi" w:hAnsiTheme="minorHAnsi" w:cstheme="minorHAnsi"/>
          <w:sz w:val="22"/>
        </w:rPr>
        <w:t xml:space="preserve">the </w:t>
      </w:r>
      <w:r w:rsidRPr="003E4A63">
        <w:rPr>
          <w:rFonts w:asciiTheme="minorHAnsi" w:hAnsiTheme="minorHAnsi" w:cstheme="minorHAnsi"/>
          <w:b/>
          <w:sz w:val="22"/>
        </w:rPr>
        <w:t>legal obligations or responsibilities of education providers</w:t>
      </w:r>
      <w:r w:rsidRPr="003E4A63">
        <w:rPr>
          <w:rFonts w:asciiTheme="minorHAnsi" w:hAnsiTheme="minorHAnsi" w:cstheme="minorHAnsi"/>
          <w:sz w:val="22"/>
        </w:rPr>
        <w:t xml:space="preserve"> </w:t>
      </w:r>
    </w:p>
    <w:p w14:paraId="68093BCC" w14:textId="77777777" w:rsidR="00164F8D" w:rsidRPr="003E4A63" w:rsidRDefault="001850F1" w:rsidP="00E12CFA">
      <w:pPr>
        <w:pStyle w:val="ListParagraph"/>
        <w:numPr>
          <w:ilvl w:val="0"/>
          <w:numId w:val="26"/>
        </w:numPr>
        <w:spacing w:after="100" w:afterAutospacing="1"/>
        <w:ind w:left="714" w:hanging="357"/>
        <w:rPr>
          <w:rFonts w:asciiTheme="minorHAnsi" w:hAnsiTheme="minorHAnsi" w:cstheme="minorHAnsi"/>
          <w:sz w:val="22"/>
        </w:rPr>
      </w:pPr>
      <w:r>
        <w:rPr>
          <w:rFonts w:asciiTheme="minorHAnsi" w:hAnsiTheme="minorHAnsi" w:cstheme="minorHAnsi"/>
          <w:sz w:val="22"/>
        </w:rPr>
        <w:t xml:space="preserve">the </w:t>
      </w:r>
      <w:r w:rsidRPr="003E4A63">
        <w:rPr>
          <w:rFonts w:asciiTheme="minorHAnsi" w:hAnsiTheme="minorHAnsi" w:cstheme="minorHAnsi"/>
          <w:b/>
          <w:sz w:val="22"/>
        </w:rPr>
        <w:t>measures of compliance</w:t>
      </w:r>
      <w:r>
        <w:rPr>
          <w:rFonts w:asciiTheme="minorHAnsi" w:hAnsiTheme="minorHAnsi" w:cstheme="minorHAnsi"/>
          <w:sz w:val="22"/>
        </w:rPr>
        <w:t xml:space="preserve"> </w:t>
      </w:r>
      <w:r w:rsidRPr="003E4A63">
        <w:rPr>
          <w:rFonts w:asciiTheme="minorHAnsi" w:hAnsiTheme="minorHAnsi" w:cstheme="minorHAnsi"/>
          <w:sz w:val="22"/>
        </w:rPr>
        <w:t xml:space="preserve">that </w:t>
      </w:r>
      <w:r w:rsidR="00164F8D">
        <w:rPr>
          <w:rFonts w:asciiTheme="minorHAnsi" w:hAnsiTheme="minorHAnsi" w:cstheme="minorHAnsi"/>
          <w:sz w:val="22"/>
        </w:rPr>
        <w:t xml:space="preserve">are examples of what can be done to meet the </w:t>
      </w:r>
      <w:r w:rsidRPr="003E4A63">
        <w:rPr>
          <w:rFonts w:asciiTheme="minorHAnsi" w:hAnsiTheme="minorHAnsi" w:cstheme="minorHAnsi"/>
          <w:sz w:val="22"/>
        </w:rPr>
        <w:t xml:space="preserve">requirements of </w:t>
      </w:r>
      <w:r w:rsidR="00164F8D">
        <w:rPr>
          <w:rFonts w:asciiTheme="minorHAnsi" w:hAnsiTheme="minorHAnsi" w:cstheme="minorHAnsi"/>
          <w:sz w:val="22"/>
        </w:rPr>
        <w:t xml:space="preserve">each part of </w:t>
      </w:r>
      <w:r w:rsidRPr="003E4A63">
        <w:rPr>
          <w:rFonts w:asciiTheme="minorHAnsi" w:hAnsiTheme="minorHAnsi" w:cstheme="minorHAnsi"/>
          <w:sz w:val="22"/>
        </w:rPr>
        <w:t>the Standards.</w:t>
      </w:r>
    </w:p>
    <w:p w14:paraId="4547E344" w14:textId="0445AC20" w:rsidR="00A91061" w:rsidRDefault="00A91061" w:rsidP="00A91061">
      <w:pPr>
        <w:pStyle w:val="GNText"/>
        <w:shd w:val="clear" w:color="auto" w:fill="auto"/>
        <w:ind w:right="95"/>
        <w:rPr>
          <w:rFonts w:asciiTheme="minorHAnsi" w:hAnsiTheme="minorHAnsi" w:cstheme="minorHAnsi"/>
          <w:lang w:val="en-AU"/>
        </w:rPr>
      </w:pPr>
      <w:r>
        <w:rPr>
          <w:rFonts w:asciiTheme="minorHAnsi" w:hAnsiTheme="minorHAnsi" w:cstheme="minorHAnsi"/>
          <w:lang w:val="en-AU"/>
        </w:rPr>
        <w:t xml:space="preserve">Education providers covered by the Standards include preschools </w:t>
      </w:r>
      <w:r w:rsidR="004C4E47" w:rsidRPr="004C4E47">
        <w:rPr>
          <w:rFonts w:asciiTheme="minorHAnsi" w:hAnsiTheme="minorHAnsi" w:cstheme="minorHAnsi"/>
          <w:lang w:val="en-AU"/>
        </w:rPr>
        <w:t>(</w:t>
      </w:r>
      <w:r w:rsidR="00807D56" w:rsidRPr="004C4E47">
        <w:rPr>
          <w:rFonts w:asciiTheme="minorHAnsi" w:hAnsiTheme="minorHAnsi" w:cstheme="minorHAnsi"/>
          <w:lang w:val="en-AU"/>
        </w:rPr>
        <w:t xml:space="preserve">including </w:t>
      </w:r>
      <w:r w:rsidRPr="004C4E47">
        <w:rPr>
          <w:rFonts w:asciiTheme="minorHAnsi" w:hAnsiTheme="minorHAnsi" w:cstheme="minorHAnsi"/>
          <w:lang w:val="en-AU"/>
        </w:rPr>
        <w:t>kindergartens</w:t>
      </w:r>
      <w:r w:rsidR="004C4E47">
        <w:rPr>
          <w:rFonts w:asciiTheme="minorHAnsi" w:hAnsiTheme="minorHAnsi" w:cstheme="minorHAnsi"/>
          <w:lang w:val="en-AU"/>
        </w:rPr>
        <w:t>)</w:t>
      </w:r>
      <w:r>
        <w:rPr>
          <w:rFonts w:asciiTheme="minorHAnsi" w:hAnsiTheme="minorHAnsi" w:cstheme="minorHAnsi"/>
          <w:lang w:val="en-AU"/>
        </w:rPr>
        <w:t xml:space="preserve">, government and private schools, </w:t>
      </w:r>
      <w:r w:rsidR="00E22973" w:rsidRPr="00D233FE">
        <w:rPr>
          <w:rFonts w:asciiTheme="minorHAnsi" w:hAnsiTheme="minorHAnsi" w:cstheme="minorHAnsi"/>
          <w:lang w:val="en-AU"/>
        </w:rPr>
        <w:t>Technical and Further Education</w:t>
      </w:r>
      <w:r w:rsidR="00E22973">
        <w:rPr>
          <w:rFonts w:asciiTheme="minorHAnsi" w:hAnsiTheme="minorHAnsi" w:cstheme="minorHAnsi"/>
          <w:lang w:val="en-AU"/>
        </w:rPr>
        <w:t xml:space="preserve"> (TAFE) providers </w:t>
      </w:r>
      <w:r>
        <w:rPr>
          <w:rFonts w:asciiTheme="minorHAnsi" w:hAnsiTheme="minorHAnsi" w:cstheme="minorHAnsi"/>
          <w:lang w:val="en-AU"/>
        </w:rPr>
        <w:t xml:space="preserve">and other </w:t>
      </w:r>
      <w:r w:rsidR="007633B5">
        <w:rPr>
          <w:rFonts w:asciiTheme="minorHAnsi" w:hAnsiTheme="minorHAnsi" w:cstheme="minorHAnsi"/>
          <w:lang w:val="en-AU"/>
        </w:rPr>
        <w:t>v</w:t>
      </w:r>
      <w:r w:rsidR="00163392">
        <w:rPr>
          <w:rFonts w:asciiTheme="minorHAnsi" w:hAnsiTheme="minorHAnsi" w:cstheme="minorHAnsi"/>
          <w:lang w:val="en-AU"/>
        </w:rPr>
        <w:t xml:space="preserve">ocational </w:t>
      </w:r>
      <w:r w:rsidR="007633B5">
        <w:rPr>
          <w:rFonts w:asciiTheme="minorHAnsi" w:hAnsiTheme="minorHAnsi" w:cstheme="minorHAnsi"/>
          <w:lang w:val="en-AU"/>
        </w:rPr>
        <w:t>e</w:t>
      </w:r>
      <w:r w:rsidR="00163392">
        <w:rPr>
          <w:rFonts w:asciiTheme="minorHAnsi" w:hAnsiTheme="minorHAnsi" w:cstheme="minorHAnsi"/>
          <w:lang w:val="en-AU"/>
        </w:rPr>
        <w:t xml:space="preserve">ducation and </w:t>
      </w:r>
      <w:r w:rsidR="007633B5">
        <w:rPr>
          <w:rFonts w:asciiTheme="minorHAnsi" w:hAnsiTheme="minorHAnsi" w:cstheme="minorHAnsi"/>
          <w:lang w:val="en-AU"/>
        </w:rPr>
        <w:t>t</w:t>
      </w:r>
      <w:r w:rsidR="00163392">
        <w:rPr>
          <w:rFonts w:asciiTheme="minorHAnsi" w:hAnsiTheme="minorHAnsi" w:cstheme="minorHAnsi"/>
          <w:lang w:val="en-AU"/>
        </w:rPr>
        <w:t>raining (VET)</w:t>
      </w:r>
      <w:r>
        <w:rPr>
          <w:rFonts w:asciiTheme="minorHAnsi" w:hAnsiTheme="minorHAnsi" w:cstheme="minorHAnsi"/>
          <w:lang w:val="en-AU"/>
        </w:rPr>
        <w:t xml:space="preserve"> </w:t>
      </w:r>
      <w:r w:rsidR="007633B5">
        <w:rPr>
          <w:rFonts w:asciiTheme="minorHAnsi" w:hAnsiTheme="minorHAnsi" w:cstheme="minorHAnsi"/>
          <w:lang w:val="en-AU"/>
        </w:rPr>
        <w:t xml:space="preserve">providers, </w:t>
      </w:r>
      <w:r w:rsidR="00FF4641">
        <w:rPr>
          <w:rFonts w:asciiTheme="minorHAnsi" w:hAnsiTheme="minorHAnsi" w:cstheme="minorHAnsi"/>
          <w:lang w:val="en-AU"/>
        </w:rPr>
        <w:t xml:space="preserve">adult education providers </w:t>
      </w:r>
      <w:r>
        <w:rPr>
          <w:rFonts w:asciiTheme="minorHAnsi" w:hAnsiTheme="minorHAnsi" w:cstheme="minorHAnsi"/>
          <w:lang w:val="en-AU"/>
        </w:rPr>
        <w:t xml:space="preserve">and higher education institutions. </w:t>
      </w:r>
    </w:p>
    <w:p w14:paraId="71E67F97" w14:textId="77777777" w:rsidR="00A91061" w:rsidRPr="003E5B22" w:rsidRDefault="00A91061" w:rsidP="003E5B22">
      <w:pPr>
        <w:pStyle w:val="Heading2"/>
      </w:pPr>
      <w:r w:rsidRPr="003E5B22">
        <w:t xml:space="preserve">Obligations for reasonable adjustment  </w:t>
      </w:r>
    </w:p>
    <w:p w14:paraId="32B9C688" w14:textId="77777777" w:rsidR="00E10C5F" w:rsidRDefault="00E10C5F" w:rsidP="003E4A63">
      <w:r>
        <w:t xml:space="preserve">The </w:t>
      </w:r>
      <w:r w:rsidR="00761D24">
        <w:t xml:space="preserve">Standards provide detail about an </w:t>
      </w:r>
      <w:r>
        <w:t>education provider</w:t>
      </w:r>
      <w:r w:rsidR="00761D24">
        <w:t>’</w:t>
      </w:r>
      <w:r>
        <w:t xml:space="preserve">s </w:t>
      </w:r>
      <w:r w:rsidRPr="003E4A63">
        <w:rPr>
          <w:b/>
        </w:rPr>
        <w:t>obligation to make reasonable adjustments</w:t>
      </w:r>
      <w:r>
        <w:t xml:space="preserve"> </w:t>
      </w:r>
      <w:r w:rsidR="006F124B">
        <w:t>to assist a</w:t>
      </w:r>
      <w:r>
        <w:t xml:space="preserve"> studen</w:t>
      </w:r>
      <w:r w:rsidR="006F124B">
        <w:t>t</w:t>
      </w:r>
      <w:r>
        <w:t xml:space="preserve"> with disability to participate in education on the same basis as students</w:t>
      </w:r>
      <w:r w:rsidR="00F57E48">
        <w:t xml:space="preserve"> without disability</w:t>
      </w:r>
      <w:r>
        <w:t xml:space="preserve">. </w:t>
      </w:r>
      <w:r w:rsidR="00761D24" w:rsidRPr="00EB2627">
        <w:t xml:space="preserve">There is no obligation to make an unreasonable </w:t>
      </w:r>
      <w:r w:rsidR="00761D24" w:rsidRPr="00F9576A">
        <w:t>adjustment.</w:t>
      </w:r>
    </w:p>
    <w:p w14:paraId="1C0220DB" w14:textId="5A9AD7DC" w:rsidR="00761D24" w:rsidRDefault="00761D24" w:rsidP="003E4A63">
      <w:r>
        <w:t xml:space="preserve">Education providers must </w:t>
      </w:r>
      <w:r w:rsidRPr="003E4A63">
        <w:rPr>
          <w:b/>
        </w:rPr>
        <w:t>consult with students and their family members or carers about reasonable adjustments</w:t>
      </w:r>
      <w:r>
        <w:t>.</w:t>
      </w:r>
      <w:r w:rsidR="006F124B">
        <w:t xml:space="preserve"> </w:t>
      </w:r>
      <w:r w:rsidR="00E22973">
        <w:t>They should</w:t>
      </w:r>
      <w:r w:rsidR="00251807">
        <w:t xml:space="preserve"> </w:t>
      </w:r>
      <w:r w:rsidR="006F124B">
        <w:t xml:space="preserve">also take into account the interests of affected people such as staff and other students, and ensure the integrity of the course </w:t>
      </w:r>
      <w:r w:rsidR="00AA3F12">
        <w:t xml:space="preserve">or education program </w:t>
      </w:r>
      <w:r w:rsidR="006F124B">
        <w:t>and it</w:t>
      </w:r>
      <w:r w:rsidR="006A2509">
        <w:t>’</w:t>
      </w:r>
      <w:r w:rsidR="006F124B">
        <w:t>s assessment is maintained.</w:t>
      </w:r>
    </w:p>
    <w:p w14:paraId="18B3360C" w14:textId="77777777" w:rsidR="00C155F7" w:rsidRPr="00E10C5F" w:rsidRDefault="00761D24" w:rsidP="003E4A63">
      <w:r>
        <w:t>The Standards also clarify circumstances where an e</w:t>
      </w:r>
      <w:r w:rsidR="00E10C5F">
        <w:t>ducation provider</w:t>
      </w:r>
      <w:r>
        <w:t xml:space="preserve"> is</w:t>
      </w:r>
      <w:r w:rsidR="00E10C5F">
        <w:t xml:space="preserve"> exempted from making </w:t>
      </w:r>
      <w:r>
        <w:t xml:space="preserve">a reasonable </w:t>
      </w:r>
      <w:r w:rsidR="00E10C5F">
        <w:t>adjustmen</w:t>
      </w:r>
      <w:r>
        <w:t xml:space="preserve">t where it </w:t>
      </w:r>
      <w:r w:rsidR="00E10C5F">
        <w:t xml:space="preserve">would impose an </w:t>
      </w:r>
      <w:r w:rsidR="00E10C5F" w:rsidRPr="003E4A63">
        <w:rPr>
          <w:b/>
        </w:rPr>
        <w:t>unjustifiable hardship</w:t>
      </w:r>
      <w:r w:rsidR="00E10C5F">
        <w:t xml:space="preserve"> on</w:t>
      </w:r>
      <w:r w:rsidR="008F43C9">
        <w:t xml:space="preserve"> them</w:t>
      </w:r>
      <w:r w:rsidR="00E10C5F">
        <w:t>.</w:t>
      </w:r>
      <w:r>
        <w:t xml:space="preserve"> The exemption does not apply to addressing </w:t>
      </w:r>
      <w:r w:rsidRPr="00BB1DCE">
        <w:t>harassment and victimisation</w:t>
      </w:r>
      <w:r>
        <w:t>.</w:t>
      </w:r>
    </w:p>
    <w:p w14:paraId="2E2D1E96" w14:textId="77777777" w:rsidR="00A91061" w:rsidRDefault="00EB2627" w:rsidP="003E5B22">
      <w:pPr>
        <w:pStyle w:val="Heading2"/>
      </w:pPr>
      <w:r>
        <w:t>Making</w:t>
      </w:r>
      <w:r w:rsidR="00A91061">
        <w:t xml:space="preserve"> a complaint</w:t>
      </w:r>
      <w:r w:rsidR="002C0B9D">
        <w:t xml:space="preserve"> </w:t>
      </w:r>
    </w:p>
    <w:p w14:paraId="13FB2B20" w14:textId="77777777" w:rsidR="00387396" w:rsidRPr="00387396" w:rsidRDefault="00387396" w:rsidP="003E4A63">
      <w:r w:rsidRPr="00387396">
        <w:rPr>
          <w:rFonts w:ascii="Calibri" w:hAnsi="Calibri" w:cs="Calibri"/>
        </w:rPr>
        <w:t xml:space="preserve">If a person believes </w:t>
      </w:r>
      <w:r>
        <w:rPr>
          <w:rFonts w:ascii="Calibri" w:hAnsi="Calibri" w:cs="Calibri"/>
        </w:rPr>
        <w:t xml:space="preserve">an education provider is not complying with the Standards, </w:t>
      </w:r>
      <w:r w:rsidRPr="00387396">
        <w:rPr>
          <w:rFonts w:ascii="Calibri" w:hAnsi="Calibri" w:cs="Calibri"/>
        </w:rPr>
        <w:t xml:space="preserve">they have </w:t>
      </w:r>
      <w:r w:rsidRPr="003E4A63">
        <w:rPr>
          <w:rFonts w:ascii="Calibri" w:hAnsi="Calibri" w:cs="Calibri"/>
          <w:b/>
        </w:rPr>
        <w:t xml:space="preserve">the right to make a complaint to the Australian Human Rights Commission (AHRC) </w:t>
      </w:r>
      <w:r w:rsidRPr="00387396">
        <w:rPr>
          <w:rFonts w:ascii="Calibri" w:hAnsi="Calibri" w:cs="Calibri"/>
        </w:rPr>
        <w:t xml:space="preserve">about </w:t>
      </w:r>
      <w:r>
        <w:rPr>
          <w:rFonts w:ascii="Calibri" w:hAnsi="Calibri" w:cs="Calibri"/>
        </w:rPr>
        <w:t xml:space="preserve">disability </w:t>
      </w:r>
      <w:r w:rsidRPr="00387396">
        <w:rPr>
          <w:rFonts w:ascii="Calibri" w:hAnsi="Calibri" w:cs="Calibri"/>
        </w:rPr>
        <w:t>discrimination.</w:t>
      </w:r>
      <w:r>
        <w:rPr>
          <w:rFonts w:ascii="Calibri" w:hAnsi="Calibri" w:cs="Calibri"/>
        </w:rPr>
        <w:t xml:space="preserve"> The AHRC will try to resolve the situation through a conciliation process.</w:t>
      </w:r>
    </w:p>
    <w:p w14:paraId="25B21ACE" w14:textId="77777777" w:rsidR="00387396" w:rsidRPr="0045062B" w:rsidRDefault="00387396" w:rsidP="001330BF">
      <w:r>
        <w:t xml:space="preserve">If the AHRC conciliation is unsuccessful, </w:t>
      </w:r>
      <w:r w:rsidRPr="003E4A63">
        <w:rPr>
          <w:b/>
        </w:rPr>
        <w:t>an aggrieved person may commence legal proceedings</w:t>
      </w:r>
      <w:r>
        <w:t xml:space="preserve"> in the Federal Court </w:t>
      </w:r>
      <w:r w:rsidR="00E741B0">
        <w:t xml:space="preserve">of Australia </w:t>
      </w:r>
      <w:r>
        <w:t xml:space="preserve">or </w:t>
      </w:r>
      <w:r w:rsidR="00E741B0">
        <w:t xml:space="preserve">the </w:t>
      </w:r>
      <w:r w:rsidR="008F43C9">
        <w:t xml:space="preserve">Federal </w:t>
      </w:r>
      <w:r w:rsidR="00E741B0">
        <w:t xml:space="preserve">Circuit </w:t>
      </w:r>
      <w:r>
        <w:t>Court.</w:t>
      </w:r>
      <w:r w:rsidR="00605206">
        <w:t xml:space="preserve"> </w:t>
      </w:r>
    </w:p>
    <w:p w14:paraId="3CBB22CF" w14:textId="77777777" w:rsidR="00776024" w:rsidRDefault="00776024">
      <w:pPr>
        <w:rPr>
          <w:rFonts w:asciiTheme="majorHAnsi" w:eastAsiaTheme="majorEastAsia" w:hAnsiTheme="majorHAnsi" w:cstheme="majorBidi"/>
          <w:color w:val="2F5496" w:themeColor="accent1" w:themeShade="BF"/>
          <w:sz w:val="32"/>
          <w:szCs w:val="32"/>
        </w:rPr>
      </w:pPr>
      <w:bookmarkStart w:id="4" w:name="_Toc43319240"/>
      <w:r>
        <w:br w:type="page"/>
      </w:r>
    </w:p>
    <w:p w14:paraId="72332E19" w14:textId="77777777" w:rsidR="00FE2976" w:rsidRPr="00820218" w:rsidRDefault="00FE2976" w:rsidP="003E5B22">
      <w:pPr>
        <w:pStyle w:val="Heading1"/>
      </w:pPr>
      <w:r>
        <w:lastRenderedPageBreak/>
        <w:t>The 2010 and 2015 R</w:t>
      </w:r>
      <w:r w:rsidRPr="00820218">
        <w:t>eviews</w:t>
      </w:r>
    </w:p>
    <w:p w14:paraId="307C5930" w14:textId="77777777" w:rsidR="00FE2976" w:rsidRDefault="00FE2976" w:rsidP="00BB4CD1">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 xml:space="preserve">The 2010 Review found the Standards were a good framework for promoting access and participation in education but there were a number of issues identified that were seen to weaken the effectiveness of the Standards. </w:t>
      </w:r>
      <w:r w:rsidRPr="003E4A63">
        <w:rPr>
          <w:rFonts w:asciiTheme="minorHAnsi" w:hAnsiTheme="minorHAnsi" w:cstheme="minorHAnsi"/>
          <w:lang w:val="en-AU"/>
        </w:rPr>
        <w:t xml:space="preserve">The 2015 Review found that whilst there </w:t>
      </w:r>
      <w:r w:rsidR="00E22973">
        <w:rPr>
          <w:rFonts w:asciiTheme="minorHAnsi" w:hAnsiTheme="minorHAnsi" w:cstheme="minorHAnsi"/>
          <w:lang w:val="en-AU"/>
        </w:rPr>
        <w:t xml:space="preserve">has </w:t>
      </w:r>
      <w:r w:rsidRPr="003E4A63">
        <w:rPr>
          <w:rFonts w:asciiTheme="minorHAnsi" w:hAnsiTheme="minorHAnsi" w:cstheme="minorHAnsi"/>
          <w:lang w:val="en-AU"/>
        </w:rPr>
        <w:t xml:space="preserve">been significant improvement in the accessibility and use of the Standards since 2010, it was evident that further effort and </w:t>
      </w:r>
      <w:r>
        <w:rPr>
          <w:rFonts w:asciiTheme="minorHAnsi" w:hAnsiTheme="minorHAnsi" w:cstheme="minorHAnsi"/>
          <w:lang w:val="en-AU"/>
        </w:rPr>
        <w:t>support tools</w:t>
      </w:r>
      <w:r w:rsidRPr="003E4A63">
        <w:rPr>
          <w:rFonts w:asciiTheme="minorHAnsi" w:hAnsiTheme="minorHAnsi" w:cstheme="minorHAnsi"/>
          <w:lang w:val="en-AU"/>
        </w:rPr>
        <w:t xml:space="preserve"> were still required.</w:t>
      </w:r>
    </w:p>
    <w:p w14:paraId="2D7653B1" w14:textId="77777777" w:rsidR="00FE2976" w:rsidRPr="003E4A63" w:rsidRDefault="00FE2976" w:rsidP="00BB4CD1">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Broad themes identified in the</w:t>
      </w:r>
      <w:r w:rsidRPr="003E4A63">
        <w:rPr>
          <w:rFonts w:asciiTheme="minorHAnsi" w:hAnsiTheme="minorHAnsi" w:cstheme="minorHAnsi"/>
          <w:lang w:val="en-AU"/>
        </w:rPr>
        <w:t xml:space="preserve"> 2010 and 2015 Reviews of the Standards </w:t>
      </w:r>
      <w:r>
        <w:rPr>
          <w:rFonts w:asciiTheme="minorHAnsi" w:hAnsiTheme="minorHAnsi" w:cstheme="minorHAnsi"/>
          <w:lang w:val="en-AU"/>
        </w:rPr>
        <w:t>include</w:t>
      </w:r>
      <w:r w:rsidRPr="003E4A63">
        <w:rPr>
          <w:rFonts w:asciiTheme="minorHAnsi" w:hAnsiTheme="minorHAnsi" w:cstheme="minorHAnsi"/>
          <w:lang w:val="en-AU"/>
        </w:rPr>
        <w:t>:</w:t>
      </w:r>
    </w:p>
    <w:p w14:paraId="2F756B31" w14:textId="77777777" w:rsidR="00FE2976" w:rsidRPr="003E4A63" w:rsidRDefault="00FE2976" w:rsidP="002C0B9D">
      <w:pPr>
        <w:pStyle w:val="GNText"/>
        <w:numPr>
          <w:ilvl w:val="0"/>
          <w:numId w:val="28"/>
        </w:numPr>
        <w:shd w:val="clear" w:color="auto" w:fill="auto"/>
        <w:spacing w:after="120"/>
        <w:ind w:left="714" w:right="96" w:hanging="357"/>
        <w:rPr>
          <w:rFonts w:asciiTheme="minorHAnsi" w:hAnsiTheme="minorHAnsi" w:cstheme="minorHAnsi"/>
          <w:lang w:val="en-AU"/>
        </w:rPr>
      </w:pPr>
      <w:r w:rsidRPr="003E4A63">
        <w:rPr>
          <w:rFonts w:asciiTheme="minorHAnsi" w:hAnsiTheme="minorHAnsi" w:cstheme="minorHAnsi"/>
          <w:b/>
          <w:lang w:val="en-AU"/>
        </w:rPr>
        <w:t>awareness raising</w:t>
      </w:r>
      <w:r w:rsidRPr="003E4A63">
        <w:rPr>
          <w:rFonts w:asciiTheme="minorHAnsi" w:hAnsiTheme="minorHAnsi" w:cstheme="minorHAnsi"/>
          <w:lang w:val="en-AU"/>
        </w:rPr>
        <w:t xml:space="preserve"> – more </w:t>
      </w:r>
      <w:r w:rsidR="004E0D3E">
        <w:rPr>
          <w:rFonts w:asciiTheme="minorHAnsi" w:hAnsiTheme="minorHAnsi" w:cstheme="minorHAnsi"/>
          <w:lang w:val="en-AU"/>
        </w:rPr>
        <w:t>could</w:t>
      </w:r>
      <w:r w:rsidRPr="003E4A63">
        <w:rPr>
          <w:rFonts w:asciiTheme="minorHAnsi" w:hAnsiTheme="minorHAnsi" w:cstheme="minorHAnsi"/>
          <w:lang w:val="en-AU"/>
        </w:rPr>
        <w:t xml:space="preserve"> be done to ensure that the Standards </w:t>
      </w:r>
      <w:r>
        <w:rPr>
          <w:rFonts w:asciiTheme="minorHAnsi" w:hAnsiTheme="minorHAnsi" w:cstheme="minorHAnsi"/>
          <w:lang w:val="en-AU"/>
        </w:rPr>
        <w:t xml:space="preserve">had a user focus, </w:t>
      </w:r>
      <w:r w:rsidRPr="003E4A63">
        <w:rPr>
          <w:rFonts w:asciiTheme="minorHAnsi" w:hAnsiTheme="minorHAnsi" w:cstheme="minorHAnsi"/>
          <w:lang w:val="en-AU"/>
        </w:rPr>
        <w:t>were promoted widely, were accessible to all and were well understood</w:t>
      </w:r>
    </w:p>
    <w:p w14:paraId="469E11FD" w14:textId="1638F599" w:rsidR="00FE2976" w:rsidRPr="003E4A63" w:rsidRDefault="00FE2976" w:rsidP="002C0B9D">
      <w:pPr>
        <w:pStyle w:val="GNText"/>
        <w:numPr>
          <w:ilvl w:val="0"/>
          <w:numId w:val="28"/>
        </w:numPr>
        <w:shd w:val="clear" w:color="auto" w:fill="auto"/>
        <w:spacing w:after="120"/>
        <w:ind w:left="714" w:right="96" w:hanging="357"/>
        <w:rPr>
          <w:rFonts w:asciiTheme="minorHAnsi" w:hAnsiTheme="minorHAnsi" w:cstheme="minorHAnsi"/>
          <w:lang w:val="en-AU"/>
        </w:rPr>
      </w:pPr>
      <w:r w:rsidRPr="003E4A63">
        <w:rPr>
          <w:rFonts w:asciiTheme="minorHAnsi" w:hAnsiTheme="minorHAnsi" w:cstheme="minorHAnsi"/>
          <w:b/>
          <w:lang w:val="en-AU"/>
        </w:rPr>
        <w:t>clarity</w:t>
      </w:r>
      <w:r w:rsidR="00A50810">
        <w:rPr>
          <w:rFonts w:asciiTheme="minorHAnsi" w:hAnsiTheme="minorHAnsi" w:cstheme="minorHAnsi"/>
          <w:b/>
          <w:lang w:val="en-AU"/>
        </w:rPr>
        <w:t>, understanding and capability</w:t>
      </w:r>
      <w:r w:rsidRPr="003E4A63">
        <w:rPr>
          <w:rFonts w:asciiTheme="minorHAnsi" w:hAnsiTheme="minorHAnsi" w:cstheme="minorHAnsi"/>
          <w:lang w:val="en-AU"/>
        </w:rPr>
        <w:t xml:space="preserve"> – </w:t>
      </w:r>
      <w:r w:rsidR="004E0D3E">
        <w:rPr>
          <w:rFonts w:asciiTheme="minorHAnsi" w:hAnsiTheme="minorHAnsi" w:cstheme="minorHAnsi"/>
          <w:lang w:val="en-AU"/>
        </w:rPr>
        <w:t xml:space="preserve">varying interpretation and application of </w:t>
      </w:r>
      <w:r w:rsidRPr="003E4A63">
        <w:rPr>
          <w:rFonts w:asciiTheme="minorHAnsi" w:hAnsiTheme="minorHAnsi" w:cstheme="minorHAnsi"/>
          <w:lang w:val="en-AU"/>
        </w:rPr>
        <w:t>terms such as ‘reasonable adjustment’ and ‘unjustifiable hardship</w:t>
      </w:r>
      <w:r w:rsidR="004E0D3E">
        <w:rPr>
          <w:rFonts w:asciiTheme="minorHAnsi" w:hAnsiTheme="minorHAnsi" w:cstheme="minorHAnsi"/>
          <w:lang w:val="en-AU"/>
        </w:rPr>
        <w:t>’</w:t>
      </w:r>
      <w:r w:rsidR="00A50810">
        <w:rPr>
          <w:rFonts w:asciiTheme="minorHAnsi" w:hAnsiTheme="minorHAnsi" w:cstheme="minorHAnsi"/>
          <w:lang w:val="en-AU"/>
        </w:rPr>
        <w:t xml:space="preserve">, and </w:t>
      </w:r>
      <w:r w:rsidR="00B63E81">
        <w:rPr>
          <w:rFonts w:asciiTheme="minorHAnsi" w:hAnsiTheme="minorHAnsi" w:cstheme="minorHAnsi"/>
          <w:lang w:val="en-AU"/>
        </w:rPr>
        <w:t xml:space="preserve">the </w:t>
      </w:r>
      <w:r w:rsidR="00A50810">
        <w:rPr>
          <w:rFonts w:asciiTheme="minorHAnsi" w:hAnsiTheme="minorHAnsi" w:cstheme="minorHAnsi"/>
          <w:lang w:val="en-AU"/>
        </w:rPr>
        <w:t xml:space="preserve">need for greater support and guidance on best practice for educators </w:t>
      </w:r>
    </w:p>
    <w:p w14:paraId="3924F2EC" w14:textId="7C1EB273" w:rsidR="00FE2976" w:rsidRPr="003E4A63" w:rsidRDefault="00FE2976" w:rsidP="002C0B9D">
      <w:pPr>
        <w:pStyle w:val="GNText"/>
        <w:numPr>
          <w:ilvl w:val="0"/>
          <w:numId w:val="28"/>
        </w:numPr>
        <w:shd w:val="clear" w:color="auto" w:fill="auto"/>
        <w:spacing w:after="120"/>
        <w:ind w:left="714" w:right="96" w:hanging="357"/>
        <w:rPr>
          <w:rFonts w:asciiTheme="minorHAnsi" w:hAnsiTheme="minorHAnsi" w:cstheme="minorHAnsi"/>
          <w:lang w:val="en-AU"/>
        </w:rPr>
      </w:pPr>
      <w:r w:rsidRPr="003E4A63">
        <w:rPr>
          <w:rFonts w:asciiTheme="minorHAnsi" w:hAnsiTheme="minorHAnsi" w:cstheme="minorHAnsi"/>
          <w:b/>
          <w:lang w:val="en-AU"/>
        </w:rPr>
        <w:t>complaints</w:t>
      </w:r>
      <w:r w:rsidRPr="003E4A63">
        <w:rPr>
          <w:rFonts w:asciiTheme="minorHAnsi" w:hAnsiTheme="minorHAnsi" w:cstheme="minorHAnsi"/>
          <w:lang w:val="en-AU"/>
        </w:rPr>
        <w:t xml:space="preserve"> – the complaints</w:t>
      </w:r>
      <w:r w:rsidR="004E0D3E">
        <w:rPr>
          <w:rFonts w:asciiTheme="minorHAnsi" w:hAnsiTheme="minorHAnsi" w:cstheme="minorHAnsi"/>
          <w:lang w:val="en-AU"/>
        </w:rPr>
        <w:t xml:space="preserve"> mechanisms for the Standards, </w:t>
      </w:r>
      <w:r w:rsidR="004E0D3E" w:rsidRPr="003E4A63">
        <w:rPr>
          <w:rFonts w:asciiTheme="minorHAnsi" w:hAnsiTheme="minorHAnsi" w:cstheme="minorHAnsi"/>
          <w:lang w:val="en-AU"/>
        </w:rPr>
        <w:t>including negotiation and arbitration processes</w:t>
      </w:r>
      <w:r w:rsidR="004E0D3E">
        <w:rPr>
          <w:rFonts w:asciiTheme="minorHAnsi" w:hAnsiTheme="minorHAnsi" w:cstheme="minorHAnsi"/>
          <w:lang w:val="en-AU"/>
        </w:rPr>
        <w:t xml:space="preserve"> can be </w:t>
      </w:r>
      <w:r w:rsidR="00967482">
        <w:rPr>
          <w:rFonts w:asciiTheme="minorHAnsi" w:hAnsiTheme="minorHAnsi" w:cstheme="minorHAnsi"/>
          <w:lang w:val="en-AU"/>
        </w:rPr>
        <w:t>inaccessible, time consuming and hard</w:t>
      </w:r>
      <w:r w:rsidR="004E0D3E">
        <w:rPr>
          <w:rFonts w:asciiTheme="minorHAnsi" w:hAnsiTheme="minorHAnsi" w:cstheme="minorHAnsi"/>
          <w:lang w:val="en-AU"/>
        </w:rPr>
        <w:t xml:space="preserve"> for students and </w:t>
      </w:r>
      <w:r w:rsidR="002C0B9D">
        <w:rPr>
          <w:rFonts w:asciiTheme="minorHAnsi" w:hAnsiTheme="minorHAnsi" w:cstheme="minorHAnsi"/>
          <w:lang w:val="en-AU"/>
        </w:rPr>
        <w:t xml:space="preserve">their </w:t>
      </w:r>
      <w:r w:rsidR="004E0D3E">
        <w:rPr>
          <w:rFonts w:asciiTheme="minorHAnsi" w:hAnsiTheme="minorHAnsi" w:cstheme="minorHAnsi"/>
          <w:lang w:val="en-AU"/>
        </w:rPr>
        <w:t>families</w:t>
      </w:r>
      <w:r w:rsidR="002C0B9D">
        <w:rPr>
          <w:rFonts w:asciiTheme="minorHAnsi" w:hAnsiTheme="minorHAnsi" w:cstheme="minorHAnsi"/>
          <w:lang w:val="en-AU"/>
        </w:rPr>
        <w:t xml:space="preserve"> and carers</w:t>
      </w:r>
    </w:p>
    <w:p w14:paraId="598823AC" w14:textId="77777777" w:rsidR="00FE2976" w:rsidRPr="003E4A63" w:rsidRDefault="00FE2976" w:rsidP="00B63E81">
      <w:pPr>
        <w:pStyle w:val="GNText"/>
        <w:numPr>
          <w:ilvl w:val="0"/>
          <w:numId w:val="28"/>
        </w:numPr>
        <w:shd w:val="clear" w:color="auto" w:fill="auto"/>
        <w:spacing w:after="160"/>
        <w:ind w:left="714" w:right="96" w:hanging="357"/>
        <w:rPr>
          <w:rFonts w:asciiTheme="minorHAnsi" w:hAnsiTheme="minorHAnsi" w:cstheme="minorHAnsi"/>
          <w:lang w:val="en-AU"/>
        </w:rPr>
      </w:pPr>
      <w:r w:rsidRPr="00A621A3">
        <w:rPr>
          <w:rFonts w:asciiTheme="minorHAnsi" w:hAnsiTheme="minorHAnsi" w:cstheme="minorHAnsi"/>
          <w:b/>
          <w:lang w:val="en-AU"/>
        </w:rPr>
        <w:t>accountability</w:t>
      </w:r>
      <w:r w:rsidRPr="00990CC6">
        <w:rPr>
          <w:rFonts w:asciiTheme="minorHAnsi" w:hAnsiTheme="minorHAnsi" w:cstheme="minorHAnsi"/>
          <w:b/>
          <w:lang w:val="en-AU"/>
        </w:rPr>
        <w:t xml:space="preserve"> </w:t>
      </w:r>
      <w:r w:rsidR="00A50810" w:rsidRPr="00990CC6">
        <w:rPr>
          <w:rFonts w:asciiTheme="minorHAnsi" w:hAnsiTheme="minorHAnsi" w:cstheme="minorHAnsi"/>
          <w:b/>
          <w:lang w:val="en-AU"/>
        </w:rPr>
        <w:t>and compliance</w:t>
      </w:r>
      <w:r w:rsidR="00A50810">
        <w:rPr>
          <w:rFonts w:asciiTheme="minorHAnsi" w:hAnsiTheme="minorHAnsi" w:cstheme="minorHAnsi"/>
          <w:lang w:val="en-AU"/>
        </w:rPr>
        <w:t xml:space="preserve"> </w:t>
      </w:r>
      <w:r w:rsidRPr="003E4A63">
        <w:rPr>
          <w:rFonts w:asciiTheme="minorHAnsi" w:hAnsiTheme="minorHAnsi" w:cstheme="minorHAnsi"/>
          <w:lang w:val="en-AU"/>
        </w:rPr>
        <w:t xml:space="preserve">– </w:t>
      </w:r>
      <w:r w:rsidR="005439A9">
        <w:rPr>
          <w:rFonts w:asciiTheme="minorHAnsi" w:hAnsiTheme="minorHAnsi" w:cstheme="minorHAnsi"/>
          <w:lang w:val="en-AU"/>
        </w:rPr>
        <w:t>reliance on complaints mechanisms to drive compliance with the Standards is ineffective and could be complemented with more proactive mechanisms.</w:t>
      </w:r>
    </w:p>
    <w:p w14:paraId="56CD5274" w14:textId="77777777" w:rsidR="00FE2976" w:rsidRDefault="00251807" w:rsidP="00BB4CD1">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 xml:space="preserve">Where similar themes are identified in </w:t>
      </w:r>
      <w:r w:rsidR="005439A9" w:rsidRPr="00990CC6">
        <w:rPr>
          <w:rFonts w:asciiTheme="minorHAnsi" w:hAnsiTheme="minorHAnsi" w:cstheme="minorHAnsi"/>
          <w:lang w:val="en-AU"/>
        </w:rPr>
        <w:t xml:space="preserve">the </w:t>
      </w:r>
      <w:r>
        <w:rPr>
          <w:rFonts w:asciiTheme="minorHAnsi" w:hAnsiTheme="minorHAnsi" w:cstheme="minorHAnsi"/>
          <w:lang w:val="en-AU"/>
        </w:rPr>
        <w:t xml:space="preserve">2020 Review, </w:t>
      </w:r>
      <w:r w:rsidR="005439A9">
        <w:rPr>
          <w:rFonts w:asciiTheme="minorHAnsi" w:hAnsiTheme="minorHAnsi" w:cstheme="minorHAnsi"/>
          <w:lang w:val="en-AU"/>
        </w:rPr>
        <w:t xml:space="preserve">we will look at </w:t>
      </w:r>
      <w:r w:rsidR="00FE2976">
        <w:rPr>
          <w:rFonts w:asciiTheme="minorHAnsi" w:hAnsiTheme="minorHAnsi" w:cstheme="minorHAnsi"/>
          <w:lang w:val="en-AU"/>
        </w:rPr>
        <w:t>the extent of progress made to address these areas since 2015, including significant national and state reforms to support students with disability.</w:t>
      </w:r>
    </w:p>
    <w:p w14:paraId="1DE1053C" w14:textId="77777777" w:rsidR="002F5E9B" w:rsidRPr="003944F7" w:rsidRDefault="002F5E9B" w:rsidP="002F5E9B">
      <w:pPr>
        <w:pStyle w:val="GNText"/>
        <w:shd w:val="clear" w:color="auto" w:fill="auto"/>
        <w:ind w:right="95"/>
        <w:rPr>
          <w:rFonts w:asciiTheme="minorHAnsi" w:hAnsiTheme="minorHAnsi" w:cstheme="minorHAnsi"/>
          <w:lang w:val="en-AU"/>
        </w:rPr>
      </w:pPr>
      <w:r w:rsidRPr="003E4A63">
        <w:rPr>
          <w:rFonts w:asciiTheme="minorHAnsi" w:hAnsiTheme="minorHAnsi" w:cstheme="minorHAnsi"/>
          <w:lang w:val="en-AU"/>
        </w:rPr>
        <w:t xml:space="preserve">We acknowledge some recommendations from </w:t>
      </w:r>
      <w:r>
        <w:rPr>
          <w:rFonts w:asciiTheme="minorHAnsi" w:hAnsiTheme="minorHAnsi" w:cstheme="minorHAnsi"/>
          <w:lang w:val="en-AU"/>
        </w:rPr>
        <w:t>the 2015</w:t>
      </w:r>
      <w:r w:rsidRPr="003E4A63">
        <w:rPr>
          <w:rFonts w:asciiTheme="minorHAnsi" w:hAnsiTheme="minorHAnsi" w:cstheme="minorHAnsi"/>
          <w:lang w:val="en-AU"/>
        </w:rPr>
        <w:t xml:space="preserve"> Review </w:t>
      </w:r>
      <w:r w:rsidR="005439A9">
        <w:rPr>
          <w:rFonts w:asciiTheme="minorHAnsi" w:hAnsiTheme="minorHAnsi" w:cstheme="minorHAnsi"/>
          <w:lang w:val="en-AU"/>
        </w:rPr>
        <w:t xml:space="preserve">may not </w:t>
      </w:r>
      <w:r w:rsidRPr="003E4A63">
        <w:rPr>
          <w:rFonts w:asciiTheme="minorHAnsi" w:hAnsiTheme="minorHAnsi" w:cstheme="minorHAnsi"/>
          <w:lang w:val="en-AU"/>
        </w:rPr>
        <w:t xml:space="preserve">have been </w:t>
      </w:r>
      <w:r w:rsidR="005439A9">
        <w:rPr>
          <w:rFonts w:asciiTheme="minorHAnsi" w:hAnsiTheme="minorHAnsi" w:cstheme="minorHAnsi"/>
          <w:lang w:val="en-AU"/>
        </w:rPr>
        <w:t xml:space="preserve">explicitly </w:t>
      </w:r>
      <w:r w:rsidRPr="003E4A63">
        <w:rPr>
          <w:rFonts w:asciiTheme="minorHAnsi" w:hAnsiTheme="minorHAnsi" w:cstheme="minorHAnsi"/>
          <w:lang w:val="en-AU"/>
        </w:rPr>
        <w:t>progressed</w:t>
      </w:r>
      <w:r w:rsidRPr="008E0837">
        <w:rPr>
          <w:rFonts w:asciiTheme="minorHAnsi" w:hAnsiTheme="minorHAnsi" w:cstheme="minorHAnsi"/>
          <w:lang w:val="en-AU"/>
        </w:rPr>
        <w:t xml:space="preserve">. We </w:t>
      </w:r>
      <w:r w:rsidRPr="003E4A63">
        <w:rPr>
          <w:rFonts w:asciiTheme="minorHAnsi" w:hAnsiTheme="minorHAnsi" w:cstheme="minorHAnsi"/>
          <w:lang w:val="en-AU"/>
        </w:rPr>
        <w:t>will consider which remain relevant as part of the current Review</w:t>
      </w:r>
      <w:r>
        <w:rPr>
          <w:rFonts w:asciiTheme="minorHAnsi" w:hAnsiTheme="minorHAnsi" w:cstheme="minorHAnsi"/>
          <w:lang w:val="en-AU"/>
        </w:rPr>
        <w:t>, and which have been superseded</w:t>
      </w:r>
      <w:r w:rsidRPr="003E4A63">
        <w:rPr>
          <w:rFonts w:asciiTheme="minorHAnsi" w:hAnsiTheme="minorHAnsi" w:cstheme="minorHAnsi"/>
          <w:lang w:val="en-AU"/>
        </w:rPr>
        <w:t>.</w:t>
      </w:r>
      <w:r>
        <w:rPr>
          <w:rFonts w:asciiTheme="minorHAnsi" w:hAnsiTheme="minorHAnsi" w:cstheme="minorHAnsi"/>
          <w:lang w:val="en-AU"/>
        </w:rPr>
        <w:t xml:space="preserve"> </w:t>
      </w:r>
    </w:p>
    <w:p w14:paraId="5C928126" w14:textId="77777777" w:rsidR="005C726E" w:rsidRPr="00820218" w:rsidRDefault="00A44325" w:rsidP="003E5B22">
      <w:pPr>
        <w:pStyle w:val="Heading1"/>
      </w:pPr>
      <w:r>
        <w:t xml:space="preserve">2020 Review of </w:t>
      </w:r>
      <w:r w:rsidR="00ED1CF2">
        <w:t>the Standards</w:t>
      </w:r>
      <w:bookmarkEnd w:id="4"/>
      <w:r w:rsidR="005C726E">
        <w:t xml:space="preserve"> </w:t>
      </w:r>
    </w:p>
    <w:p w14:paraId="7B716B0A" w14:textId="77777777" w:rsidR="00084E9A" w:rsidRDefault="005C726E" w:rsidP="001655E3">
      <w:r w:rsidRPr="00603107">
        <w:t xml:space="preserve">The </w:t>
      </w:r>
      <w:r w:rsidRPr="003E4A63">
        <w:rPr>
          <w:b/>
        </w:rPr>
        <w:t>Federal Minister for Education is required to review the Standards every five years</w:t>
      </w:r>
      <w:r>
        <w:t xml:space="preserve"> </w:t>
      </w:r>
      <w:r w:rsidR="001655E3">
        <w:t>in consultation with the Attorney-General.</w:t>
      </w:r>
    </w:p>
    <w:p w14:paraId="49244F79" w14:textId="77777777" w:rsidR="003C5105" w:rsidRPr="00ED1CF2" w:rsidRDefault="00C0374C" w:rsidP="003C5105">
      <w:r>
        <w:t>The R</w:t>
      </w:r>
      <w:r w:rsidR="001655E3">
        <w:t>eview test</w:t>
      </w:r>
      <w:r>
        <w:t>s</w:t>
      </w:r>
      <w:r w:rsidR="001655E3">
        <w:t xml:space="preserve"> if the Standards are </w:t>
      </w:r>
      <w:r w:rsidR="001655E3" w:rsidRPr="00603107">
        <w:t>effective</w:t>
      </w:r>
      <w:r w:rsidR="001655E3">
        <w:t xml:space="preserve"> in achieving their objects, which are</w:t>
      </w:r>
      <w:r w:rsidR="003C5105" w:rsidRPr="00ED1CF2">
        <w:t>:</w:t>
      </w:r>
    </w:p>
    <w:p w14:paraId="1109C414" w14:textId="77777777" w:rsidR="003C5105" w:rsidRPr="003E4A63" w:rsidRDefault="003C5105" w:rsidP="001E5614">
      <w:pPr>
        <w:pStyle w:val="P1"/>
        <w:spacing w:before="0" w:line="240" w:lineRule="auto"/>
        <w:ind w:left="425" w:firstLine="0"/>
        <w:jc w:val="left"/>
        <w:rPr>
          <w:rFonts w:asciiTheme="minorHAnsi" w:hAnsiTheme="minorHAnsi" w:cstheme="minorHAnsi"/>
          <w:i/>
          <w:sz w:val="22"/>
          <w:szCs w:val="22"/>
        </w:rPr>
      </w:pPr>
      <w:r w:rsidRPr="003E4A63">
        <w:rPr>
          <w:rFonts w:asciiTheme="minorHAnsi" w:hAnsiTheme="minorHAnsi" w:cstheme="minorHAnsi"/>
          <w:i/>
          <w:sz w:val="22"/>
          <w:szCs w:val="22"/>
        </w:rPr>
        <w:t>(a)</w:t>
      </w:r>
      <w:r w:rsidRPr="003E4A63">
        <w:rPr>
          <w:rFonts w:asciiTheme="minorHAnsi" w:hAnsiTheme="minorHAnsi" w:cstheme="minorHAnsi"/>
          <w:i/>
          <w:sz w:val="22"/>
          <w:szCs w:val="22"/>
        </w:rPr>
        <w:tab/>
        <w:t xml:space="preserve"> to eliminate, as far as possible, discrimination against persons on the ground of disability in the area of education and training; and</w:t>
      </w:r>
    </w:p>
    <w:p w14:paraId="3EB3F50E" w14:textId="77777777" w:rsidR="003C5105" w:rsidRPr="003E4A63" w:rsidRDefault="003C5105" w:rsidP="001E5614">
      <w:pPr>
        <w:pStyle w:val="P1"/>
        <w:spacing w:line="240" w:lineRule="auto"/>
        <w:ind w:left="426" w:firstLine="0"/>
        <w:jc w:val="left"/>
        <w:rPr>
          <w:rFonts w:asciiTheme="minorHAnsi" w:hAnsiTheme="minorHAnsi" w:cstheme="minorHAnsi"/>
          <w:i/>
          <w:sz w:val="22"/>
          <w:szCs w:val="22"/>
        </w:rPr>
      </w:pPr>
      <w:r w:rsidRPr="003E4A63">
        <w:rPr>
          <w:rFonts w:asciiTheme="minorHAnsi" w:hAnsiTheme="minorHAnsi" w:cstheme="minorHAnsi"/>
          <w:i/>
          <w:sz w:val="22"/>
          <w:szCs w:val="22"/>
        </w:rPr>
        <w:t>(b)</w:t>
      </w:r>
      <w:r w:rsidRPr="003E4A63">
        <w:rPr>
          <w:rFonts w:asciiTheme="minorHAnsi" w:hAnsiTheme="minorHAnsi" w:cstheme="minorHAnsi"/>
          <w:i/>
          <w:sz w:val="22"/>
          <w:szCs w:val="22"/>
        </w:rPr>
        <w:tab/>
        <w:t xml:space="preserve"> to ensure, as far as practicable, that persons with disabilities have the same rights to equality before the law in the area of education and training as the rest of the community; and</w:t>
      </w:r>
    </w:p>
    <w:p w14:paraId="18CCDFFF" w14:textId="2149B561" w:rsidR="003C5105" w:rsidRPr="003E4A63" w:rsidRDefault="003C5105" w:rsidP="001E5614">
      <w:pPr>
        <w:pStyle w:val="P1"/>
        <w:spacing w:after="100" w:afterAutospacing="1" w:line="240" w:lineRule="auto"/>
        <w:ind w:left="425" w:firstLine="0"/>
        <w:jc w:val="left"/>
        <w:rPr>
          <w:rFonts w:asciiTheme="minorHAnsi" w:hAnsiTheme="minorHAnsi" w:cstheme="minorHAnsi"/>
          <w:i/>
          <w:sz w:val="22"/>
          <w:szCs w:val="22"/>
        </w:rPr>
      </w:pPr>
      <w:r w:rsidRPr="003E4A63">
        <w:rPr>
          <w:rFonts w:asciiTheme="minorHAnsi" w:hAnsiTheme="minorHAnsi" w:cstheme="minorHAnsi"/>
          <w:i/>
          <w:sz w:val="22"/>
          <w:szCs w:val="22"/>
        </w:rPr>
        <w:t>(c) to promote recognition and acceptance within the community</w:t>
      </w:r>
      <w:r w:rsidR="0073587B">
        <w:rPr>
          <w:rFonts w:asciiTheme="minorHAnsi" w:hAnsiTheme="minorHAnsi" w:cstheme="minorHAnsi"/>
          <w:i/>
          <w:sz w:val="22"/>
          <w:szCs w:val="22"/>
        </w:rPr>
        <w:t xml:space="preserve"> </w:t>
      </w:r>
      <w:r w:rsidRPr="003E4A63">
        <w:rPr>
          <w:rFonts w:asciiTheme="minorHAnsi" w:hAnsiTheme="minorHAnsi" w:cstheme="minorHAnsi"/>
          <w:i/>
          <w:sz w:val="22"/>
          <w:szCs w:val="22"/>
        </w:rPr>
        <w:t>of the principle that persons with disabilities have the same fundamental rights as the rest of the community.</w:t>
      </w:r>
    </w:p>
    <w:p w14:paraId="06B9FF2D" w14:textId="77777777" w:rsidR="005C726E" w:rsidRPr="00E47863" w:rsidRDefault="005C726E" w:rsidP="003E4A63">
      <w:pPr>
        <w:pStyle w:val="GNText"/>
        <w:shd w:val="clear" w:color="auto" w:fill="auto"/>
        <w:ind w:right="95"/>
        <w:rPr>
          <w:rFonts w:asciiTheme="minorHAnsi" w:hAnsiTheme="minorHAnsi" w:cstheme="minorHAnsi"/>
          <w:b/>
          <w:lang w:val="en-AU"/>
        </w:rPr>
      </w:pPr>
      <w:r w:rsidRPr="00E47863">
        <w:rPr>
          <w:rFonts w:asciiTheme="minorHAnsi" w:hAnsiTheme="minorHAnsi" w:cstheme="minorHAnsi"/>
          <w:b/>
          <w:lang w:val="en-AU"/>
        </w:rPr>
        <w:t xml:space="preserve">Essentially, </w:t>
      </w:r>
      <w:r w:rsidR="003C5105" w:rsidRPr="00E47863">
        <w:rPr>
          <w:rFonts w:asciiTheme="minorHAnsi" w:hAnsiTheme="minorHAnsi" w:cstheme="minorHAnsi"/>
          <w:b/>
          <w:lang w:val="en-AU"/>
        </w:rPr>
        <w:t xml:space="preserve">the Review asks whether the Standards </w:t>
      </w:r>
      <w:r w:rsidRPr="00E47863">
        <w:rPr>
          <w:rFonts w:asciiTheme="minorHAnsi" w:hAnsiTheme="minorHAnsi" w:cstheme="minorHAnsi"/>
          <w:b/>
          <w:lang w:val="en-AU"/>
        </w:rPr>
        <w:t>are doing their job and</w:t>
      </w:r>
      <w:r w:rsidR="00B8156A" w:rsidRPr="00E47863">
        <w:rPr>
          <w:rFonts w:asciiTheme="minorHAnsi" w:hAnsiTheme="minorHAnsi" w:cstheme="minorHAnsi"/>
          <w:b/>
          <w:lang w:val="en-AU"/>
        </w:rPr>
        <w:t>,</w:t>
      </w:r>
      <w:r w:rsidRPr="00E47863">
        <w:rPr>
          <w:rFonts w:asciiTheme="minorHAnsi" w:hAnsiTheme="minorHAnsi" w:cstheme="minorHAnsi"/>
          <w:b/>
          <w:lang w:val="en-AU"/>
        </w:rPr>
        <w:t xml:space="preserve"> if not, how </w:t>
      </w:r>
      <w:r w:rsidR="003C5105" w:rsidRPr="00E47863">
        <w:rPr>
          <w:rFonts w:asciiTheme="minorHAnsi" w:hAnsiTheme="minorHAnsi" w:cstheme="minorHAnsi"/>
          <w:b/>
          <w:lang w:val="en-AU"/>
        </w:rPr>
        <w:t xml:space="preserve">they </w:t>
      </w:r>
      <w:r w:rsidRPr="00E47863">
        <w:rPr>
          <w:rFonts w:asciiTheme="minorHAnsi" w:hAnsiTheme="minorHAnsi" w:cstheme="minorHAnsi"/>
          <w:b/>
          <w:lang w:val="en-AU"/>
        </w:rPr>
        <w:t xml:space="preserve">could be improved. </w:t>
      </w:r>
    </w:p>
    <w:p w14:paraId="287F040B" w14:textId="77777777" w:rsidR="00776024" w:rsidRDefault="00776024">
      <w:pPr>
        <w:rPr>
          <w:rFonts w:asciiTheme="majorHAnsi" w:eastAsiaTheme="majorEastAsia" w:hAnsiTheme="majorHAnsi" w:cstheme="majorBidi"/>
          <w:color w:val="2F5496" w:themeColor="accent1" w:themeShade="BF"/>
          <w:sz w:val="32"/>
          <w:szCs w:val="32"/>
        </w:rPr>
      </w:pPr>
      <w:r>
        <w:br w:type="page"/>
      </w:r>
    </w:p>
    <w:p w14:paraId="2BCAD14B" w14:textId="77777777" w:rsidR="00D71ACC" w:rsidRPr="0018175C" w:rsidRDefault="0052021C" w:rsidP="003E5B22">
      <w:pPr>
        <w:pStyle w:val="Heading1"/>
      </w:pPr>
      <w:r>
        <w:lastRenderedPageBreak/>
        <w:t xml:space="preserve">Scope and focus of </w:t>
      </w:r>
      <w:r w:rsidR="00AF2836">
        <w:t xml:space="preserve">the </w:t>
      </w:r>
      <w:r w:rsidR="00E22973">
        <w:t xml:space="preserve">2020 </w:t>
      </w:r>
      <w:r w:rsidR="00AF2836">
        <w:t>Review</w:t>
      </w:r>
    </w:p>
    <w:p w14:paraId="1ECC0609" w14:textId="77777777" w:rsidR="00AF2836" w:rsidRDefault="00AF2836" w:rsidP="00C9291F">
      <w:r>
        <w:t xml:space="preserve">To understand whether the Standards are doing their job, we need to hear the everyday experiences of students, their families and carers, their education providers, their teachers and educators and their advocates. </w:t>
      </w:r>
    </w:p>
    <w:p w14:paraId="14104E4E" w14:textId="050E5D97" w:rsidR="00AF2836" w:rsidRPr="0025606A" w:rsidRDefault="00AF2836" w:rsidP="00C9291F">
      <w:r>
        <w:t xml:space="preserve">We also need to talk to </w:t>
      </w:r>
      <w:r w:rsidR="00B22291">
        <w:t>state and t</w:t>
      </w:r>
      <w:r w:rsidRPr="0025606A">
        <w:t>errito</w:t>
      </w:r>
      <w:r w:rsidR="00B842C4">
        <w:t>ry governments</w:t>
      </w:r>
      <w:r w:rsidRPr="0025606A">
        <w:t xml:space="preserve">, </w:t>
      </w:r>
      <w:r w:rsidR="001154DE">
        <w:t xml:space="preserve">education authorities, </w:t>
      </w:r>
      <w:r w:rsidRPr="0025606A">
        <w:t xml:space="preserve">national </w:t>
      </w:r>
      <w:r w:rsidR="001154DE">
        <w:t xml:space="preserve">agencies and regulators, and </w:t>
      </w:r>
      <w:r w:rsidRPr="0025606A">
        <w:t xml:space="preserve">representatives of the non-government sector. </w:t>
      </w:r>
    </w:p>
    <w:p w14:paraId="5098C14E" w14:textId="77777777" w:rsidR="00AF2836" w:rsidRPr="0025606A" w:rsidRDefault="00E47863" w:rsidP="00C9291F">
      <w:r>
        <w:t>Using</w:t>
      </w:r>
      <w:r w:rsidR="00AF2836">
        <w:t xml:space="preserve"> the knowledge and understanding we gain, we can then determine how well </w:t>
      </w:r>
      <w:r w:rsidR="00AF2836" w:rsidRPr="0025606A">
        <w:t xml:space="preserve">the Standards are working as the mechanism for interpreting the </w:t>
      </w:r>
      <w:r w:rsidR="00AF2836">
        <w:t xml:space="preserve">DDA </w:t>
      </w:r>
      <w:r w:rsidR="00AF2836" w:rsidRPr="0025606A">
        <w:t>for education and training</w:t>
      </w:r>
      <w:r w:rsidR="00AA3F12">
        <w:t xml:space="preserve"> provision</w:t>
      </w:r>
      <w:r w:rsidR="00AF2836" w:rsidRPr="0025606A">
        <w:t xml:space="preserve">. </w:t>
      </w:r>
    </w:p>
    <w:p w14:paraId="0F3CA54E" w14:textId="77777777" w:rsidR="00AF2836" w:rsidRPr="003E4A63" w:rsidRDefault="00AF2836" w:rsidP="003E5B22">
      <w:pPr>
        <w:pStyle w:val="Heading2"/>
      </w:pPr>
      <w:r w:rsidRPr="003E4A63">
        <w:t>T</w:t>
      </w:r>
      <w:r w:rsidR="00D71ACC" w:rsidRPr="003E4A63">
        <w:t xml:space="preserve">erms of reference for the 2020 Review </w:t>
      </w:r>
    </w:p>
    <w:p w14:paraId="249E5E41" w14:textId="77777777" w:rsidR="00D71ACC" w:rsidRPr="003E4A63" w:rsidRDefault="00AF2836"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 xml:space="preserve">In considering the effectiveness of the Standards, the Review will </w:t>
      </w:r>
      <w:r w:rsidR="00D71ACC" w:rsidRPr="003E4A63">
        <w:rPr>
          <w:rFonts w:asciiTheme="minorHAnsi" w:hAnsiTheme="minorHAnsi" w:cstheme="minorHAnsi"/>
          <w:lang w:val="en-AU"/>
        </w:rPr>
        <w:t>consider the following:</w:t>
      </w:r>
    </w:p>
    <w:p w14:paraId="6A92B0F0" w14:textId="77777777" w:rsidR="00D71ACC" w:rsidRPr="005C600C" w:rsidRDefault="00D71ACC" w:rsidP="001E5614">
      <w:pPr>
        <w:pStyle w:val="ListParagraph"/>
        <w:numPr>
          <w:ilvl w:val="0"/>
          <w:numId w:val="17"/>
        </w:numPr>
        <w:spacing w:after="100" w:afterAutospacing="1"/>
        <w:ind w:left="720"/>
        <w:rPr>
          <w:rFonts w:ascii="Calibri" w:hAnsi="Calibri" w:cs="Calibri"/>
          <w:sz w:val="22"/>
          <w:szCs w:val="22"/>
        </w:rPr>
      </w:pPr>
      <w:r w:rsidRPr="005C600C">
        <w:rPr>
          <w:rFonts w:ascii="Calibri" w:hAnsi="Calibri" w:cs="Calibri"/>
          <w:sz w:val="22"/>
          <w:szCs w:val="22"/>
        </w:rPr>
        <w:t xml:space="preserve">Are the </w:t>
      </w:r>
      <w:r w:rsidRPr="005C600C">
        <w:rPr>
          <w:rFonts w:ascii="Calibri" w:hAnsi="Calibri" w:cs="Calibri"/>
          <w:b/>
          <w:bCs/>
          <w:sz w:val="22"/>
          <w:szCs w:val="22"/>
        </w:rPr>
        <w:t>rights, obligations and measures of compliance</w:t>
      </w:r>
      <w:r w:rsidRPr="005C600C">
        <w:rPr>
          <w:rFonts w:ascii="Calibri" w:hAnsi="Calibri" w:cs="Calibri"/>
          <w:sz w:val="22"/>
          <w:szCs w:val="22"/>
        </w:rPr>
        <w:t xml:space="preserve"> set out in the Standards (and its Guidance Notes) </w:t>
      </w:r>
      <w:r w:rsidRPr="005C600C">
        <w:rPr>
          <w:rFonts w:ascii="Calibri" w:hAnsi="Calibri" w:cs="Calibri"/>
          <w:b/>
          <w:bCs/>
          <w:sz w:val="22"/>
          <w:szCs w:val="22"/>
        </w:rPr>
        <w:t>clear and appropriate</w:t>
      </w:r>
      <w:r w:rsidRPr="005C600C">
        <w:rPr>
          <w:rFonts w:ascii="Calibri" w:hAnsi="Calibri" w:cs="Calibri"/>
          <w:sz w:val="22"/>
          <w:szCs w:val="22"/>
        </w:rPr>
        <w:t>?</w:t>
      </w:r>
    </w:p>
    <w:p w14:paraId="189AD26A" w14:textId="77777777" w:rsidR="00D71ACC" w:rsidRPr="005C600C" w:rsidRDefault="00D71ACC" w:rsidP="001E5614">
      <w:pPr>
        <w:pStyle w:val="ListParagraph"/>
        <w:numPr>
          <w:ilvl w:val="0"/>
          <w:numId w:val="17"/>
        </w:numPr>
        <w:spacing w:after="100" w:afterAutospacing="1"/>
        <w:ind w:left="720"/>
        <w:rPr>
          <w:rFonts w:ascii="Calibri" w:hAnsi="Calibri" w:cs="Calibri"/>
          <w:sz w:val="22"/>
          <w:szCs w:val="22"/>
        </w:rPr>
      </w:pPr>
      <w:r w:rsidRPr="005C600C">
        <w:rPr>
          <w:rFonts w:ascii="Calibri" w:hAnsi="Calibri" w:cs="Calibri"/>
          <w:sz w:val="22"/>
          <w:szCs w:val="22"/>
        </w:rPr>
        <w:t>Do students, families</w:t>
      </w:r>
      <w:r w:rsidR="00E22973">
        <w:rPr>
          <w:rFonts w:ascii="Calibri" w:hAnsi="Calibri" w:cs="Calibri"/>
          <w:sz w:val="22"/>
          <w:szCs w:val="22"/>
        </w:rPr>
        <w:t xml:space="preserve"> and carers</w:t>
      </w:r>
      <w:r w:rsidRPr="005C600C">
        <w:rPr>
          <w:rFonts w:ascii="Calibri" w:hAnsi="Calibri" w:cs="Calibri"/>
          <w:sz w:val="22"/>
          <w:szCs w:val="22"/>
        </w:rPr>
        <w:t xml:space="preserve">, educators, education providers and policy makers </w:t>
      </w:r>
      <w:r w:rsidRPr="005C600C">
        <w:rPr>
          <w:rFonts w:ascii="Calibri" w:hAnsi="Calibri" w:cs="Calibri"/>
          <w:b/>
          <w:bCs/>
          <w:sz w:val="22"/>
          <w:szCs w:val="22"/>
        </w:rPr>
        <w:t>know about, understand</w:t>
      </w:r>
      <w:r>
        <w:rPr>
          <w:rFonts w:ascii="Calibri" w:hAnsi="Calibri" w:cs="Calibri"/>
          <w:b/>
          <w:bCs/>
          <w:sz w:val="22"/>
          <w:szCs w:val="22"/>
        </w:rPr>
        <w:t>,</w:t>
      </w:r>
      <w:r w:rsidRPr="005C600C">
        <w:rPr>
          <w:rFonts w:ascii="Calibri" w:hAnsi="Calibri" w:cs="Calibri"/>
          <w:b/>
          <w:bCs/>
          <w:sz w:val="22"/>
          <w:szCs w:val="22"/>
        </w:rPr>
        <w:t xml:space="preserve"> </w:t>
      </w:r>
      <w:r w:rsidRPr="00C777B0">
        <w:rPr>
          <w:rFonts w:ascii="Calibri" w:hAnsi="Calibri" w:cs="Calibri"/>
          <w:b/>
          <w:bCs/>
          <w:sz w:val="22"/>
          <w:szCs w:val="22"/>
        </w:rPr>
        <w:t>apply</w:t>
      </w:r>
      <w:r w:rsidRPr="00A12B0A">
        <w:rPr>
          <w:rFonts w:ascii="Calibri" w:hAnsi="Calibri" w:cs="Calibri"/>
          <w:b/>
          <w:sz w:val="22"/>
          <w:szCs w:val="22"/>
        </w:rPr>
        <w:t xml:space="preserve"> and comply with</w:t>
      </w:r>
      <w:r>
        <w:rPr>
          <w:rFonts w:ascii="Calibri" w:hAnsi="Calibri" w:cs="Calibri"/>
          <w:sz w:val="22"/>
          <w:szCs w:val="22"/>
        </w:rPr>
        <w:t xml:space="preserve"> </w:t>
      </w:r>
      <w:r w:rsidRPr="005C600C">
        <w:rPr>
          <w:rFonts w:ascii="Calibri" w:hAnsi="Calibri" w:cs="Calibri"/>
          <w:sz w:val="22"/>
          <w:szCs w:val="22"/>
        </w:rPr>
        <w:t>the rights, obligations and measures of compliance</w:t>
      </w:r>
      <w:r w:rsidRPr="005C600C">
        <w:rPr>
          <w:rFonts w:ascii="Calibri" w:hAnsi="Calibri" w:cs="Calibri"/>
          <w:b/>
          <w:bCs/>
          <w:sz w:val="22"/>
          <w:szCs w:val="22"/>
        </w:rPr>
        <w:t xml:space="preserve"> </w:t>
      </w:r>
      <w:r w:rsidRPr="005C600C">
        <w:rPr>
          <w:rFonts w:ascii="Calibri" w:hAnsi="Calibri" w:cs="Calibri"/>
          <w:sz w:val="22"/>
          <w:szCs w:val="22"/>
        </w:rPr>
        <w:t>in the Standards?</w:t>
      </w:r>
    </w:p>
    <w:p w14:paraId="0686DD37" w14:textId="77777777" w:rsidR="00D71ACC" w:rsidRPr="005C600C" w:rsidRDefault="00D71ACC" w:rsidP="001E5614">
      <w:pPr>
        <w:pStyle w:val="ListParagraph"/>
        <w:numPr>
          <w:ilvl w:val="0"/>
          <w:numId w:val="17"/>
        </w:numPr>
        <w:spacing w:after="100" w:afterAutospacing="1"/>
        <w:ind w:left="714" w:hanging="357"/>
        <w:rPr>
          <w:rFonts w:ascii="Calibri" w:hAnsi="Calibri" w:cs="Calibri"/>
          <w:sz w:val="22"/>
          <w:szCs w:val="22"/>
        </w:rPr>
      </w:pPr>
      <w:r w:rsidRPr="005C600C">
        <w:rPr>
          <w:rFonts w:ascii="Calibri" w:hAnsi="Calibri" w:cs="Calibri"/>
          <w:sz w:val="22"/>
          <w:szCs w:val="22"/>
        </w:rPr>
        <w:t xml:space="preserve">In the 15 years since the Standards were developed, </w:t>
      </w:r>
      <w:r w:rsidRPr="004A45F0">
        <w:rPr>
          <w:rFonts w:ascii="Calibri" w:hAnsi="Calibri" w:cs="Calibri"/>
          <w:b/>
          <w:sz w:val="22"/>
          <w:szCs w:val="22"/>
        </w:rPr>
        <w:t xml:space="preserve">have the Standards contributed </w:t>
      </w:r>
      <w:r w:rsidRPr="0098570B">
        <w:rPr>
          <w:rFonts w:ascii="Calibri" w:hAnsi="Calibri" w:cs="Calibri"/>
          <w:b/>
          <w:bCs/>
          <w:sz w:val="22"/>
          <w:szCs w:val="22"/>
        </w:rPr>
        <w:t>towards students with disability being able to access education and training</w:t>
      </w:r>
      <w:r w:rsidRPr="005C600C">
        <w:rPr>
          <w:rFonts w:ascii="Calibri" w:hAnsi="Calibri" w:cs="Calibri"/>
          <w:b/>
          <w:bCs/>
          <w:sz w:val="22"/>
          <w:szCs w:val="22"/>
        </w:rPr>
        <w:t xml:space="preserve"> opportunities</w:t>
      </w:r>
      <w:r w:rsidRPr="005C600C">
        <w:rPr>
          <w:rFonts w:ascii="Calibri" w:hAnsi="Calibri" w:cs="Calibri"/>
          <w:sz w:val="22"/>
          <w:szCs w:val="22"/>
        </w:rPr>
        <w:t xml:space="preserve"> on the same basis as students without disabilities? </w:t>
      </w:r>
    </w:p>
    <w:p w14:paraId="7EE13D00" w14:textId="77777777" w:rsidR="00D71ACC" w:rsidRPr="003E4A63" w:rsidRDefault="00D71ACC" w:rsidP="00C9291F">
      <w:pPr>
        <w:pStyle w:val="GNText"/>
        <w:shd w:val="clear" w:color="auto" w:fill="auto"/>
        <w:spacing w:after="160"/>
        <w:ind w:right="95"/>
        <w:rPr>
          <w:rFonts w:asciiTheme="minorHAnsi" w:hAnsiTheme="minorHAnsi" w:cstheme="minorHAnsi"/>
        </w:rPr>
      </w:pPr>
      <w:r w:rsidRPr="003E4A63">
        <w:rPr>
          <w:rFonts w:asciiTheme="minorHAnsi" w:hAnsiTheme="minorHAnsi" w:cstheme="minorHAnsi"/>
        </w:rPr>
        <w:t xml:space="preserve">Consultation for the Review will include a </w:t>
      </w:r>
      <w:r w:rsidRPr="003E4A63">
        <w:rPr>
          <w:rFonts w:asciiTheme="minorHAnsi" w:hAnsiTheme="minorHAnsi" w:cstheme="minorHAnsi"/>
          <w:b/>
        </w:rPr>
        <w:t>focus on</w:t>
      </w:r>
      <w:r w:rsidRPr="003E4A63">
        <w:rPr>
          <w:rFonts w:asciiTheme="minorHAnsi" w:hAnsiTheme="minorHAnsi" w:cstheme="minorHAnsi"/>
        </w:rPr>
        <w:t xml:space="preserve"> the impact of the Standards on the </w:t>
      </w:r>
      <w:r w:rsidRPr="003E4A63">
        <w:rPr>
          <w:rFonts w:asciiTheme="minorHAnsi" w:hAnsiTheme="minorHAnsi" w:cstheme="minorHAnsi"/>
          <w:b/>
        </w:rPr>
        <w:t>experiences of Aboriginal and Torres Strait Islander students with disability</w:t>
      </w:r>
      <w:r w:rsidRPr="003E4A63">
        <w:rPr>
          <w:rFonts w:asciiTheme="minorHAnsi" w:hAnsiTheme="minorHAnsi" w:cstheme="minorHAnsi"/>
        </w:rPr>
        <w:t>.</w:t>
      </w:r>
    </w:p>
    <w:p w14:paraId="21EE27C8" w14:textId="77777777" w:rsidR="00D71ACC" w:rsidRPr="003E4A63" w:rsidRDefault="00D71ACC" w:rsidP="003E4A63">
      <w:pPr>
        <w:pStyle w:val="GNText"/>
        <w:shd w:val="clear" w:color="auto" w:fill="auto"/>
        <w:ind w:right="95"/>
        <w:rPr>
          <w:rFonts w:asciiTheme="minorHAnsi" w:hAnsiTheme="minorHAnsi" w:cstheme="minorHAnsi"/>
        </w:rPr>
      </w:pPr>
      <w:r w:rsidRPr="003E4A63">
        <w:rPr>
          <w:rFonts w:asciiTheme="minorHAnsi" w:hAnsiTheme="minorHAnsi" w:cstheme="minorHAnsi"/>
        </w:rPr>
        <w:t xml:space="preserve">In formulating recommendations, the </w:t>
      </w:r>
      <w:r w:rsidRPr="003E4A63">
        <w:rPr>
          <w:rFonts w:asciiTheme="minorHAnsi" w:hAnsiTheme="minorHAnsi" w:cstheme="minorHAnsi"/>
          <w:b/>
        </w:rPr>
        <w:t>Review will focus on opportunities for national collaborative action between jurisdictions and agencies</w:t>
      </w:r>
      <w:r w:rsidRPr="003E4A63">
        <w:rPr>
          <w:rFonts w:asciiTheme="minorHAnsi" w:hAnsiTheme="minorHAnsi" w:cstheme="minorHAnsi"/>
        </w:rPr>
        <w:t xml:space="preserve">, including action to strengthen the knowledge and capabilities of teachers and educators, and whether </w:t>
      </w:r>
      <w:r w:rsidRPr="003E4A63">
        <w:rPr>
          <w:rFonts w:asciiTheme="minorHAnsi" w:hAnsiTheme="minorHAnsi" w:cstheme="minorHAnsi"/>
          <w:b/>
        </w:rPr>
        <w:t xml:space="preserve">any amendments to the Standards </w:t>
      </w:r>
      <w:r w:rsidRPr="003E4A63">
        <w:rPr>
          <w:rFonts w:asciiTheme="minorHAnsi" w:hAnsiTheme="minorHAnsi" w:cstheme="minorHAnsi"/>
        </w:rPr>
        <w:t>should be made</w:t>
      </w:r>
      <w:r w:rsidRPr="003E4A63">
        <w:rPr>
          <w:rFonts w:asciiTheme="minorHAnsi" w:hAnsiTheme="minorHAnsi" w:cstheme="minorHAnsi"/>
          <w:b/>
        </w:rPr>
        <w:t>.</w:t>
      </w:r>
    </w:p>
    <w:p w14:paraId="4878E405" w14:textId="77777777" w:rsidR="00D71ACC" w:rsidRPr="003E4A63" w:rsidRDefault="003E4A63" w:rsidP="003E5B22">
      <w:pPr>
        <w:pStyle w:val="Heading2"/>
      </w:pPr>
      <w:r w:rsidRPr="003E4A63">
        <w:t>Scope of the Review</w:t>
      </w:r>
    </w:p>
    <w:p w14:paraId="60D06EC7" w14:textId="77777777" w:rsidR="00D71ACC" w:rsidRPr="003E4A63" w:rsidRDefault="00D71ACC" w:rsidP="00C9291F">
      <w:pPr>
        <w:pStyle w:val="GNText"/>
        <w:shd w:val="clear" w:color="auto" w:fill="auto"/>
        <w:spacing w:after="160"/>
        <w:ind w:right="95"/>
        <w:rPr>
          <w:rFonts w:asciiTheme="minorHAnsi" w:hAnsiTheme="minorHAnsi" w:cstheme="minorHAnsi"/>
          <w:lang w:val="en-AU"/>
        </w:rPr>
      </w:pPr>
      <w:r w:rsidRPr="003E4A63">
        <w:rPr>
          <w:rFonts w:asciiTheme="minorHAnsi" w:hAnsiTheme="minorHAnsi" w:cstheme="minorHAnsi"/>
          <w:lang w:val="en-AU"/>
        </w:rPr>
        <w:t xml:space="preserve">We recognise that there are broader </w:t>
      </w:r>
      <w:r w:rsidR="003E4A63">
        <w:rPr>
          <w:rFonts w:asciiTheme="minorHAnsi" w:hAnsiTheme="minorHAnsi" w:cstheme="minorHAnsi"/>
          <w:lang w:val="en-AU"/>
        </w:rPr>
        <w:t xml:space="preserve">discussions about the best way to provide </w:t>
      </w:r>
      <w:r w:rsidRPr="003E4A63">
        <w:rPr>
          <w:rFonts w:asciiTheme="minorHAnsi" w:hAnsiTheme="minorHAnsi" w:cstheme="minorHAnsi"/>
          <w:lang w:val="en-AU"/>
        </w:rPr>
        <w:t>education for students with disability, which have been aired</w:t>
      </w:r>
      <w:r w:rsidR="00EB2627">
        <w:rPr>
          <w:rFonts w:asciiTheme="minorHAnsi" w:hAnsiTheme="minorHAnsi" w:cstheme="minorHAnsi"/>
          <w:lang w:val="en-AU"/>
        </w:rPr>
        <w:t xml:space="preserve"> </w:t>
      </w:r>
      <w:r w:rsidRPr="003E4A63">
        <w:rPr>
          <w:rFonts w:asciiTheme="minorHAnsi" w:hAnsiTheme="minorHAnsi" w:cstheme="minorHAnsi"/>
          <w:lang w:val="en-AU"/>
        </w:rPr>
        <w:t>in many reviews and inquiries, and continue to be explored through the</w:t>
      </w:r>
      <w:r w:rsidR="001154DE">
        <w:rPr>
          <w:rFonts w:asciiTheme="minorHAnsi" w:hAnsiTheme="minorHAnsi" w:cstheme="minorHAnsi"/>
          <w:lang w:val="en-AU"/>
        </w:rPr>
        <w:t xml:space="preserve"> </w:t>
      </w:r>
      <w:r w:rsidR="001154DE" w:rsidRPr="001154DE">
        <w:rPr>
          <w:rFonts w:asciiTheme="minorHAnsi" w:hAnsiTheme="minorHAnsi" w:cstheme="minorHAnsi"/>
          <w:lang w:val="en-AU"/>
        </w:rPr>
        <w:t xml:space="preserve">Royal Commission into Violence, Abuse, Neglect and Exploitation of People with Disability </w:t>
      </w:r>
      <w:r w:rsidR="001154DE">
        <w:rPr>
          <w:rFonts w:asciiTheme="minorHAnsi" w:hAnsiTheme="minorHAnsi" w:cstheme="minorHAnsi"/>
          <w:lang w:val="en-AU"/>
        </w:rPr>
        <w:t xml:space="preserve">(the </w:t>
      </w:r>
      <w:r w:rsidRPr="003E4A63">
        <w:rPr>
          <w:rFonts w:asciiTheme="minorHAnsi" w:hAnsiTheme="minorHAnsi" w:cstheme="minorHAnsi"/>
          <w:lang w:val="en-AU"/>
        </w:rPr>
        <w:t>Disability Royal Commission</w:t>
      </w:r>
      <w:r w:rsidR="001154DE">
        <w:rPr>
          <w:rFonts w:asciiTheme="minorHAnsi" w:hAnsiTheme="minorHAnsi" w:cstheme="minorHAnsi"/>
          <w:lang w:val="en-AU"/>
        </w:rPr>
        <w:t>)</w:t>
      </w:r>
      <w:r w:rsidRPr="003E4A63">
        <w:rPr>
          <w:rFonts w:asciiTheme="minorHAnsi" w:hAnsiTheme="minorHAnsi" w:cstheme="minorHAnsi"/>
          <w:lang w:val="en-AU"/>
        </w:rPr>
        <w:t xml:space="preserve">. We acknowledge that there are strong views about issues like inclusive education and the existence of special schools or segregated settings, as well as funding for students with disability. It is important to note that some of these issues are outside the scope of this Review. </w:t>
      </w:r>
    </w:p>
    <w:p w14:paraId="3736B5C4" w14:textId="77777777" w:rsidR="00D71ACC" w:rsidRPr="003E4A63" w:rsidRDefault="00D71ACC" w:rsidP="003E4A63">
      <w:pPr>
        <w:pStyle w:val="GNText"/>
        <w:shd w:val="clear" w:color="auto" w:fill="auto"/>
        <w:ind w:right="95"/>
        <w:rPr>
          <w:rFonts w:asciiTheme="minorHAnsi" w:hAnsiTheme="minorHAnsi" w:cstheme="minorHAnsi"/>
          <w:lang w:val="en-AU"/>
        </w:rPr>
      </w:pPr>
      <w:r w:rsidRPr="003E4A63">
        <w:rPr>
          <w:rFonts w:asciiTheme="minorHAnsi" w:hAnsiTheme="minorHAnsi" w:cstheme="minorHAnsi"/>
          <w:lang w:val="en-AU"/>
        </w:rPr>
        <w:t xml:space="preserve">The </w:t>
      </w:r>
      <w:r w:rsidR="002F5E9B">
        <w:rPr>
          <w:rFonts w:asciiTheme="minorHAnsi" w:hAnsiTheme="minorHAnsi" w:cstheme="minorHAnsi"/>
          <w:b/>
          <w:lang w:val="en-AU"/>
        </w:rPr>
        <w:t xml:space="preserve">key </w:t>
      </w:r>
      <w:r w:rsidRPr="00B22291">
        <w:rPr>
          <w:rFonts w:asciiTheme="minorHAnsi" w:hAnsiTheme="minorHAnsi" w:cstheme="minorHAnsi"/>
          <w:b/>
          <w:lang w:val="en-AU"/>
        </w:rPr>
        <w:t>question for this Review is whether</w:t>
      </w:r>
      <w:r w:rsidR="00776024">
        <w:rPr>
          <w:rFonts w:asciiTheme="minorHAnsi" w:hAnsiTheme="minorHAnsi" w:cstheme="minorHAnsi"/>
          <w:b/>
          <w:lang w:val="en-AU"/>
        </w:rPr>
        <w:t>,</w:t>
      </w:r>
      <w:r w:rsidRPr="00B22291">
        <w:rPr>
          <w:rFonts w:asciiTheme="minorHAnsi" w:hAnsiTheme="minorHAnsi" w:cstheme="minorHAnsi"/>
          <w:b/>
          <w:lang w:val="en-AU"/>
        </w:rPr>
        <w:t xml:space="preserve"> and to what extent</w:t>
      </w:r>
      <w:r w:rsidR="00776024">
        <w:rPr>
          <w:rFonts w:asciiTheme="minorHAnsi" w:hAnsiTheme="minorHAnsi" w:cstheme="minorHAnsi"/>
          <w:b/>
          <w:lang w:val="en-AU"/>
        </w:rPr>
        <w:t>,</w:t>
      </w:r>
      <w:r w:rsidRPr="00B22291">
        <w:rPr>
          <w:rFonts w:asciiTheme="minorHAnsi" w:hAnsiTheme="minorHAnsi" w:cstheme="minorHAnsi"/>
          <w:b/>
          <w:lang w:val="en-AU"/>
        </w:rPr>
        <w:t xml:space="preserve"> the Standards are making a positive difference</w:t>
      </w:r>
      <w:r w:rsidRPr="003E4A63">
        <w:rPr>
          <w:rFonts w:asciiTheme="minorHAnsi" w:hAnsiTheme="minorHAnsi" w:cstheme="minorHAnsi"/>
          <w:lang w:val="en-AU"/>
        </w:rPr>
        <w:t xml:space="preserve"> towards students with disability being able to access education and training opportunities on the same basis as students without disability. </w:t>
      </w:r>
      <w:r w:rsidR="005E26D4">
        <w:rPr>
          <w:rFonts w:asciiTheme="minorHAnsi" w:hAnsiTheme="minorHAnsi" w:cstheme="minorHAnsi"/>
          <w:lang w:val="en-AU"/>
        </w:rPr>
        <w:t>T</w:t>
      </w:r>
      <w:r w:rsidRPr="003E4A63">
        <w:rPr>
          <w:rFonts w:asciiTheme="minorHAnsi" w:hAnsiTheme="minorHAnsi" w:cstheme="minorHAnsi"/>
          <w:lang w:val="en-AU"/>
        </w:rPr>
        <w:t>o answer that question we need your help.</w:t>
      </w:r>
    </w:p>
    <w:p w14:paraId="48E7E224" w14:textId="77777777" w:rsidR="00776024" w:rsidRDefault="00776024">
      <w:pPr>
        <w:rPr>
          <w:rFonts w:asciiTheme="majorHAnsi" w:eastAsiaTheme="majorEastAsia" w:hAnsiTheme="majorHAnsi" w:cstheme="majorBidi"/>
          <w:color w:val="2F5496" w:themeColor="accent1" w:themeShade="BF"/>
          <w:sz w:val="32"/>
          <w:szCs w:val="32"/>
        </w:rPr>
      </w:pPr>
      <w:bookmarkStart w:id="5" w:name="_Toc43319243"/>
      <w:r>
        <w:br w:type="page"/>
      </w:r>
    </w:p>
    <w:p w14:paraId="02DB52ED" w14:textId="77777777" w:rsidR="00820218" w:rsidRPr="0018175C" w:rsidRDefault="00B22291" w:rsidP="003E5B22">
      <w:pPr>
        <w:pStyle w:val="Heading1"/>
      </w:pPr>
      <w:r>
        <w:lastRenderedPageBreak/>
        <w:t xml:space="preserve">How </w:t>
      </w:r>
      <w:r w:rsidR="0052021C">
        <w:t>to</w:t>
      </w:r>
      <w:r>
        <w:t xml:space="preserve"> get involved in the Review</w:t>
      </w:r>
      <w:bookmarkEnd w:id="5"/>
    </w:p>
    <w:p w14:paraId="33090B64" w14:textId="77777777" w:rsidR="008E0837" w:rsidRDefault="006A4F4E" w:rsidP="00C9291F">
      <w:pPr>
        <w:pStyle w:val="GNText"/>
        <w:shd w:val="clear" w:color="auto" w:fill="auto"/>
        <w:spacing w:after="160"/>
        <w:ind w:right="95"/>
        <w:rPr>
          <w:rFonts w:asciiTheme="minorHAnsi" w:hAnsiTheme="minorHAnsi" w:cstheme="minorHAnsi"/>
          <w:b/>
          <w:lang w:val="en-AU"/>
        </w:rPr>
      </w:pPr>
      <w:r w:rsidRPr="003E4A63">
        <w:rPr>
          <w:rFonts w:asciiTheme="minorHAnsi" w:hAnsiTheme="minorHAnsi" w:cstheme="minorHAnsi"/>
          <w:lang w:val="en-AU"/>
        </w:rPr>
        <w:t>We</w:t>
      </w:r>
      <w:r w:rsidR="006730EB" w:rsidRPr="003E4A63">
        <w:rPr>
          <w:rFonts w:asciiTheme="minorHAnsi" w:hAnsiTheme="minorHAnsi" w:cstheme="minorHAnsi"/>
          <w:lang w:val="en-AU"/>
        </w:rPr>
        <w:t xml:space="preserve"> </w:t>
      </w:r>
      <w:r w:rsidR="006730EB" w:rsidRPr="00B22291">
        <w:rPr>
          <w:rFonts w:asciiTheme="minorHAnsi" w:hAnsiTheme="minorHAnsi" w:cstheme="minorHAnsi"/>
          <w:b/>
          <w:lang w:val="en-AU"/>
        </w:rPr>
        <w:t xml:space="preserve">welcome comments on any aspect of the Standards from </w:t>
      </w:r>
      <w:r w:rsidRPr="00B22291">
        <w:rPr>
          <w:rFonts w:asciiTheme="minorHAnsi" w:hAnsiTheme="minorHAnsi" w:cstheme="minorHAnsi"/>
          <w:b/>
          <w:lang w:val="en-AU"/>
        </w:rPr>
        <w:t>anyone</w:t>
      </w:r>
      <w:r w:rsidRPr="003E4A63">
        <w:rPr>
          <w:rFonts w:asciiTheme="minorHAnsi" w:hAnsiTheme="minorHAnsi" w:cstheme="minorHAnsi"/>
          <w:lang w:val="en-AU"/>
        </w:rPr>
        <w:t xml:space="preserve"> who would like to make a contribution. </w:t>
      </w:r>
      <w:r w:rsidR="00C777B0" w:rsidRPr="003E4A63">
        <w:rPr>
          <w:rFonts w:asciiTheme="minorHAnsi" w:hAnsiTheme="minorHAnsi" w:cstheme="minorHAnsi"/>
          <w:lang w:val="en-AU"/>
        </w:rPr>
        <w:t xml:space="preserve">This includes young people </w:t>
      </w:r>
      <w:r w:rsidRPr="003E4A63">
        <w:rPr>
          <w:rFonts w:asciiTheme="minorHAnsi" w:hAnsiTheme="minorHAnsi" w:cstheme="minorHAnsi"/>
          <w:lang w:val="en-AU"/>
        </w:rPr>
        <w:t xml:space="preserve">still in the education system right through to </w:t>
      </w:r>
      <w:r w:rsidR="00A00602" w:rsidRPr="003E4A63">
        <w:rPr>
          <w:rFonts w:asciiTheme="minorHAnsi" w:hAnsiTheme="minorHAnsi" w:cstheme="minorHAnsi"/>
          <w:lang w:val="en-AU"/>
        </w:rPr>
        <w:t>those who advocate</w:t>
      </w:r>
      <w:r w:rsidRPr="003E4A63">
        <w:rPr>
          <w:rFonts w:asciiTheme="minorHAnsi" w:hAnsiTheme="minorHAnsi" w:cstheme="minorHAnsi"/>
          <w:lang w:val="en-AU"/>
        </w:rPr>
        <w:t xml:space="preserve"> for others – </w:t>
      </w:r>
      <w:r w:rsidRPr="00B22291">
        <w:rPr>
          <w:rFonts w:asciiTheme="minorHAnsi" w:hAnsiTheme="minorHAnsi" w:cstheme="minorHAnsi"/>
          <w:b/>
          <w:lang w:val="en-AU"/>
        </w:rPr>
        <w:t xml:space="preserve">we want to hear from </w:t>
      </w:r>
      <w:r w:rsidR="008E0837">
        <w:rPr>
          <w:rFonts w:asciiTheme="minorHAnsi" w:hAnsiTheme="minorHAnsi" w:cstheme="minorHAnsi"/>
          <w:b/>
          <w:lang w:val="en-AU"/>
        </w:rPr>
        <w:t>as many people as possible.</w:t>
      </w:r>
    </w:p>
    <w:p w14:paraId="7D06C522" w14:textId="77777777" w:rsidR="006A4F4E" w:rsidRPr="003E4A63" w:rsidRDefault="000A2B1D" w:rsidP="00C9291F">
      <w:pPr>
        <w:pStyle w:val="GNText"/>
        <w:shd w:val="clear" w:color="auto" w:fill="auto"/>
        <w:spacing w:after="160"/>
        <w:ind w:right="95"/>
        <w:rPr>
          <w:rFonts w:asciiTheme="minorHAnsi" w:hAnsiTheme="minorHAnsi" w:cstheme="minorHAnsi"/>
          <w:lang w:val="en-AU"/>
        </w:rPr>
      </w:pPr>
      <w:r w:rsidRPr="003E4A63">
        <w:rPr>
          <w:rFonts w:asciiTheme="minorHAnsi" w:hAnsiTheme="minorHAnsi" w:cstheme="minorHAnsi"/>
          <w:lang w:val="en-AU"/>
        </w:rPr>
        <w:t>A</w:t>
      </w:r>
      <w:r w:rsidR="00A00602" w:rsidRPr="003E4A63">
        <w:rPr>
          <w:rFonts w:asciiTheme="minorHAnsi" w:hAnsiTheme="minorHAnsi" w:cstheme="minorHAnsi"/>
          <w:lang w:val="en-AU"/>
        </w:rPr>
        <w:t xml:space="preserve">ll contributions will build our understanding of your experiences and </w:t>
      </w:r>
      <w:r w:rsidR="00A00602" w:rsidRPr="00B22291">
        <w:rPr>
          <w:rFonts w:asciiTheme="minorHAnsi" w:hAnsiTheme="minorHAnsi" w:cstheme="minorHAnsi"/>
          <w:b/>
          <w:lang w:val="en-AU"/>
        </w:rPr>
        <w:t xml:space="preserve">help us </w:t>
      </w:r>
      <w:r w:rsidR="00553A18">
        <w:rPr>
          <w:rFonts w:asciiTheme="minorHAnsi" w:hAnsiTheme="minorHAnsi" w:cstheme="minorHAnsi"/>
          <w:b/>
          <w:lang w:val="en-AU"/>
        </w:rPr>
        <w:t xml:space="preserve">to </w:t>
      </w:r>
      <w:r w:rsidR="00A00602" w:rsidRPr="00B22291">
        <w:rPr>
          <w:rFonts w:asciiTheme="minorHAnsi" w:hAnsiTheme="minorHAnsi" w:cstheme="minorHAnsi"/>
          <w:b/>
          <w:lang w:val="en-AU"/>
        </w:rPr>
        <w:t xml:space="preserve">work out if </w:t>
      </w:r>
      <w:r w:rsidR="008E0837">
        <w:rPr>
          <w:rFonts w:asciiTheme="minorHAnsi" w:hAnsiTheme="minorHAnsi" w:cstheme="minorHAnsi"/>
          <w:b/>
          <w:lang w:val="en-AU"/>
        </w:rPr>
        <w:t xml:space="preserve">changes need to be made to support </w:t>
      </w:r>
      <w:r w:rsidR="00E22973">
        <w:rPr>
          <w:rFonts w:asciiTheme="minorHAnsi" w:hAnsiTheme="minorHAnsi" w:cstheme="minorHAnsi"/>
          <w:b/>
          <w:lang w:val="en-AU"/>
        </w:rPr>
        <w:t xml:space="preserve">the </w:t>
      </w:r>
      <w:r w:rsidR="008E0837">
        <w:rPr>
          <w:rFonts w:asciiTheme="minorHAnsi" w:hAnsiTheme="minorHAnsi" w:cstheme="minorHAnsi"/>
          <w:b/>
          <w:lang w:val="en-AU"/>
        </w:rPr>
        <w:t>effectiveness of the Standards</w:t>
      </w:r>
      <w:r w:rsidR="005B69DB">
        <w:rPr>
          <w:rFonts w:asciiTheme="minorHAnsi" w:hAnsiTheme="minorHAnsi" w:cstheme="minorHAnsi"/>
          <w:b/>
          <w:lang w:val="en-AU"/>
        </w:rPr>
        <w:t>.</w:t>
      </w:r>
      <w:r w:rsidR="000E52F3">
        <w:rPr>
          <w:rFonts w:asciiTheme="minorHAnsi" w:hAnsiTheme="minorHAnsi" w:cstheme="minorHAnsi"/>
          <w:b/>
          <w:lang w:val="en-AU"/>
        </w:rPr>
        <w:t xml:space="preserve"> </w:t>
      </w:r>
    </w:p>
    <w:p w14:paraId="07C596FA" w14:textId="77777777" w:rsidR="00C777B0" w:rsidRPr="003E4A63" w:rsidRDefault="008E0837"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W</w:t>
      </w:r>
      <w:r w:rsidRPr="003E4A63">
        <w:rPr>
          <w:rFonts w:asciiTheme="minorHAnsi" w:hAnsiTheme="minorHAnsi" w:cstheme="minorHAnsi"/>
          <w:lang w:val="en-AU"/>
        </w:rPr>
        <w:t xml:space="preserve">e are particularly interested in hearing </w:t>
      </w:r>
      <w:r w:rsidR="006A4F4E" w:rsidRPr="003E4A63">
        <w:rPr>
          <w:rFonts w:asciiTheme="minorHAnsi" w:hAnsiTheme="minorHAnsi" w:cstheme="minorHAnsi"/>
          <w:lang w:val="en-AU"/>
        </w:rPr>
        <w:t xml:space="preserve">the </w:t>
      </w:r>
      <w:r w:rsidR="006A4F4E" w:rsidRPr="00B22291">
        <w:rPr>
          <w:rFonts w:asciiTheme="minorHAnsi" w:hAnsiTheme="minorHAnsi" w:cstheme="minorHAnsi"/>
          <w:b/>
          <w:lang w:val="en-AU"/>
        </w:rPr>
        <w:t>voice</w:t>
      </w:r>
      <w:r w:rsidR="001655E3" w:rsidRPr="00B22291">
        <w:rPr>
          <w:rFonts w:asciiTheme="minorHAnsi" w:hAnsiTheme="minorHAnsi" w:cstheme="minorHAnsi"/>
          <w:b/>
          <w:lang w:val="en-AU"/>
        </w:rPr>
        <w:t>s</w:t>
      </w:r>
      <w:r w:rsidR="006A4F4E" w:rsidRPr="00B22291">
        <w:rPr>
          <w:rFonts w:asciiTheme="minorHAnsi" w:hAnsiTheme="minorHAnsi" w:cstheme="minorHAnsi"/>
          <w:b/>
          <w:lang w:val="en-AU"/>
        </w:rPr>
        <w:t xml:space="preserve"> of young people</w:t>
      </w:r>
      <w:r w:rsidR="006A4F4E" w:rsidRPr="003E4A63">
        <w:rPr>
          <w:rFonts w:asciiTheme="minorHAnsi" w:hAnsiTheme="minorHAnsi" w:cstheme="minorHAnsi"/>
          <w:lang w:val="en-AU"/>
        </w:rPr>
        <w:t xml:space="preserve"> and </w:t>
      </w:r>
      <w:r>
        <w:rPr>
          <w:rFonts w:asciiTheme="minorHAnsi" w:hAnsiTheme="minorHAnsi" w:cstheme="minorHAnsi"/>
          <w:lang w:val="en-AU"/>
        </w:rPr>
        <w:t xml:space="preserve">knowing more about </w:t>
      </w:r>
      <w:r w:rsidR="001655E3" w:rsidRPr="003E4A63">
        <w:rPr>
          <w:rFonts w:asciiTheme="minorHAnsi" w:hAnsiTheme="minorHAnsi" w:cstheme="minorHAnsi"/>
          <w:lang w:val="en-AU"/>
        </w:rPr>
        <w:t xml:space="preserve">the </w:t>
      </w:r>
      <w:r w:rsidR="001655E3" w:rsidRPr="00B22291">
        <w:rPr>
          <w:rFonts w:asciiTheme="minorHAnsi" w:hAnsiTheme="minorHAnsi" w:cstheme="minorHAnsi"/>
          <w:b/>
          <w:lang w:val="en-AU"/>
        </w:rPr>
        <w:t xml:space="preserve">experiences of </w:t>
      </w:r>
      <w:r w:rsidR="00FC04BF" w:rsidRPr="00B22291">
        <w:rPr>
          <w:rFonts w:asciiTheme="minorHAnsi" w:hAnsiTheme="minorHAnsi" w:cstheme="minorHAnsi"/>
          <w:b/>
          <w:lang w:val="en-AU"/>
        </w:rPr>
        <w:t>Aboriginal and Torres Strait Islander students</w:t>
      </w:r>
      <w:r w:rsidR="001655E3" w:rsidRPr="003E4A63">
        <w:rPr>
          <w:rFonts w:asciiTheme="minorHAnsi" w:hAnsiTheme="minorHAnsi" w:cstheme="minorHAnsi"/>
          <w:lang w:val="en-AU"/>
        </w:rPr>
        <w:t xml:space="preserve"> with disability and their families</w:t>
      </w:r>
      <w:r w:rsidR="002C0B9D">
        <w:rPr>
          <w:rFonts w:asciiTheme="minorHAnsi" w:hAnsiTheme="minorHAnsi" w:cstheme="minorHAnsi"/>
          <w:lang w:val="en-AU"/>
        </w:rPr>
        <w:t xml:space="preserve"> and carers</w:t>
      </w:r>
      <w:r w:rsidR="001655E3" w:rsidRPr="003E4A63">
        <w:rPr>
          <w:rFonts w:asciiTheme="minorHAnsi" w:hAnsiTheme="minorHAnsi" w:cstheme="minorHAnsi"/>
          <w:lang w:val="en-AU"/>
        </w:rPr>
        <w:t>.</w:t>
      </w:r>
    </w:p>
    <w:p w14:paraId="423D9E68" w14:textId="13347A3E" w:rsidR="00C777B0" w:rsidRPr="003E4A63" w:rsidRDefault="00C117E2" w:rsidP="00C9291F">
      <w:pPr>
        <w:pStyle w:val="GNText"/>
        <w:shd w:val="clear" w:color="auto" w:fill="auto"/>
        <w:spacing w:after="160"/>
        <w:ind w:right="95"/>
        <w:rPr>
          <w:rFonts w:asciiTheme="minorHAnsi" w:hAnsiTheme="minorHAnsi" w:cstheme="minorHAnsi"/>
          <w:lang w:val="en-AU"/>
        </w:rPr>
      </w:pPr>
      <w:bookmarkStart w:id="6" w:name="_Hlk44240020"/>
      <w:r w:rsidRPr="003E4A63">
        <w:rPr>
          <w:rFonts w:asciiTheme="minorHAnsi" w:hAnsiTheme="minorHAnsi" w:cstheme="minorHAnsi"/>
          <w:lang w:val="en-AU"/>
        </w:rPr>
        <w:t>O</w:t>
      </w:r>
      <w:r w:rsidR="006A4F4E" w:rsidRPr="003E4A63">
        <w:rPr>
          <w:rFonts w:asciiTheme="minorHAnsi" w:hAnsiTheme="minorHAnsi" w:cstheme="minorHAnsi"/>
          <w:lang w:val="en-AU"/>
        </w:rPr>
        <w:t xml:space="preserve">ur </w:t>
      </w:r>
      <w:r w:rsidRPr="003E4A63">
        <w:rPr>
          <w:rFonts w:asciiTheme="minorHAnsi" w:hAnsiTheme="minorHAnsi" w:cstheme="minorHAnsi"/>
          <w:lang w:val="en-AU"/>
        </w:rPr>
        <w:t xml:space="preserve">public </w:t>
      </w:r>
      <w:r w:rsidR="006A4F4E" w:rsidRPr="003E4A63">
        <w:rPr>
          <w:rFonts w:asciiTheme="minorHAnsi" w:hAnsiTheme="minorHAnsi" w:cstheme="minorHAnsi"/>
          <w:lang w:val="en-AU"/>
        </w:rPr>
        <w:t>c</w:t>
      </w:r>
      <w:r w:rsidR="003310B0" w:rsidRPr="003E4A63">
        <w:rPr>
          <w:rFonts w:asciiTheme="minorHAnsi" w:hAnsiTheme="minorHAnsi" w:cstheme="minorHAnsi"/>
          <w:lang w:val="en-AU"/>
        </w:rPr>
        <w:t>onsultation</w:t>
      </w:r>
      <w:r w:rsidR="006A4F4E" w:rsidRPr="003E4A63">
        <w:rPr>
          <w:rFonts w:asciiTheme="minorHAnsi" w:hAnsiTheme="minorHAnsi" w:cstheme="minorHAnsi"/>
          <w:lang w:val="en-AU"/>
        </w:rPr>
        <w:t xml:space="preserve">s </w:t>
      </w:r>
      <w:r w:rsidRPr="003E4A63">
        <w:rPr>
          <w:rFonts w:asciiTheme="minorHAnsi" w:hAnsiTheme="minorHAnsi" w:cstheme="minorHAnsi"/>
          <w:lang w:val="en-AU"/>
        </w:rPr>
        <w:t xml:space="preserve">will run </w:t>
      </w:r>
      <w:r w:rsidR="00807D56">
        <w:rPr>
          <w:rFonts w:asciiTheme="minorHAnsi" w:hAnsiTheme="minorHAnsi" w:cstheme="minorHAnsi"/>
          <w:lang w:val="en-AU"/>
        </w:rPr>
        <w:t>from</w:t>
      </w:r>
      <w:r w:rsidR="003310B0" w:rsidRPr="003E4A63">
        <w:rPr>
          <w:rFonts w:asciiTheme="minorHAnsi" w:hAnsiTheme="minorHAnsi" w:cstheme="minorHAnsi"/>
          <w:lang w:val="en-AU"/>
        </w:rPr>
        <w:t xml:space="preserve"> </w:t>
      </w:r>
      <w:r w:rsidR="00A0060D">
        <w:rPr>
          <w:rFonts w:asciiTheme="minorHAnsi" w:hAnsiTheme="minorHAnsi" w:cstheme="minorHAnsi"/>
          <w:lang w:val="en-AU"/>
        </w:rPr>
        <w:t xml:space="preserve">16 </w:t>
      </w:r>
      <w:r w:rsidR="003310B0" w:rsidRPr="003E4A63">
        <w:rPr>
          <w:rFonts w:asciiTheme="minorHAnsi" w:hAnsiTheme="minorHAnsi" w:cstheme="minorHAnsi"/>
          <w:lang w:val="en-AU"/>
        </w:rPr>
        <w:t xml:space="preserve">July </w:t>
      </w:r>
      <w:r w:rsidR="00807D56">
        <w:rPr>
          <w:rFonts w:asciiTheme="minorHAnsi" w:hAnsiTheme="minorHAnsi" w:cstheme="minorHAnsi"/>
          <w:lang w:val="en-AU"/>
        </w:rPr>
        <w:t xml:space="preserve">to </w:t>
      </w:r>
      <w:r w:rsidR="00F13CE4">
        <w:rPr>
          <w:rFonts w:asciiTheme="minorHAnsi" w:hAnsiTheme="minorHAnsi" w:cstheme="minorHAnsi"/>
          <w:lang w:val="en-AU"/>
        </w:rPr>
        <w:t xml:space="preserve">25 </w:t>
      </w:r>
      <w:r w:rsidR="00807D56">
        <w:rPr>
          <w:rFonts w:asciiTheme="minorHAnsi" w:hAnsiTheme="minorHAnsi" w:cstheme="minorHAnsi"/>
          <w:lang w:val="en-AU"/>
        </w:rPr>
        <w:t>September 2020</w:t>
      </w:r>
      <w:r w:rsidRPr="003E4A63">
        <w:rPr>
          <w:rFonts w:asciiTheme="minorHAnsi" w:hAnsiTheme="minorHAnsi" w:cstheme="minorHAnsi"/>
          <w:lang w:val="en-AU"/>
        </w:rPr>
        <w:t xml:space="preserve">. We </w:t>
      </w:r>
      <w:r w:rsidR="006A4F4E" w:rsidRPr="003E4A63">
        <w:rPr>
          <w:rFonts w:asciiTheme="minorHAnsi" w:hAnsiTheme="minorHAnsi" w:cstheme="minorHAnsi"/>
          <w:lang w:val="en-AU"/>
        </w:rPr>
        <w:t xml:space="preserve">will offer </w:t>
      </w:r>
      <w:r w:rsidRPr="003E4A63">
        <w:rPr>
          <w:rFonts w:asciiTheme="minorHAnsi" w:hAnsiTheme="minorHAnsi" w:cstheme="minorHAnsi"/>
          <w:lang w:val="en-AU"/>
        </w:rPr>
        <w:t xml:space="preserve">you </w:t>
      </w:r>
      <w:r w:rsidR="006A4F4E" w:rsidRPr="003E4A63">
        <w:rPr>
          <w:rFonts w:asciiTheme="minorHAnsi" w:hAnsiTheme="minorHAnsi" w:cstheme="minorHAnsi"/>
          <w:lang w:val="en-AU"/>
        </w:rPr>
        <w:t xml:space="preserve">a range of ways to get involved and have your </w:t>
      </w:r>
      <w:r w:rsidR="002F5E9B">
        <w:rPr>
          <w:rFonts w:asciiTheme="minorHAnsi" w:hAnsiTheme="minorHAnsi" w:cstheme="minorHAnsi"/>
          <w:lang w:val="en-AU"/>
        </w:rPr>
        <w:t>say</w:t>
      </w:r>
      <w:r w:rsidR="006A4F4E" w:rsidRPr="003E4A63">
        <w:rPr>
          <w:rFonts w:asciiTheme="minorHAnsi" w:hAnsiTheme="minorHAnsi" w:cstheme="minorHAnsi"/>
          <w:lang w:val="en-AU"/>
        </w:rPr>
        <w:t>.</w:t>
      </w:r>
      <w:r w:rsidR="003310B0" w:rsidRPr="003E4A63">
        <w:rPr>
          <w:rFonts w:asciiTheme="minorHAnsi" w:hAnsiTheme="minorHAnsi" w:cstheme="minorHAnsi"/>
          <w:lang w:val="en-AU"/>
        </w:rPr>
        <w:t xml:space="preserve"> </w:t>
      </w:r>
      <w:r w:rsidR="00466B6A">
        <w:rPr>
          <w:rFonts w:asciiTheme="minorHAnsi" w:hAnsiTheme="minorHAnsi" w:cstheme="minorHAnsi"/>
          <w:lang w:val="en-AU"/>
        </w:rPr>
        <w:t xml:space="preserve">As dates for consultations are confirmed they will be advised on the </w:t>
      </w:r>
      <w:hyperlink r:id="rId17" w:history="1">
        <w:r w:rsidR="003A67FF">
          <w:rPr>
            <w:rStyle w:val="Hyperlink"/>
            <w:rFonts w:asciiTheme="minorHAnsi" w:hAnsiTheme="minorHAnsi" w:cstheme="minorHAnsi"/>
            <w:lang w:val="en-AU"/>
          </w:rPr>
          <w:t>Consultation Hub</w:t>
        </w:r>
      </w:hyperlink>
      <w:r w:rsidR="003A67FF">
        <w:rPr>
          <w:rFonts w:asciiTheme="minorHAnsi" w:hAnsiTheme="minorHAnsi" w:cstheme="minorHAnsi"/>
          <w:lang w:val="en-AU"/>
        </w:rPr>
        <w:t xml:space="preserve"> website.</w:t>
      </w:r>
    </w:p>
    <w:bookmarkEnd w:id="6"/>
    <w:p w14:paraId="50F2CE5A" w14:textId="1A09838F" w:rsidR="00A12B0A" w:rsidRPr="003E4A63" w:rsidRDefault="0091640E"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At the website you can make</w:t>
      </w:r>
      <w:r w:rsidR="006A4F4E" w:rsidRPr="003E4A63">
        <w:rPr>
          <w:rFonts w:asciiTheme="minorHAnsi" w:hAnsiTheme="minorHAnsi" w:cstheme="minorHAnsi"/>
          <w:lang w:val="en-AU"/>
        </w:rPr>
        <w:t xml:space="preserve"> </w:t>
      </w:r>
      <w:r w:rsidR="00485A20">
        <w:rPr>
          <w:rFonts w:asciiTheme="minorHAnsi" w:hAnsiTheme="minorHAnsi" w:cstheme="minorHAnsi"/>
          <w:lang w:val="en-AU"/>
        </w:rPr>
        <w:t xml:space="preserve">your own </w:t>
      </w:r>
      <w:r w:rsidR="00FC04BF" w:rsidRPr="003E4A63">
        <w:rPr>
          <w:rFonts w:asciiTheme="minorHAnsi" w:hAnsiTheme="minorHAnsi" w:cstheme="minorHAnsi"/>
          <w:lang w:val="en-AU"/>
        </w:rPr>
        <w:t>written, video and audio submissions</w:t>
      </w:r>
      <w:r w:rsidR="003F331A">
        <w:rPr>
          <w:rFonts w:asciiTheme="minorHAnsi" w:hAnsiTheme="minorHAnsi" w:cstheme="minorHAnsi"/>
          <w:lang w:val="en-AU"/>
        </w:rPr>
        <w:t xml:space="preserve"> or complete a questionnaire</w:t>
      </w:r>
      <w:r w:rsidR="00485A20">
        <w:rPr>
          <w:rFonts w:asciiTheme="minorHAnsi" w:hAnsiTheme="minorHAnsi" w:cstheme="minorHAnsi"/>
          <w:lang w:val="en-AU"/>
        </w:rPr>
        <w:t>. There will also be</w:t>
      </w:r>
      <w:r w:rsidR="000E52F3">
        <w:rPr>
          <w:rFonts w:asciiTheme="minorHAnsi" w:hAnsiTheme="minorHAnsi" w:cstheme="minorHAnsi"/>
          <w:lang w:val="en-AU"/>
        </w:rPr>
        <w:t xml:space="preserve"> </w:t>
      </w:r>
      <w:r w:rsidR="006A4F4E" w:rsidRPr="003E4A63">
        <w:rPr>
          <w:rFonts w:asciiTheme="minorHAnsi" w:hAnsiTheme="minorHAnsi" w:cstheme="minorHAnsi"/>
          <w:lang w:val="en-AU"/>
        </w:rPr>
        <w:t>a variety of online consultation opportunities</w:t>
      </w:r>
      <w:r w:rsidR="00485A20">
        <w:rPr>
          <w:rFonts w:asciiTheme="minorHAnsi" w:hAnsiTheme="minorHAnsi" w:cstheme="minorHAnsi"/>
          <w:lang w:val="en-AU"/>
        </w:rPr>
        <w:t>, which you can express your interest to be involved in</w:t>
      </w:r>
      <w:r w:rsidR="00FC04BF" w:rsidRPr="003E4A63">
        <w:rPr>
          <w:rFonts w:asciiTheme="minorHAnsi" w:hAnsiTheme="minorHAnsi" w:cstheme="minorHAnsi"/>
          <w:lang w:val="en-AU"/>
        </w:rPr>
        <w:t>.</w:t>
      </w:r>
      <w:r w:rsidR="00C2648D" w:rsidRPr="003E4A63">
        <w:rPr>
          <w:rFonts w:asciiTheme="minorHAnsi" w:hAnsiTheme="minorHAnsi" w:cstheme="minorHAnsi"/>
          <w:lang w:val="en-AU"/>
        </w:rPr>
        <w:t xml:space="preserve"> </w:t>
      </w:r>
    </w:p>
    <w:p w14:paraId="0DE332FB" w14:textId="5F0595EA" w:rsidR="00C777B0" w:rsidRPr="003E4A63" w:rsidRDefault="00EE5AA7" w:rsidP="00C9291F">
      <w:pPr>
        <w:pStyle w:val="GNText"/>
        <w:shd w:val="clear" w:color="auto" w:fill="auto"/>
        <w:spacing w:after="160"/>
        <w:ind w:right="95"/>
        <w:rPr>
          <w:rFonts w:asciiTheme="minorHAnsi" w:hAnsiTheme="minorHAnsi" w:cstheme="minorHAnsi"/>
          <w:lang w:val="en-AU"/>
        </w:rPr>
      </w:pPr>
      <w:r w:rsidRPr="003E4A63">
        <w:rPr>
          <w:rFonts w:asciiTheme="minorHAnsi" w:hAnsiTheme="minorHAnsi" w:cstheme="minorHAnsi"/>
          <w:lang w:val="en-AU"/>
        </w:rPr>
        <w:t xml:space="preserve">The </w:t>
      </w:r>
      <w:r w:rsidR="00CC0DA9" w:rsidRPr="003E4A63">
        <w:rPr>
          <w:rFonts w:asciiTheme="minorHAnsi" w:hAnsiTheme="minorHAnsi" w:cstheme="minorHAnsi"/>
          <w:lang w:val="en-AU"/>
        </w:rPr>
        <w:t xml:space="preserve">COVID-19 </w:t>
      </w:r>
      <w:r w:rsidRPr="003E4A63">
        <w:rPr>
          <w:rFonts w:asciiTheme="minorHAnsi" w:hAnsiTheme="minorHAnsi" w:cstheme="minorHAnsi"/>
          <w:lang w:val="en-AU"/>
        </w:rPr>
        <w:t xml:space="preserve">pandemic </w:t>
      </w:r>
      <w:r w:rsidR="00CC0DA9" w:rsidRPr="003E4A63">
        <w:rPr>
          <w:rFonts w:asciiTheme="minorHAnsi" w:hAnsiTheme="minorHAnsi" w:cstheme="minorHAnsi"/>
          <w:lang w:val="en-AU"/>
        </w:rPr>
        <w:t xml:space="preserve">has meant that most consultation </w:t>
      </w:r>
      <w:r w:rsidR="008C0E67">
        <w:rPr>
          <w:rFonts w:asciiTheme="minorHAnsi" w:hAnsiTheme="minorHAnsi" w:cstheme="minorHAnsi"/>
          <w:lang w:val="en-AU"/>
        </w:rPr>
        <w:t xml:space="preserve">activities </w:t>
      </w:r>
      <w:r w:rsidR="00CC0DA9" w:rsidRPr="003E4A63">
        <w:rPr>
          <w:rFonts w:asciiTheme="minorHAnsi" w:hAnsiTheme="minorHAnsi" w:cstheme="minorHAnsi"/>
          <w:lang w:val="en-AU"/>
        </w:rPr>
        <w:t>will be online</w:t>
      </w:r>
      <w:r w:rsidR="003402AC" w:rsidRPr="003E4A63">
        <w:rPr>
          <w:rFonts w:asciiTheme="minorHAnsi" w:hAnsiTheme="minorHAnsi" w:cstheme="minorHAnsi"/>
          <w:lang w:val="en-AU"/>
        </w:rPr>
        <w:t>,</w:t>
      </w:r>
      <w:r w:rsidR="00CC0DA9" w:rsidRPr="003E4A63">
        <w:rPr>
          <w:rFonts w:asciiTheme="minorHAnsi" w:hAnsiTheme="minorHAnsi" w:cstheme="minorHAnsi"/>
          <w:lang w:val="en-AU"/>
        </w:rPr>
        <w:t xml:space="preserve"> however </w:t>
      </w:r>
      <w:r w:rsidR="006A4F4E" w:rsidRPr="003E4A63">
        <w:rPr>
          <w:rFonts w:asciiTheme="minorHAnsi" w:hAnsiTheme="minorHAnsi" w:cstheme="minorHAnsi"/>
          <w:lang w:val="en-AU"/>
        </w:rPr>
        <w:t xml:space="preserve">we </w:t>
      </w:r>
      <w:r w:rsidR="00470571">
        <w:rPr>
          <w:rFonts w:asciiTheme="minorHAnsi" w:hAnsiTheme="minorHAnsi" w:cstheme="minorHAnsi"/>
          <w:lang w:val="en-AU"/>
        </w:rPr>
        <w:t>will</w:t>
      </w:r>
      <w:r w:rsidR="00A00602" w:rsidRPr="003E4A63">
        <w:rPr>
          <w:rFonts w:asciiTheme="minorHAnsi" w:hAnsiTheme="minorHAnsi" w:cstheme="minorHAnsi"/>
          <w:lang w:val="en-AU"/>
        </w:rPr>
        <w:t xml:space="preserve"> </w:t>
      </w:r>
      <w:r w:rsidR="00CC0DA9" w:rsidRPr="003E4A63">
        <w:rPr>
          <w:rFonts w:asciiTheme="minorHAnsi" w:hAnsiTheme="minorHAnsi" w:cstheme="minorHAnsi"/>
          <w:lang w:val="en-AU"/>
        </w:rPr>
        <w:t xml:space="preserve">undertake some face to face consultation </w:t>
      </w:r>
      <w:r w:rsidR="00485A20">
        <w:rPr>
          <w:rFonts w:asciiTheme="minorHAnsi" w:hAnsiTheme="minorHAnsi" w:cstheme="minorHAnsi"/>
          <w:lang w:val="en-AU"/>
        </w:rPr>
        <w:t>with</w:t>
      </w:r>
      <w:r w:rsidR="00CC0DA9" w:rsidRPr="003E4A63">
        <w:rPr>
          <w:rFonts w:asciiTheme="minorHAnsi" w:hAnsiTheme="minorHAnsi" w:cstheme="minorHAnsi"/>
          <w:lang w:val="en-AU"/>
        </w:rPr>
        <w:t xml:space="preserve"> specific groups </w:t>
      </w:r>
      <w:r w:rsidR="004B166F">
        <w:rPr>
          <w:rFonts w:asciiTheme="minorHAnsi" w:hAnsiTheme="minorHAnsi" w:cstheme="minorHAnsi"/>
          <w:lang w:val="en-AU"/>
        </w:rPr>
        <w:t xml:space="preserve">when and </w:t>
      </w:r>
      <w:r w:rsidR="00A00602" w:rsidRPr="003E4A63">
        <w:rPr>
          <w:rFonts w:asciiTheme="minorHAnsi" w:hAnsiTheme="minorHAnsi" w:cstheme="minorHAnsi"/>
          <w:lang w:val="en-AU"/>
        </w:rPr>
        <w:t xml:space="preserve">if that becomes </w:t>
      </w:r>
      <w:r w:rsidR="00CC0DA9" w:rsidRPr="003E4A63">
        <w:rPr>
          <w:rFonts w:asciiTheme="minorHAnsi" w:hAnsiTheme="minorHAnsi" w:cstheme="minorHAnsi"/>
          <w:lang w:val="en-AU"/>
        </w:rPr>
        <w:t>possible</w:t>
      </w:r>
      <w:r w:rsidR="00FF5242" w:rsidRPr="003E4A63">
        <w:rPr>
          <w:rFonts w:asciiTheme="minorHAnsi" w:hAnsiTheme="minorHAnsi" w:cstheme="minorHAnsi"/>
          <w:lang w:val="en-AU"/>
        </w:rPr>
        <w:t xml:space="preserve">. </w:t>
      </w:r>
    </w:p>
    <w:p w14:paraId="60278A51" w14:textId="28E52DDD" w:rsidR="00EE5AA7" w:rsidRPr="003E4A63" w:rsidRDefault="004920BE"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To</w:t>
      </w:r>
      <w:r w:rsidR="00C777B0" w:rsidRPr="003E4A63">
        <w:rPr>
          <w:rFonts w:asciiTheme="minorHAnsi" w:hAnsiTheme="minorHAnsi" w:cstheme="minorHAnsi"/>
          <w:lang w:val="en-AU"/>
        </w:rPr>
        <w:t xml:space="preserve"> </w:t>
      </w:r>
      <w:r w:rsidR="00990B84">
        <w:rPr>
          <w:rFonts w:asciiTheme="minorHAnsi" w:hAnsiTheme="minorHAnsi" w:cstheme="minorHAnsi"/>
          <w:lang w:val="en-AU"/>
        </w:rPr>
        <w:t>find out more</w:t>
      </w:r>
      <w:r w:rsidR="003A6ADC">
        <w:rPr>
          <w:rFonts w:asciiTheme="minorHAnsi" w:hAnsiTheme="minorHAnsi" w:cstheme="minorHAnsi"/>
          <w:lang w:val="en-AU"/>
        </w:rPr>
        <w:t>,</w:t>
      </w:r>
      <w:r w:rsidR="00EE5AA7" w:rsidRPr="003E4A63">
        <w:rPr>
          <w:rFonts w:asciiTheme="minorHAnsi" w:hAnsiTheme="minorHAnsi" w:cstheme="minorHAnsi"/>
          <w:lang w:val="en-AU"/>
        </w:rPr>
        <w:t xml:space="preserve"> </w:t>
      </w:r>
      <w:r w:rsidR="00990B84">
        <w:rPr>
          <w:rFonts w:asciiTheme="minorHAnsi" w:hAnsiTheme="minorHAnsi" w:cstheme="minorHAnsi"/>
          <w:lang w:val="en-AU"/>
        </w:rPr>
        <w:t>visit</w:t>
      </w:r>
      <w:r w:rsidR="00EE5AA7" w:rsidRPr="003E4A63">
        <w:rPr>
          <w:rFonts w:asciiTheme="minorHAnsi" w:hAnsiTheme="minorHAnsi" w:cstheme="minorHAnsi"/>
          <w:lang w:val="en-AU"/>
        </w:rPr>
        <w:t xml:space="preserve"> the </w:t>
      </w:r>
      <w:hyperlink r:id="rId18" w:history="1">
        <w:r w:rsidR="00D16904" w:rsidRPr="00D16904">
          <w:rPr>
            <w:rStyle w:val="Hyperlink"/>
            <w:rFonts w:asciiTheme="minorHAnsi" w:hAnsiTheme="minorHAnsi" w:cstheme="minorHAnsi"/>
            <w:lang w:val="en-AU"/>
          </w:rPr>
          <w:t>Consultation Hub</w:t>
        </w:r>
      </w:hyperlink>
      <w:r w:rsidR="00D16904">
        <w:rPr>
          <w:rFonts w:asciiTheme="minorHAnsi" w:hAnsiTheme="minorHAnsi" w:cstheme="minorHAnsi"/>
          <w:lang w:val="en-AU"/>
        </w:rPr>
        <w:t xml:space="preserve"> </w:t>
      </w:r>
      <w:r w:rsidR="0095633B">
        <w:rPr>
          <w:rFonts w:asciiTheme="minorHAnsi" w:hAnsiTheme="minorHAnsi" w:cstheme="minorHAnsi"/>
          <w:lang w:val="en-AU"/>
        </w:rPr>
        <w:t xml:space="preserve">website </w:t>
      </w:r>
      <w:r w:rsidR="00990B84">
        <w:rPr>
          <w:rFonts w:asciiTheme="minorHAnsi" w:hAnsiTheme="minorHAnsi" w:cstheme="minorHAnsi"/>
          <w:lang w:val="en-AU"/>
        </w:rPr>
        <w:t>or</w:t>
      </w:r>
      <w:r w:rsidR="00B22291">
        <w:rPr>
          <w:rFonts w:asciiTheme="minorHAnsi" w:hAnsiTheme="minorHAnsi" w:cstheme="minorHAnsi"/>
          <w:lang w:val="en-AU"/>
        </w:rPr>
        <w:t xml:space="preserve"> </w:t>
      </w:r>
      <w:hyperlink r:id="rId19" w:history="1">
        <w:r w:rsidR="00B22291" w:rsidRPr="00D6320A">
          <w:rPr>
            <w:rStyle w:val="Hyperlink"/>
            <w:rFonts w:asciiTheme="minorHAnsi" w:hAnsiTheme="minorHAnsi" w:cstheme="minorHAnsi"/>
            <w:lang w:val="en-AU"/>
          </w:rPr>
          <w:t>sign up</w:t>
        </w:r>
      </w:hyperlink>
      <w:r w:rsidR="00485A20" w:rsidRPr="00D2761E">
        <w:rPr>
          <w:rFonts w:asciiTheme="minorHAnsi" w:hAnsiTheme="minorHAnsi" w:cstheme="minorHAnsi"/>
          <w:color w:val="4472C4" w:themeColor="accent1"/>
          <w:lang w:val="en-AU"/>
        </w:rPr>
        <w:t xml:space="preserve"> </w:t>
      </w:r>
      <w:r w:rsidR="00B22291">
        <w:rPr>
          <w:rFonts w:asciiTheme="minorHAnsi" w:hAnsiTheme="minorHAnsi" w:cstheme="minorHAnsi"/>
          <w:lang w:val="en-AU"/>
        </w:rPr>
        <w:t xml:space="preserve">to receive updates </w:t>
      </w:r>
      <w:r w:rsidR="00173E86">
        <w:rPr>
          <w:rFonts w:asciiTheme="minorHAnsi" w:hAnsiTheme="minorHAnsi" w:cstheme="minorHAnsi"/>
          <w:lang w:val="en-AU"/>
        </w:rPr>
        <w:t xml:space="preserve">about the Review </w:t>
      </w:r>
      <w:r w:rsidR="00B22291">
        <w:rPr>
          <w:rFonts w:asciiTheme="minorHAnsi" w:hAnsiTheme="minorHAnsi" w:cstheme="minorHAnsi"/>
          <w:lang w:val="en-AU"/>
        </w:rPr>
        <w:t>as more information becomes available.</w:t>
      </w:r>
    </w:p>
    <w:p w14:paraId="67F23C09" w14:textId="77777777" w:rsidR="00F824CD" w:rsidRDefault="00F824CD" w:rsidP="00E20BF5">
      <w:bookmarkStart w:id="7" w:name="_Toc43319244"/>
      <w:bookmarkStart w:id="8" w:name="_Hlk44070476"/>
      <w:r>
        <w:br w:type="page"/>
      </w:r>
    </w:p>
    <w:p w14:paraId="52F613B7" w14:textId="77777777" w:rsidR="00255228" w:rsidRPr="0018175C" w:rsidRDefault="00255228" w:rsidP="003E5B22">
      <w:pPr>
        <w:pStyle w:val="Heading1"/>
      </w:pPr>
      <w:r>
        <w:lastRenderedPageBreak/>
        <w:t>Have your say</w:t>
      </w:r>
    </w:p>
    <w:p w14:paraId="455F2347" w14:textId="77777777" w:rsidR="00EC58B2" w:rsidRDefault="00255228" w:rsidP="00C9291F">
      <w:pPr>
        <w:pStyle w:val="GNText"/>
        <w:shd w:val="clear" w:color="auto" w:fill="auto"/>
        <w:spacing w:after="160"/>
        <w:ind w:right="95"/>
        <w:rPr>
          <w:rFonts w:asciiTheme="minorHAnsi" w:hAnsiTheme="minorHAnsi" w:cstheme="minorHAnsi"/>
          <w:b/>
          <w:lang w:val="en-AU"/>
        </w:rPr>
      </w:pPr>
      <w:r w:rsidRPr="008C4E99">
        <w:rPr>
          <w:rFonts w:asciiTheme="minorHAnsi" w:hAnsiTheme="minorHAnsi" w:cstheme="minorHAnsi"/>
          <w:lang w:val="en-AU"/>
        </w:rPr>
        <w:t xml:space="preserve">We </w:t>
      </w:r>
      <w:r w:rsidRPr="006A4D67">
        <w:rPr>
          <w:rFonts w:asciiTheme="minorHAnsi" w:hAnsiTheme="minorHAnsi" w:cstheme="minorHAnsi"/>
          <w:b/>
          <w:lang w:val="en-AU"/>
        </w:rPr>
        <w:t>w</w:t>
      </w:r>
      <w:r w:rsidR="00C04047">
        <w:rPr>
          <w:rFonts w:asciiTheme="minorHAnsi" w:hAnsiTheme="minorHAnsi" w:cstheme="minorHAnsi"/>
          <w:b/>
          <w:lang w:val="en-AU"/>
        </w:rPr>
        <w:t>ant to hear your views</w:t>
      </w:r>
      <w:r w:rsidR="00C04047" w:rsidRPr="00C04047">
        <w:rPr>
          <w:rFonts w:asciiTheme="minorHAnsi" w:hAnsiTheme="minorHAnsi" w:cstheme="minorHAnsi"/>
          <w:lang w:val="en-AU"/>
        </w:rPr>
        <w:t>.</w:t>
      </w:r>
      <w:r w:rsidRPr="00C04047">
        <w:rPr>
          <w:rFonts w:asciiTheme="minorHAnsi" w:hAnsiTheme="minorHAnsi" w:cstheme="minorHAnsi"/>
          <w:lang w:val="en-AU"/>
        </w:rPr>
        <w:t xml:space="preserve"> Th</w:t>
      </w:r>
      <w:r w:rsidRPr="008C4E99">
        <w:rPr>
          <w:rFonts w:asciiTheme="minorHAnsi" w:hAnsiTheme="minorHAnsi" w:cstheme="minorHAnsi"/>
          <w:lang w:val="en-AU"/>
        </w:rPr>
        <w:t xml:space="preserve">e following </w:t>
      </w:r>
      <w:r>
        <w:rPr>
          <w:rFonts w:asciiTheme="minorHAnsi" w:hAnsiTheme="minorHAnsi" w:cstheme="minorHAnsi"/>
          <w:lang w:val="en-AU"/>
        </w:rPr>
        <w:t xml:space="preserve">questions are things for you to think about </w:t>
      </w:r>
      <w:r w:rsidRPr="008C4E99">
        <w:rPr>
          <w:rFonts w:asciiTheme="minorHAnsi" w:hAnsiTheme="minorHAnsi" w:cstheme="minorHAnsi"/>
          <w:lang w:val="en-AU"/>
        </w:rPr>
        <w:t xml:space="preserve">to </w:t>
      </w:r>
      <w:r w:rsidRPr="006A4D67">
        <w:rPr>
          <w:rFonts w:asciiTheme="minorHAnsi" w:hAnsiTheme="minorHAnsi" w:cstheme="minorHAnsi"/>
          <w:b/>
          <w:lang w:val="en-AU"/>
        </w:rPr>
        <w:t xml:space="preserve">help you </w:t>
      </w:r>
      <w:r>
        <w:rPr>
          <w:rFonts w:asciiTheme="minorHAnsi" w:hAnsiTheme="minorHAnsi" w:cstheme="minorHAnsi"/>
          <w:b/>
          <w:lang w:val="en-AU"/>
        </w:rPr>
        <w:t>provide your input to the Review.</w:t>
      </w:r>
      <w:r w:rsidRPr="006A4D67">
        <w:rPr>
          <w:rFonts w:asciiTheme="minorHAnsi" w:hAnsiTheme="minorHAnsi" w:cstheme="minorHAnsi"/>
          <w:b/>
          <w:lang w:val="en-AU"/>
        </w:rPr>
        <w:t xml:space="preserve"> </w:t>
      </w:r>
    </w:p>
    <w:p w14:paraId="6DD945CA" w14:textId="77777777" w:rsidR="00255228" w:rsidRDefault="00255228" w:rsidP="00C9291F">
      <w:pPr>
        <w:pStyle w:val="GNText"/>
        <w:shd w:val="clear" w:color="auto" w:fill="auto"/>
        <w:spacing w:after="160"/>
        <w:ind w:right="95"/>
        <w:rPr>
          <w:rFonts w:asciiTheme="minorHAnsi" w:hAnsiTheme="minorHAnsi" w:cstheme="minorHAnsi"/>
          <w:lang w:val="en-AU"/>
        </w:rPr>
      </w:pPr>
      <w:r>
        <w:rPr>
          <w:rFonts w:asciiTheme="minorHAnsi" w:hAnsiTheme="minorHAnsi" w:cstheme="minorHAnsi"/>
          <w:lang w:val="en-AU"/>
        </w:rPr>
        <w:t xml:space="preserve">You can answer the questions by </w:t>
      </w:r>
      <w:r w:rsidR="005B2154">
        <w:rPr>
          <w:rFonts w:asciiTheme="minorHAnsi" w:hAnsiTheme="minorHAnsi" w:cstheme="minorHAnsi"/>
          <w:lang w:val="en-AU"/>
        </w:rPr>
        <w:t xml:space="preserve">making </w:t>
      </w:r>
      <w:r>
        <w:rPr>
          <w:rFonts w:asciiTheme="minorHAnsi" w:hAnsiTheme="minorHAnsi" w:cstheme="minorHAnsi"/>
          <w:lang w:val="en-AU"/>
        </w:rPr>
        <w:t xml:space="preserve">a submission, </w:t>
      </w:r>
      <w:r w:rsidR="00EC58B2">
        <w:rPr>
          <w:rFonts w:asciiTheme="minorHAnsi" w:hAnsiTheme="minorHAnsi" w:cstheme="minorHAnsi"/>
          <w:lang w:val="en-AU"/>
        </w:rPr>
        <w:t>answering the questionnaire</w:t>
      </w:r>
      <w:r>
        <w:rPr>
          <w:rFonts w:asciiTheme="minorHAnsi" w:hAnsiTheme="minorHAnsi" w:cstheme="minorHAnsi"/>
          <w:lang w:val="en-AU"/>
        </w:rPr>
        <w:t xml:space="preserve"> or contributing in other ways</w:t>
      </w:r>
      <w:r w:rsidRPr="008C4E99">
        <w:rPr>
          <w:rFonts w:asciiTheme="minorHAnsi" w:hAnsiTheme="minorHAnsi" w:cstheme="minorHAnsi"/>
          <w:lang w:val="en-AU"/>
        </w:rPr>
        <w:t xml:space="preserve"> to the Review. </w:t>
      </w:r>
      <w:r>
        <w:rPr>
          <w:rFonts w:asciiTheme="minorHAnsi" w:hAnsiTheme="minorHAnsi" w:cstheme="minorHAnsi"/>
          <w:lang w:val="en-AU"/>
        </w:rPr>
        <w:t>The</w:t>
      </w:r>
      <w:r w:rsidR="00EC58B2">
        <w:rPr>
          <w:rFonts w:asciiTheme="minorHAnsi" w:hAnsiTheme="minorHAnsi" w:cstheme="minorHAnsi"/>
          <w:lang w:val="en-AU"/>
        </w:rPr>
        <w:t xml:space="preserve"> questions</w:t>
      </w:r>
      <w:r>
        <w:rPr>
          <w:rFonts w:asciiTheme="minorHAnsi" w:hAnsiTheme="minorHAnsi" w:cstheme="minorHAnsi"/>
          <w:lang w:val="en-AU"/>
        </w:rPr>
        <w:t xml:space="preserve"> are simply a guide to help us understand your views and experiences</w:t>
      </w:r>
      <w:r w:rsidR="008C046A">
        <w:rPr>
          <w:rFonts w:asciiTheme="minorHAnsi" w:hAnsiTheme="minorHAnsi" w:cstheme="minorHAnsi"/>
          <w:lang w:val="en-AU"/>
        </w:rPr>
        <w:t xml:space="preserve"> relating to the different aspects of the Standards</w:t>
      </w:r>
      <w:r>
        <w:rPr>
          <w:rFonts w:asciiTheme="minorHAnsi" w:hAnsiTheme="minorHAnsi" w:cstheme="minorHAnsi"/>
          <w:lang w:val="en-AU"/>
        </w:rPr>
        <w:t xml:space="preserve">. </w:t>
      </w:r>
    </w:p>
    <w:p w14:paraId="43573EE8" w14:textId="6BEB3199" w:rsidR="002C2D8F" w:rsidRDefault="00255228" w:rsidP="00C9291F">
      <w:r>
        <w:t xml:space="preserve">When providing a response, please let us know whether you are a student, parent </w:t>
      </w:r>
      <w:r w:rsidR="00767C02">
        <w:t>or</w:t>
      </w:r>
      <w:r>
        <w:t xml:space="preserve"> carer, educator</w:t>
      </w:r>
      <w:r w:rsidR="00711F97">
        <w:t xml:space="preserve"> (this includes teachers, trainers and assessors)</w:t>
      </w:r>
      <w:r>
        <w:t>, advocate, an education provider</w:t>
      </w:r>
      <w:r w:rsidR="00CB13CC">
        <w:t>, or other</w:t>
      </w:r>
      <w:r>
        <w:t xml:space="preserve">. Where appropriate, please </w:t>
      </w:r>
      <w:r w:rsidR="00E22973">
        <w:t xml:space="preserve">also </w:t>
      </w:r>
      <w:r>
        <w:t xml:space="preserve">let us know which education sector your comments </w:t>
      </w:r>
      <w:r w:rsidR="00801B8F">
        <w:t xml:space="preserve">most </w:t>
      </w:r>
      <w:r>
        <w:t>relate</w:t>
      </w:r>
      <w:r w:rsidR="00801B8F">
        <w:t xml:space="preserve"> to</w:t>
      </w:r>
      <w:r>
        <w:t xml:space="preserve"> e.g. preschool, schooling, vocational education and training, university. </w:t>
      </w:r>
    </w:p>
    <w:p w14:paraId="0515331C" w14:textId="77777777" w:rsidR="00255228" w:rsidRDefault="00255228" w:rsidP="003E5B22">
      <w:pPr>
        <w:pStyle w:val="Heading2"/>
      </w:pPr>
      <w:r w:rsidRPr="00801B8F">
        <w:t>Questions for students and parents or carers</w:t>
      </w:r>
    </w:p>
    <w:p w14:paraId="19567112" w14:textId="77777777" w:rsidR="00255228" w:rsidRPr="00B1486E" w:rsidRDefault="00210169" w:rsidP="00B1486E">
      <w:pPr>
        <w:pStyle w:val="Heading3"/>
      </w:pPr>
      <w:r w:rsidRPr="00B1486E">
        <w:t>Tell us about your experiences a</w:t>
      </w:r>
      <w:r w:rsidR="00255228" w:rsidRPr="00B1486E">
        <w:t xml:space="preserve">ccessing and participating in education. </w:t>
      </w:r>
    </w:p>
    <w:p w14:paraId="243C8659" w14:textId="77777777" w:rsidR="00255228" w:rsidRPr="008D745E" w:rsidRDefault="00255228" w:rsidP="008D745E">
      <w:pPr>
        <w:pStyle w:val="NormalWeb"/>
      </w:pPr>
      <w:r w:rsidRPr="008D745E">
        <w:rPr>
          <w:u w:val="single"/>
        </w:rPr>
        <w:t>Enrolment and access:</w:t>
      </w:r>
      <w:r w:rsidRPr="008D745E">
        <w:t xml:space="preserve"> What has been your experience when accessing education? What was the process like to enrol in school or other education and were you happy with the outcome?</w:t>
      </w:r>
    </w:p>
    <w:p w14:paraId="40FAD0C2" w14:textId="77777777" w:rsidR="00255228" w:rsidRPr="008D745E" w:rsidRDefault="00255228" w:rsidP="008D745E">
      <w:pPr>
        <w:pStyle w:val="NormalWeb"/>
      </w:pPr>
      <w:r w:rsidRPr="008D745E">
        <w:rPr>
          <w:u w:val="single"/>
        </w:rPr>
        <w:t>Participation:</w:t>
      </w:r>
      <w:r w:rsidRPr="008D745E">
        <w:t xml:space="preserve"> Has your education provider/s made reasonable adjustments to ensure you</w:t>
      </w:r>
      <w:r w:rsidR="00C0374C" w:rsidRPr="008D745E">
        <w:t xml:space="preserve"> </w:t>
      </w:r>
      <w:r w:rsidR="00E22973" w:rsidRPr="008D745E">
        <w:t>or</w:t>
      </w:r>
      <w:r w:rsidRPr="008D745E">
        <w:t xml:space="preserve"> your child can participate in education? This includes participating in courses and programs, the curriculum, and using facilities. How did your education provider consult with you</w:t>
      </w:r>
      <w:r w:rsidR="00210169" w:rsidRPr="008D745E">
        <w:t>? Were</w:t>
      </w:r>
      <w:r w:rsidRPr="008D745E">
        <w:t xml:space="preserve"> you happy with the outcome?</w:t>
      </w:r>
    </w:p>
    <w:p w14:paraId="712786CE" w14:textId="77777777" w:rsidR="00255228" w:rsidRPr="008D745E" w:rsidRDefault="00255228" w:rsidP="008D745E">
      <w:pPr>
        <w:pStyle w:val="NormalWeb"/>
      </w:pPr>
      <w:r w:rsidRPr="008D745E">
        <w:rPr>
          <w:u w:val="single"/>
        </w:rPr>
        <w:t>Supporting students:</w:t>
      </w:r>
      <w:r w:rsidRPr="008D745E">
        <w:t xml:space="preserve"> Have you </w:t>
      </w:r>
      <w:r w:rsidR="00E22973" w:rsidRPr="008D745E">
        <w:t>or</w:t>
      </w:r>
      <w:r w:rsidRPr="008D745E">
        <w:t xml:space="preserve"> your child been appropriately supported during </w:t>
      </w:r>
      <w:r w:rsidR="00C0374C" w:rsidRPr="008D745E">
        <w:t xml:space="preserve">your / </w:t>
      </w:r>
      <w:r w:rsidRPr="008D745E">
        <w:t xml:space="preserve">their education? This includes being able to access supports, including specialist resources. </w:t>
      </w:r>
    </w:p>
    <w:p w14:paraId="146B6EFF" w14:textId="77777777" w:rsidR="00255228" w:rsidRPr="008D745E" w:rsidRDefault="00255228" w:rsidP="008D745E">
      <w:pPr>
        <w:pStyle w:val="NormalWeb"/>
      </w:pPr>
      <w:r w:rsidRPr="008D745E">
        <w:rPr>
          <w:u w:val="single"/>
        </w:rPr>
        <w:t>Harassment or victimisation:</w:t>
      </w:r>
      <w:r w:rsidRPr="008D745E">
        <w:t xml:space="preserve"> If you or your child experienced harassment or victimisation in an education setting, what happened? What steps did your </w:t>
      </w:r>
      <w:r w:rsidR="00E22973" w:rsidRPr="008D745E">
        <w:t xml:space="preserve">/ their </w:t>
      </w:r>
      <w:r w:rsidRPr="008D745E">
        <w:t xml:space="preserve">education provider take to address this? </w:t>
      </w:r>
    </w:p>
    <w:p w14:paraId="788DDE50" w14:textId="07D43F12" w:rsidR="00255228" w:rsidRPr="008D745E" w:rsidRDefault="00255228" w:rsidP="008D745E">
      <w:pPr>
        <w:pStyle w:val="NormalWeb"/>
      </w:pPr>
      <w:r w:rsidRPr="008D745E">
        <w:rPr>
          <w:u w:val="single"/>
        </w:rPr>
        <w:t>Compliance:</w:t>
      </w:r>
      <w:r w:rsidRPr="008D745E">
        <w:t xml:space="preserve"> If you considered that an education provider was not meeting their obligations, how was it dealt with? Did you know how to make a complaint? What happened?</w:t>
      </w:r>
    </w:p>
    <w:p w14:paraId="75968D4F" w14:textId="77777777" w:rsidR="00255228" w:rsidRPr="008D745E" w:rsidRDefault="00255228" w:rsidP="008D745E">
      <w:pPr>
        <w:pStyle w:val="NormalWeb"/>
      </w:pPr>
      <w:r w:rsidRPr="008D745E">
        <w:rPr>
          <w:u w:val="single"/>
        </w:rPr>
        <w:t>Transition:</w:t>
      </w:r>
      <w:r w:rsidRPr="008D745E">
        <w:t xml:space="preserve"> Tell us about your</w:t>
      </w:r>
      <w:r w:rsidR="00E22973" w:rsidRPr="008D745E">
        <w:t xml:space="preserve"> or your child’s</w:t>
      </w:r>
      <w:r w:rsidRPr="008D745E">
        <w:t xml:space="preserve"> experience</w:t>
      </w:r>
      <w:r w:rsidR="00ED39C6" w:rsidRPr="008D745E">
        <w:t xml:space="preserve"> in accessing education opportunities and being supported as they</w:t>
      </w:r>
      <w:r w:rsidRPr="008D745E">
        <w:t xml:space="preserve"> transition</w:t>
      </w:r>
      <w:r w:rsidR="00ED39C6" w:rsidRPr="008D745E">
        <w:t>ed</w:t>
      </w:r>
      <w:r w:rsidR="00E1304A" w:rsidRPr="008D745E">
        <w:t xml:space="preserve"> </w:t>
      </w:r>
      <w:r w:rsidRPr="008D745E">
        <w:t>from one education sector to another e.g. from school to further education</w:t>
      </w:r>
      <w:r w:rsidR="00711F97" w:rsidRPr="008D745E">
        <w:t>.</w:t>
      </w:r>
    </w:p>
    <w:p w14:paraId="2BB7FF6B" w14:textId="77777777" w:rsidR="00711F97" w:rsidRPr="008D745E" w:rsidRDefault="00711F97" w:rsidP="008D745E">
      <w:pPr>
        <w:pStyle w:val="NormalWeb"/>
      </w:pPr>
      <w:r w:rsidRPr="008D745E">
        <w:rPr>
          <w:u w:val="single"/>
        </w:rPr>
        <w:t>Aboriginal and Torres Strait Islander students with disability:</w:t>
      </w:r>
      <w:r w:rsidRPr="008D745E">
        <w:t xml:space="preserve"> Tell us about your </w:t>
      </w:r>
      <w:r w:rsidR="00E22973" w:rsidRPr="008D745E">
        <w:t xml:space="preserve">or your child’s </w:t>
      </w:r>
      <w:r w:rsidRPr="008D745E">
        <w:t xml:space="preserve">experiences accessing </w:t>
      </w:r>
      <w:r w:rsidR="00356412" w:rsidRPr="008D745E">
        <w:t xml:space="preserve">and participating in </w:t>
      </w:r>
      <w:r w:rsidRPr="008D745E">
        <w:t xml:space="preserve">education. </w:t>
      </w:r>
    </w:p>
    <w:p w14:paraId="4CCE7F1E" w14:textId="77777777" w:rsidR="00251807" w:rsidRPr="008D745E" w:rsidRDefault="005E114E" w:rsidP="008D745E">
      <w:pPr>
        <w:pStyle w:val="NormalWeb"/>
      </w:pPr>
      <w:r w:rsidRPr="008D745E">
        <w:rPr>
          <w:u w:val="single"/>
        </w:rPr>
        <w:t>Specific e</w:t>
      </w:r>
      <w:r w:rsidR="00FC12C3" w:rsidRPr="008D745E">
        <w:rPr>
          <w:u w:val="single"/>
        </w:rPr>
        <w:t>xperiences</w:t>
      </w:r>
      <w:r w:rsidR="00903ABF" w:rsidRPr="008D745E">
        <w:rPr>
          <w:u w:val="single"/>
        </w:rPr>
        <w:t>:</w:t>
      </w:r>
      <w:r w:rsidR="00903ABF" w:rsidRPr="008D745E">
        <w:t xml:space="preserve"> </w:t>
      </w:r>
      <w:r w:rsidR="00251807" w:rsidRPr="008D745E">
        <w:t xml:space="preserve">Access and participation in education for students with disability may be </w:t>
      </w:r>
      <w:r w:rsidRPr="008D745E">
        <w:t xml:space="preserve">affected by other circumstances </w:t>
      </w:r>
      <w:r w:rsidR="00903ABF" w:rsidRPr="008D745E">
        <w:t>such as age</w:t>
      </w:r>
      <w:r w:rsidRPr="008D745E">
        <w:t>, sex, gender, gender identity,</w:t>
      </w:r>
      <w:r w:rsidR="00903ABF" w:rsidRPr="008D745E">
        <w:t xml:space="preserve"> </w:t>
      </w:r>
      <w:r w:rsidRPr="008D745E">
        <w:t xml:space="preserve">sexual orientation, intersex status, ethnic origin or race, </w:t>
      </w:r>
      <w:r w:rsidR="00903ABF" w:rsidRPr="008D745E">
        <w:t>and</w:t>
      </w:r>
      <w:r w:rsidRPr="008D745E">
        <w:t xml:space="preserve"> culturally and linguistically diverse </w:t>
      </w:r>
      <w:r w:rsidR="00903ABF" w:rsidRPr="008D745E">
        <w:t xml:space="preserve">background. </w:t>
      </w:r>
      <w:r w:rsidR="002C62A2" w:rsidRPr="008D745E">
        <w:t>T</w:t>
      </w:r>
      <w:r w:rsidR="00FD7552" w:rsidRPr="008D745E">
        <w:t xml:space="preserve">ell us about </w:t>
      </w:r>
      <w:r w:rsidR="00903ABF" w:rsidRPr="008D745E">
        <w:t>how your circumstances affected your</w:t>
      </w:r>
      <w:r w:rsidR="00FD7552" w:rsidRPr="008D745E">
        <w:t xml:space="preserve"> access and participati</w:t>
      </w:r>
      <w:r w:rsidR="00903ABF" w:rsidRPr="008D745E">
        <w:t>on</w:t>
      </w:r>
      <w:r w:rsidR="00FD7552" w:rsidRPr="008D745E">
        <w:t xml:space="preserve"> in education. </w:t>
      </w:r>
    </w:p>
    <w:p w14:paraId="28EF742C" w14:textId="7484480A" w:rsidR="00255228" w:rsidRPr="008D745E" w:rsidRDefault="00255228" w:rsidP="008D745E">
      <w:pPr>
        <w:pStyle w:val="NormalWeb"/>
      </w:pPr>
      <w:r w:rsidRPr="008D745E">
        <w:rPr>
          <w:u w:val="single"/>
        </w:rPr>
        <w:t>COVID</w:t>
      </w:r>
      <w:r w:rsidR="00CE2FB8" w:rsidRPr="004C4E47">
        <w:rPr>
          <w:u w:val="single"/>
        </w:rPr>
        <w:t>-</w:t>
      </w:r>
      <w:r w:rsidRPr="008D745E">
        <w:rPr>
          <w:u w:val="single"/>
        </w:rPr>
        <w:t>19:</w:t>
      </w:r>
      <w:r w:rsidRPr="008D745E">
        <w:t xml:space="preserve"> </w:t>
      </w:r>
      <w:r w:rsidR="00903ABF" w:rsidRPr="008D745E">
        <w:t>Has COVID-19 impacted your</w:t>
      </w:r>
      <w:r w:rsidR="00CD3CC7" w:rsidRPr="008D745E">
        <w:t xml:space="preserve"> or your child’s</w:t>
      </w:r>
      <w:r w:rsidR="00903ABF" w:rsidRPr="008D745E">
        <w:t xml:space="preserve"> experience in participating in education? Have your experiences ever been impacted by other major events, such as natural disasters?</w:t>
      </w:r>
    </w:p>
    <w:p w14:paraId="05488066" w14:textId="77777777" w:rsidR="00F824CD" w:rsidRDefault="00F824CD" w:rsidP="00B1486E">
      <w:pPr>
        <w:pStyle w:val="Heading3"/>
      </w:pPr>
      <w:r>
        <w:br w:type="page"/>
      </w:r>
    </w:p>
    <w:p w14:paraId="49727650" w14:textId="77777777" w:rsidR="00255228" w:rsidRPr="00990CC6" w:rsidRDefault="00255228" w:rsidP="00B1486E">
      <w:pPr>
        <w:pStyle w:val="Heading3"/>
      </w:pPr>
      <w:r w:rsidRPr="00990CC6">
        <w:lastRenderedPageBreak/>
        <w:t xml:space="preserve">We want to know what you think about the </w:t>
      </w:r>
      <w:r w:rsidRPr="00A621A3">
        <w:t>Standards</w:t>
      </w:r>
    </w:p>
    <w:p w14:paraId="4731A9D0" w14:textId="77777777" w:rsidR="00255228" w:rsidRPr="008D745E" w:rsidRDefault="00255228" w:rsidP="008D745E">
      <w:pPr>
        <w:pStyle w:val="NormalWeb"/>
      </w:pPr>
      <w:r w:rsidRPr="008D745E">
        <w:t xml:space="preserve">Are you familiar with the </w:t>
      </w:r>
      <w:r w:rsidR="00F9576A" w:rsidRPr="008D745E">
        <w:t>Standards and</w:t>
      </w:r>
      <w:r w:rsidRPr="008D745E">
        <w:t xml:space="preserve"> what they are designed to do? If so, where did you find out about the Standards?</w:t>
      </w:r>
    </w:p>
    <w:p w14:paraId="574C66BB" w14:textId="77777777" w:rsidR="00255228" w:rsidRPr="008D745E" w:rsidRDefault="00255228" w:rsidP="008D745E">
      <w:pPr>
        <w:pStyle w:val="NormalWeb"/>
      </w:pPr>
      <w:r w:rsidRPr="008D745E">
        <w:t>Do you</w:t>
      </w:r>
      <w:r w:rsidR="00E22973" w:rsidRPr="008D745E">
        <w:t xml:space="preserve"> feel like you understand your or</w:t>
      </w:r>
      <w:r w:rsidRPr="008D745E">
        <w:t xml:space="preserve"> your child’s rights when it comes to being able to access and participate in education?</w:t>
      </w:r>
    </w:p>
    <w:p w14:paraId="290DE96E" w14:textId="77777777" w:rsidR="00255228" w:rsidRPr="008D745E" w:rsidRDefault="00255228" w:rsidP="008D745E">
      <w:pPr>
        <w:pStyle w:val="NormalWeb"/>
      </w:pPr>
      <w:r w:rsidRPr="008D745E">
        <w:t xml:space="preserve">Can you tell us </w:t>
      </w:r>
      <w:r w:rsidR="00F9576A" w:rsidRPr="008D745E">
        <w:t>how the</w:t>
      </w:r>
      <w:r w:rsidRPr="008D745E">
        <w:t xml:space="preserve"> Standards hav</w:t>
      </w:r>
      <w:r w:rsidR="00E22973" w:rsidRPr="008D745E">
        <w:t>e helped you to understand your or</w:t>
      </w:r>
      <w:r w:rsidRPr="008D745E">
        <w:t xml:space="preserve"> your child’s rights? </w:t>
      </w:r>
    </w:p>
    <w:p w14:paraId="15C0DE1B" w14:textId="77777777" w:rsidR="00255228" w:rsidRPr="008D745E" w:rsidRDefault="00255228" w:rsidP="008D745E">
      <w:pPr>
        <w:pStyle w:val="NormalWeb"/>
      </w:pPr>
      <w:r w:rsidRPr="008D745E">
        <w:t>Do you think the Standards help students with disability to access and participate in education and training on the same basis as students without disability? Why, or why not?</w:t>
      </w:r>
    </w:p>
    <w:p w14:paraId="23156DAE" w14:textId="77777777" w:rsidR="00F9576A" w:rsidRPr="008D745E" w:rsidRDefault="00604F04" w:rsidP="008D745E">
      <w:pPr>
        <w:pStyle w:val="NormalWeb"/>
      </w:pPr>
      <w:r w:rsidRPr="008D745E">
        <w:t>D</w:t>
      </w:r>
      <w:r w:rsidR="00711F97" w:rsidRPr="008D745E">
        <w:t xml:space="preserve">o you think the Standards </w:t>
      </w:r>
      <w:r w:rsidRPr="008D745E">
        <w:t>help</w:t>
      </w:r>
      <w:r w:rsidR="00711F97" w:rsidRPr="008D745E">
        <w:t xml:space="preserve"> Aboriginal and Torres Strait Islander students with disability</w:t>
      </w:r>
      <w:r w:rsidRPr="008D745E">
        <w:t xml:space="preserve"> </w:t>
      </w:r>
      <w:r w:rsidR="00356412" w:rsidRPr="008D745E">
        <w:t>to access and participate in education and training on the same basis as students without disability</w:t>
      </w:r>
      <w:r w:rsidR="00711F97" w:rsidRPr="008D745E">
        <w:t>? Tell us why you think this.</w:t>
      </w:r>
    </w:p>
    <w:p w14:paraId="081D64B6" w14:textId="77777777" w:rsidR="00255228" w:rsidRPr="0084179C" w:rsidRDefault="00255228" w:rsidP="00255228">
      <w:pPr>
        <w:spacing w:line="276" w:lineRule="auto"/>
        <w:rPr>
          <w:rFonts w:ascii="Calibri" w:hAnsi="Calibri" w:cs="Calibri"/>
        </w:rPr>
      </w:pPr>
      <w:r w:rsidRPr="00AA4421">
        <w:rPr>
          <w:rFonts w:ascii="Calibri" w:hAnsi="Calibri" w:cs="Calibri"/>
        </w:rPr>
        <w:t xml:space="preserve">This Review will help us to consider if </w:t>
      </w:r>
      <w:r>
        <w:rPr>
          <w:rFonts w:ascii="Calibri" w:hAnsi="Calibri" w:cs="Calibri"/>
        </w:rPr>
        <w:t xml:space="preserve">we need to </w:t>
      </w:r>
      <w:r w:rsidRPr="00AA4421">
        <w:rPr>
          <w:rFonts w:ascii="Calibri" w:hAnsi="Calibri" w:cs="Calibri"/>
        </w:rPr>
        <w:t>im</w:t>
      </w:r>
      <w:r>
        <w:rPr>
          <w:rFonts w:ascii="Calibri" w:hAnsi="Calibri" w:cs="Calibri"/>
        </w:rPr>
        <w:t>prove</w:t>
      </w:r>
      <w:r w:rsidRPr="00AA4421">
        <w:rPr>
          <w:rFonts w:ascii="Calibri" w:hAnsi="Calibri" w:cs="Calibri"/>
        </w:rPr>
        <w:t xml:space="preserve"> the Standards </w:t>
      </w:r>
      <w:r>
        <w:rPr>
          <w:rFonts w:ascii="Calibri" w:hAnsi="Calibri" w:cs="Calibri"/>
        </w:rPr>
        <w:t>and how they are used and implemented</w:t>
      </w:r>
      <w:r w:rsidRPr="00AA4421">
        <w:rPr>
          <w:rFonts w:ascii="Calibri" w:hAnsi="Calibri" w:cs="Calibri"/>
        </w:rPr>
        <w:t xml:space="preserve">. </w:t>
      </w:r>
      <w:r w:rsidRPr="00E54989">
        <w:rPr>
          <w:rStyle w:val="Heading3Char"/>
        </w:rPr>
        <w:t>We want to know how you think the Standards could be improved.</w:t>
      </w:r>
    </w:p>
    <w:p w14:paraId="6AAD4BF1" w14:textId="77777777" w:rsidR="00255228" w:rsidRPr="008D745E" w:rsidRDefault="00255228" w:rsidP="008D745E">
      <w:pPr>
        <w:pStyle w:val="NormalWeb"/>
      </w:pPr>
      <w:r w:rsidRPr="008D745E">
        <w:t xml:space="preserve">Do barriers still exist for </w:t>
      </w:r>
      <w:r w:rsidR="00210169" w:rsidRPr="008D745E">
        <w:t xml:space="preserve">students with disability wanting to </w:t>
      </w:r>
      <w:r w:rsidRPr="008D745E">
        <w:t>access and participat</w:t>
      </w:r>
      <w:r w:rsidR="00210169" w:rsidRPr="008D745E">
        <w:t>e</w:t>
      </w:r>
      <w:r w:rsidRPr="008D745E">
        <w:t xml:space="preserve"> in education and training? If so, how do you think the Standards could be improved to help </w:t>
      </w:r>
      <w:r w:rsidR="00210169" w:rsidRPr="008D745E">
        <w:t>address</w:t>
      </w:r>
      <w:r w:rsidRPr="008D745E">
        <w:t xml:space="preserve"> these barriers?</w:t>
      </w:r>
    </w:p>
    <w:p w14:paraId="154754BD" w14:textId="77777777" w:rsidR="00255228" w:rsidRPr="008D745E" w:rsidRDefault="00255228" w:rsidP="008D745E">
      <w:pPr>
        <w:pStyle w:val="NormalWeb"/>
      </w:pPr>
      <w:r w:rsidRPr="008D745E">
        <w:t>Do the Standards need changing? If so</w:t>
      </w:r>
      <w:r w:rsidR="00210169" w:rsidRPr="008D745E">
        <w:t>,</w:t>
      </w:r>
      <w:r w:rsidRPr="008D745E">
        <w:t xml:space="preserve"> please </w:t>
      </w:r>
      <w:r w:rsidR="00210169" w:rsidRPr="008D745E">
        <w:t>let us know how you would change them</w:t>
      </w:r>
      <w:r w:rsidR="00CD3CC7" w:rsidRPr="008D745E">
        <w:t xml:space="preserve"> and why</w:t>
      </w:r>
      <w:r w:rsidRPr="008D745E">
        <w:t>.</w:t>
      </w:r>
    </w:p>
    <w:p w14:paraId="6C8A979F" w14:textId="77777777" w:rsidR="00255228" w:rsidRPr="008D745E" w:rsidRDefault="00255228" w:rsidP="008D745E">
      <w:pPr>
        <w:pStyle w:val="NormalWeb"/>
      </w:pPr>
      <w:r w:rsidRPr="008D745E">
        <w:t>What should be done to improve awareness of the Standards?</w:t>
      </w:r>
    </w:p>
    <w:p w14:paraId="1BE79B1C" w14:textId="77777777" w:rsidR="00CD3CC7" w:rsidRPr="008D745E" w:rsidRDefault="00210169" w:rsidP="008D745E">
      <w:pPr>
        <w:pStyle w:val="NormalWeb"/>
      </w:pPr>
      <w:r w:rsidRPr="008D745E">
        <w:t xml:space="preserve">Would more or different </w:t>
      </w:r>
      <w:r w:rsidR="00255228" w:rsidRPr="008D745E">
        <w:t>support material</w:t>
      </w:r>
      <w:r w:rsidRPr="008D745E">
        <w:t xml:space="preserve"> help you to </w:t>
      </w:r>
      <w:r w:rsidR="00EF520C" w:rsidRPr="008D745E">
        <w:t>understand</w:t>
      </w:r>
      <w:r w:rsidRPr="008D745E">
        <w:t xml:space="preserve"> </w:t>
      </w:r>
      <w:r w:rsidR="00255228" w:rsidRPr="008D745E">
        <w:t xml:space="preserve">the Standards? </w:t>
      </w:r>
    </w:p>
    <w:p w14:paraId="1F364DD3" w14:textId="77777777" w:rsidR="00255228" w:rsidRPr="008D745E" w:rsidRDefault="00CD3CC7" w:rsidP="008D745E">
      <w:pPr>
        <w:pStyle w:val="NormalWeb"/>
      </w:pPr>
      <w:r w:rsidRPr="008D745E">
        <w:t xml:space="preserve">Are you aware of the </w:t>
      </w:r>
      <w:r w:rsidR="00255228" w:rsidRPr="008D745E">
        <w:t xml:space="preserve">Guidance Notes for the Standards </w:t>
      </w:r>
      <w:r w:rsidRPr="008D745E">
        <w:t xml:space="preserve">and do you find them </w:t>
      </w:r>
      <w:r w:rsidR="00255228" w:rsidRPr="008D745E">
        <w:t>useful? If not, why not?</w:t>
      </w:r>
    </w:p>
    <w:p w14:paraId="01546A87" w14:textId="77777777" w:rsidR="00CD3CC7" w:rsidRDefault="00311DA3" w:rsidP="00F824CD">
      <w:pPr>
        <w:pStyle w:val="NormalWeb"/>
      </w:pPr>
      <w:r w:rsidRPr="00CD3CC7">
        <w:t>How could</w:t>
      </w:r>
      <w:r w:rsidR="00A621A3" w:rsidRPr="00CD3CC7">
        <w:t xml:space="preserve"> the </w:t>
      </w:r>
      <w:r w:rsidR="00604F04" w:rsidRPr="00CD3CC7">
        <w:t xml:space="preserve">Standards </w:t>
      </w:r>
      <w:r w:rsidRPr="00CD3CC7">
        <w:t xml:space="preserve">be improved to </w:t>
      </w:r>
      <w:r w:rsidR="00604F04" w:rsidRPr="00CD3CC7">
        <w:t xml:space="preserve">better </w:t>
      </w:r>
      <w:r w:rsidRPr="00CD3CC7">
        <w:t xml:space="preserve">support </w:t>
      </w:r>
      <w:r w:rsidR="00604F04" w:rsidRPr="00CD3CC7">
        <w:t>Aboriginal and Torres Strait Islander students with disability?</w:t>
      </w:r>
    </w:p>
    <w:p w14:paraId="1E876C7A" w14:textId="77777777" w:rsidR="00255228" w:rsidRPr="007779B8" w:rsidRDefault="00255228" w:rsidP="003E5B22">
      <w:pPr>
        <w:pStyle w:val="Heading2"/>
      </w:pPr>
      <w:r w:rsidRPr="007779B8">
        <w:t>Questions for educators and providers of education and training</w:t>
      </w:r>
    </w:p>
    <w:p w14:paraId="4C5936F9" w14:textId="77777777" w:rsidR="00255228" w:rsidRPr="00AA4421" w:rsidRDefault="00255228" w:rsidP="00E54989">
      <w:pPr>
        <w:pStyle w:val="Heading3"/>
      </w:pPr>
      <w:r w:rsidRPr="002117A3">
        <w:t>Tell us about your experiences</w:t>
      </w:r>
      <w:r w:rsidRPr="00AA4421">
        <w:t xml:space="preserve"> </w:t>
      </w:r>
      <w:r w:rsidR="00EC58B2">
        <w:t>with students with disability</w:t>
      </w:r>
      <w:r w:rsidRPr="00AA4421">
        <w:t xml:space="preserve">. </w:t>
      </w:r>
    </w:p>
    <w:p w14:paraId="159ECBB5" w14:textId="77777777" w:rsidR="00255228" w:rsidRDefault="00255228" w:rsidP="008D745E">
      <w:pPr>
        <w:pStyle w:val="NormalWeb"/>
        <w:rPr>
          <w:rFonts w:asciiTheme="minorHAnsi" w:hAnsiTheme="minorHAnsi" w:cstheme="minorHAnsi"/>
        </w:rPr>
      </w:pPr>
      <w:r w:rsidRPr="0076220B">
        <w:rPr>
          <w:u w:val="single"/>
        </w:rPr>
        <w:t>Enrolment and access:</w:t>
      </w:r>
      <w:r w:rsidRPr="00AA4421">
        <w:t xml:space="preserve"> What has been your experience w</w:t>
      </w:r>
      <w:r>
        <w:t>ith students with disability</w:t>
      </w:r>
      <w:r w:rsidRPr="00AA4421">
        <w:t xml:space="preserve"> accessing education? </w:t>
      </w:r>
    </w:p>
    <w:p w14:paraId="07F9A770" w14:textId="77777777" w:rsidR="00CD3CC7" w:rsidRDefault="00255228" w:rsidP="008D745E">
      <w:pPr>
        <w:pStyle w:val="NormalWeb"/>
      </w:pPr>
      <w:r w:rsidRPr="0076220B">
        <w:rPr>
          <w:u w:val="single"/>
        </w:rPr>
        <w:t>Participation:</w:t>
      </w:r>
      <w:r w:rsidRPr="00465D05">
        <w:t xml:space="preserve"> </w:t>
      </w:r>
      <w:r w:rsidR="00CD3CC7" w:rsidRPr="00CD3CC7">
        <w:t xml:space="preserve">Do you understand your obligations for making reasonable adjustments to ensure all students with disability can participate in education? </w:t>
      </w:r>
      <w:r w:rsidR="00CD3CC7" w:rsidRPr="00AA4421">
        <w:t>This includes participating in courses and programs, the curriculum, and using facilities.</w:t>
      </w:r>
      <w:r w:rsidR="00CD3CC7" w:rsidRPr="00CD3CC7">
        <w:t xml:space="preserve"> Would you know how to consult with a student or parent / carer? If you have had experiences in making reasonable adjustments, tell us about this.</w:t>
      </w:r>
    </w:p>
    <w:p w14:paraId="0F992E82" w14:textId="77777777" w:rsidR="00255228" w:rsidRPr="0076220B" w:rsidRDefault="00255228" w:rsidP="0076220B">
      <w:pPr>
        <w:pStyle w:val="NormalWeb"/>
      </w:pPr>
      <w:r w:rsidRPr="0076220B">
        <w:rPr>
          <w:u w:val="single"/>
        </w:rPr>
        <w:t>Supporting students:</w:t>
      </w:r>
      <w:r w:rsidRPr="0076220B">
        <w:t xml:space="preserve"> How have you appropriately supported students with disability during their education? This includes the student being able to access supports, including specialist resources.  </w:t>
      </w:r>
    </w:p>
    <w:p w14:paraId="0299FB43" w14:textId="77777777" w:rsidR="00255228" w:rsidRPr="0076220B" w:rsidRDefault="00255228" w:rsidP="0076220B">
      <w:pPr>
        <w:pStyle w:val="NormalWeb"/>
      </w:pPr>
      <w:r w:rsidRPr="0076220B">
        <w:rPr>
          <w:u w:val="single"/>
        </w:rPr>
        <w:t>Harassment or victimisation:</w:t>
      </w:r>
      <w:r w:rsidRPr="0076220B">
        <w:t xml:space="preserve"> Ha</w:t>
      </w:r>
      <w:r w:rsidR="00697EDD" w:rsidRPr="0076220B">
        <w:t>ve</w:t>
      </w:r>
      <w:r w:rsidRPr="0076220B">
        <w:t xml:space="preserve"> </w:t>
      </w:r>
      <w:r w:rsidR="00EC58B2" w:rsidRPr="0076220B">
        <w:t>you had a situation where one of your</w:t>
      </w:r>
      <w:r w:rsidRPr="0076220B">
        <w:t xml:space="preserve"> student</w:t>
      </w:r>
      <w:r w:rsidR="00EC58B2" w:rsidRPr="0076220B">
        <w:t>s</w:t>
      </w:r>
      <w:r w:rsidRPr="0076220B">
        <w:t xml:space="preserve"> with disability experienced harassment or victimisation? What steps did you take to address this? </w:t>
      </w:r>
    </w:p>
    <w:p w14:paraId="6848D822" w14:textId="77777777" w:rsidR="00255228" w:rsidRPr="0076220B" w:rsidRDefault="00255228" w:rsidP="0076220B">
      <w:pPr>
        <w:pStyle w:val="NormalWeb"/>
      </w:pPr>
      <w:r w:rsidRPr="0076220B">
        <w:rPr>
          <w:u w:val="single"/>
        </w:rPr>
        <w:lastRenderedPageBreak/>
        <w:t>Compliance:</w:t>
      </w:r>
      <w:r w:rsidRPr="0076220B">
        <w:t xml:space="preserve"> </w:t>
      </w:r>
      <w:r w:rsidR="00EC58B2" w:rsidRPr="0076220B">
        <w:t>Have any of your students</w:t>
      </w:r>
      <w:r w:rsidR="00E22973" w:rsidRPr="0076220B">
        <w:t xml:space="preserve"> or parents / carers</w:t>
      </w:r>
      <w:r w:rsidR="00EC58B2" w:rsidRPr="0076220B">
        <w:t xml:space="preserve"> </w:t>
      </w:r>
      <w:r w:rsidR="00356412" w:rsidRPr="0076220B">
        <w:t>said that</w:t>
      </w:r>
      <w:r w:rsidR="00EC58B2" w:rsidRPr="0076220B">
        <w:t xml:space="preserve"> you w</w:t>
      </w:r>
      <w:r w:rsidR="00A621A3" w:rsidRPr="0076220B">
        <w:t>ere not meeting your obligations</w:t>
      </w:r>
      <w:r w:rsidR="00EC58B2" w:rsidRPr="0076220B">
        <w:t xml:space="preserve">? How </w:t>
      </w:r>
      <w:r w:rsidR="00CD3CC7" w:rsidRPr="0076220B">
        <w:t xml:space="preserve">did you address this? </w:t>
      </w:r>
    </w:p>
    <w:p w14:paraId="4D98834B" w14:textId="77777777" w:rsidR="00A621A3" w:rsidRPr="0076220B" w:rsidRDefault="00255228" w:rsidP="0076220B">
      <w:pPr>
        <w:pStyle w:val="NormalWeb"/>
      </w:pPr>
      <w:r w:rsidRPr="0076220B">
        <w:rPr>
          <w:u w:val="single"/>
        </w:rPr>
        <w:t>Transition:</w:t>
      </w:r>
      <w:r w:rsidRPr="0076220B">
        <w:t xml:space="preserve"> Tell us about your experience assisting a student with disability to transition from </w:t>
      </w:r>
      <w:r w:rsidR="00E22973" w:rsidRPr="0076220B">
        <w:t xml:space="preserve">one education sector to another; for example, </w:t>
      </w:r>
      <w:r w:rsidRPr="0076220B">
        <w:t>from school to further education</w:t>
      </w:r>
      <w:r w:rsidR="00A621A3" w:rsidRPr="0076220B">
        <w:t>.</w:t>
      </w:r>
    </w:p>
    <w:p w14:paraId="6EF1B726" w14:textId="77777777" w:rsidR="00A621A3" w:rsidRPr="0076220B" w:rsidRDefault="00A621A3" w:rsidP="0076220B">
      <w:pPr>
        <w:pStyle w:val="NormalWeb"/>
        <w:rPr>
          <w:u w:val="single"/>
        </w:rPr>
      </w:pPr>
      <w:r w:rsidRPr="0076220B">
        <w:rPr>
          <w:u w:val="single"/>
        </w:rPr>
        <w:t>Aboriginal and Torres Strait Islander students with disability:</w:t>
      </w:r>
      <w:r w:rsidRPr="0076220B">
        <w:t xml:space="preserve"> Tell us about your experiences supporting Aboriginal and Torres Strait Islander students with disability. How did you help them to acce</w:t>
      </w:r>
      <w:r w:rsidR="00C0374C" w:rsidRPr="0076220B">
        <w:t>ss and participate in education?</w:t>
      </w:r>
      <w:r w:rsidRPr="0076220B">
        <w:t xml:space="preserve"> How did you consult with them and their families</w:t>
      </w:r>
      <w:r w:rsidR="00E22973" w:rsidRPr="0076220B">
        <w:t xml:space="preserve"> and </w:t>
      </w:r>
      <w:r w:rsidR="00E22973" w:rsidRPr="00F33FB3">
        <w:t>carers</w:t>
      </w:r>
      <w:r w:rsidRPr="00F33FB3">
        <w:t>?</w:t>
      </w:r>
      <w:r w:rsidRPr="0076220B">
        <w:rPr>
          <w:u w:val="single"/>
        </w:rPr>
        <w:t xml:space="preserve"> </w:t>
      </w:r>
    </w:p>
    <w:p w14:paraId="4A0C2404" w14:textId="77777777" w:rsidR="00A62D39" w:rsidRPr="0076220B" w:rsidRDefault="00A62D39" w:rsidP="0076220B">
      <w:pPr>
        <w:pStyle w:val="NormalWeb"/>
      </w:pPr>
      <w:r w:rsidRPr="0076220B">
        <w:rPr>
          <w:u w:val="single"/>
        </w:rPr>
        <w:t>Specific experiences:</w:t>
      </w:r>
      <w:r w:rsidRPr="0076220B">
        <w:t xml:space="preserve"> </w:t>
      </w:r>
      <w:r w:rsidR="00903ABF" w:rsidRPr="0076220B">
        <w:t xml:space="preserve">Access and participation in education for students with disability may be affected by other circumstances such as age, sex, gender, gender identity, sexual orientation, intersex status, ethnic origin or race, and culturally and linguistically diverse background. </w:t>
      </w:r>
      <w:r w:rsidR="00C0374C" w:rsidRPr="0076220B">
        <w:t xml:space="preserve">If you have had students with disability who </w:t>
      </w:r>
      <w:r w:rsidR="00903ABF" w:rsidRPr="0076220B">
        <w:t xml:space="preserve">were </w:t>
      </w:r>
      <w:r w:rsidR="00903ABF" w:rsidRPr="00807D56">
        <w:t>affected</w:t>
      </w:r>
      <w:r w:rsidR="00903ABF" w:rsidRPr="0076220B">
        <w:t xml:space="preserve"> by other circumstances, </w:t>
      </w:r>
      <w:r w:rsidR="00C0374C" w:rsidRPr="0076220B">
        <w:t>tell us about how you</w:t>
      </w:r>
      <w:r w:rsidR="00903ABF" w:rsidRPr="0076220B">
        <w:t xml:space="preserve"> </w:t>
      </w:r>
      <w:r w:rsidR="00C0374C" w:rsidRPr="0076220B">
        <w:t>helped them to access and participat</w:t>
      </w:r>
      <w:r w:rsidR="00903ABF" w:rsidRPr="0076220B">
        <w:t>e</w:t>
      </w:r>
      <w:r w:rsidR="00C0374C" w:rsidRPr="0076220B">
        <w:t xml:space="preserve"> in education.</w:t>
      </w:r>
      <w:r w:rsidR="00903ABF" w:rsidRPr="0076220B">
        <w:t xml:space="preserve"> </w:t>
      </w:r>
    </w:p>
    <w:p w14:paraId="4ECE86FE" w14:textId="11CC91CF" w:rsidR="00255228" w:rsidRPr="0076220B" w:rsidRDefault="00255228" w:rsidP="00F824CD">
      <w:pPr>
        <w:pStyle w:val="NormalWeb"/>
        <w:spacing w:after="160"/>
      </w:pPr>
      <w:r w:rsidRPr="0076220B">
        <w:rPr>
          <w:u w:val="single"/>
        </w:rPr>
        <w:t>COVID</w:t>
      </w:r>
      <w:r w:rsidR="00C87C7A" w:rsidRPr="004C4E47">
        <w:rPr>
          <w:u w:val="single"/>
        </w:rPr>
        <w:t>-</w:t>
      </w:r>
      <w:r w:rsidRPr="0076220B">
        <w:rPr>
          <w:u w:val="single"/>
        </w:rPr>
        <w:t>19:</w:t>
      </w:r>
      <w:r w:rsidRPr="0076220B">
        <w:t xml:space="preserve"> </w:t>
      </w:r>
      <w:r w:rsidR="00CD3CC7" w:rsidRPr="0076220B">
        <w:t>Has COVID-19 impacted the experience of your students with disability in participating in education? Have their experiences ever been impacted by other major events, such as natural disasters</w:t>
      </w:r>
      <w:r w:rsidR="00C87C7A">
        <w:t>?</w:t>
      </w:r>
    </w:p>
    <w:p w14:paraId="641D9A6F" w14:textId="77777777" w:rsidR="00255228" w:rsidRPr="00AA4421" w:rsidRDefault="00255228" w:rsidP="00E54989">
      <w:pPr>
        <w:pStyle w:val="Heading3"/>
      </w:pPr>
      <w:r w:rsidRPr="00990CC6">
        <w:t xml:space="preserve">We want to know what you think about the </w:t>
      </w:r>
      <w:r w:rsidRPr="00C37756">
        <w:t>Standards</w:t>
      </w:r>
      <w:r w:rsidR="00A621A3">
        <w:t>.</w:t>
      </w:r>
    </w:p>
    <w:p w14:paraId="5EBA7E32" w14:textId="77777777" w:rsidR="00255228" w:rsidRPr="0076220B" w:rsidRDefault="00255228" w:rsidP="0076220B">
      <w:pPr>
        <w:pStyle w:val="NormalWeb"/>
      </w:pPr>
      <w:r w:rsidRPr="0076220B">
        <w:t>Are you familiar with the Standards and what they are designed to do? If so, where did you find out about the Standards?</w:t>
      </w:r>
    </w:p>
    <w:p w14:paraId="33883741" w14:textId="77777777" w:rsidR="00EF520C" w:rsidRPr="0076220B" w:rsidRDefault="00EF520C" w:rsidP="0076220B">
      <w:pPr>
        <w:pStyle w:val="NormalWeb"/>
      </w:pPr>
      <w:r w:rsidRPr="0076220B">
        <w:t>Have you receiv</w:t>
      </w:r>
      <w:r w:rsidR="00697EDD" w:rsidRPr="0076220B">
        <w:t>ed</w:t>
      </w:r>
      <w:r w:rsidRPr="0076220B">
        <w:t xml:space="preserve"> training of any kind about the Standards? What did this involve?</w:t>
      </w:r>
    </w:p>
    <w:p w14:paraId="0BBC9275" w14:textId="77777777" w:rsidR="00B62EEB" w:rsidRPr="0076220B" w:rsidRDefault="00255228" w:rsidP="0076220B">
      <w:pPr>
        <w:pStyle w:val="NormalWeb"/>
      </w:pPr>
      <w:r w:rsidRPr="0076220B">
        <w:t xml:space="preserve">Do you understand your </w:t>
      </w:r>
      <w:r w:rsidR="00EF520C" w:rsidRPr="0076220B">
        <w:t>obligations</w:t>
      </w:r>
      <w:r w:rsidRPr="0076220B">
        <w:t xml:space="preserve"> when it comes to </w:t>
      </w:r>
      <w:r w:rsidR="00EF520C" w:rsidRPr="0076220B">
        <w:t xml:space="preserve">students with disability </w:t>
      </w:r>
      <w:r w:rsidRPr="0076220B">
        <w:t>being able to access and participate in education?</w:t>
      </w:r>
      <w:r w:rsidR="00B62EEB" w:rsidRPr="0076220B">
        <w:t xml:space="preserve"> How have the Standards helped you to understand your obligations? </w:t>
      </w:r>
    </w:p>
    <w:p w14:paraId="5C4B3DD0" w14:textId="77777777" w:rsidR="00502E17" w:rsidRPr="0076220B" w:rsidRDefault="00502E17" w:rsidP="0076220B">
      <w:pPr>
        <w:pStyle w:val="NormalWeb"/>
      </w:pPr>
      <w:r w:rsidRPr="0076220B">
        <w:t>Do you feel confident negotiating and implementing a reasonable adjustment? Do you know how to determine if this would result in unjustifiable hardship?</w:t>
      </w:r>
    </w:p>
    <w:p w14:paraId="4D8F2DF4" w14:textId="77777777" w:rsidR="00255228" w:rsidRPr="0076220B" w:rsidRDefault="00255228" w:rsidP="0076220B">
      <w:pPr>
        <w:pStyle w:val="NormalWeb"/>
      </w:pPr>
      <w:r w:rsidRPr="0076220B">
        <w:t>Do you think the Standards help students with disability to access and participate in education and training on the same basis as students without disability? Why, or why not?</w:t>
      </w:r>
    </w:p>
    <w:p w14:paraId="08E2B7DF" w14:textId="77777777" w:rsidR="00255228" w:rsidRPr="0076220B" w:rsidRDefault="00A621A3" w:rsidP="0076220B">
      <w:pPr>
        <w:pStyle w:val="NormalWeb"/>
      </w:pPr>
      <w:r w:rsidRPr="0076220B">
        <w:t xml:space="preserve">Do you think the Standards help Aboriginal and Torres Strait Islander students with disability </w:t>
      </w:r>
      <w:r w:rsidR="00356412" w:rsidRPr="0076220B">
        <w:t xml:space="preserve">to access and participate </w:t>
      </w:r>
      <w:r w:rsidR="001B1F59" w:rsidRPr="0076220B">
        <w:t xml:space="preserve">in </w:t>
      </w:r>
      <w:r w:rsidR="00356412" w:rsidRPr="0076220B">
        <w:t>education and training on the same basis as students without disability</w:t>
      </w:r>
      <w:r w:rsidRPr="0076220B">
        <w:t>? Tell us why you think this.</w:t>
      </w:r>
    </w:p>
    <w:p w14:paraId="7CB48B66" w14:textId="77777777" w:rsidR="00255228" w:rsidRPr="0084179C" w:rsidRDefault="00255228" w:rsidP="00F824CD">
      <w:pPr>
        <w:spacing w:line="240" w:lineRule="auto"/>
        <w:rPr>
          <w:rFonts w:ascii="Calibri" w:hAnsi="Calibri" w:cs="Calibri"/>
        </w:rPr>
      </w:pPr>
      <w:r w:rsidRPr="00AA4421">
        <w:rPr>
          <w:rFonts w:ascii="Calibri" w:hAnsi="Calibri" w:cs="Calibri"/>
        </w:rPr>
        <w:t xml:space="preserve">This Review will help us to consider if </w:t>
      </w:r>
      <w:r>
        <w:rPr>
          <w:rFonts w:ascii="Calibri" w:hAnsi="Calibri" w:cs="Calibri"/>
        </w:rPr>
        <w:t xml:space="preserve">we need to </w:t>
      </w:r>
      <w:r w:rsidRPr="00AA4421">
        <w:rPr>
          <w:rFonts w:ascii="Calibri" w:hAnsi="Calibri" w:cs="Calibri"/>
        </w:rPr>
        <w:t>im</w:t>
      </w:r>
      <w:r>
        <w:rPr>
          <w:rFonts w:ascii="Calibri" w:hAnsi="Calibri" w:cs="Calibri"/>
        </w:rPr>
        <w:t>prove</w:t>
      </w:r>
      <w:r w:rsidRPr="00AA4421">
        <w:rPr>
          <w:rFonts w:ascii="Calibri" w:hAnsi="Calibri" w:cs="Calibri"/>
        </w:rPr>
        <w:t xml:space="preserve"> the Standards </w:t>
      </w:r>
      <w:r>
        <w:rPr>
          <w:rFonts w:ascii="Calibri" w:hAnsi="Calibri" w:cs="Calibri"/>
        </w:rPr>
        <w:t>and how they are used and implemented</w:t>
      </w:r>
      <w:r w:rsidRPr="00AA4421">
        <w:rPr>
          <w:rFonts w:ascii="Calibri" w:hAnsi="Calibri" w:cs="Calibri"/>
        </w:rPr>
        <w:t xml:space="preserve">. </w:t>
      </w:r>
      <w:r w:rsidRPr="00E54989">
        <w:rPr>
          <w:rStyle w:val="Heading3Char"/>
        </w:rPr>
        <w:t>We want to know how you think the Standards could be improved.</w:t>
      </w:r>
    </w:p>
    <w:p w14:paraId="3554BA65" w14:textId="77777777" w:rsidR="00CD3CC7" w:rsidRPr="0076220B" w:rsidRDefault="00CD3CC7" w:rsidP="0076220B">
      <w:pPr>
        <w:pStyle w:val="NormalWeb"/>
      </w:pPr>
      <w:r w:rsidRPr="0076220B">
        <w:t>How do you think the Standards could be improved to help overcome barriers for students with disability in accessing or participating in education?</w:t>
      </w:r>
    </w:p>
    <w:p w14:paraId="0E7F95BA" w14:textId="77777777" w:rsidR="00255228" w:rsidRPr="0076220B" w:rsidRDefault="00255228" w:rsidP="0076220B">
      <w:pPr>
        <w:pStyle w:val="NormalWeb"/>
      </w:pPr>
      <w:r w:rsidRPr="0076220B">
        <w:t xml:space="preserve">Do the Standards need changing? If so, please </w:t>
      </w:r>
      <w:r w:rsidR="00EF520C" w:rsidRPr="0076220B">
        <w:t>let us know how you would change them</w:t>
      </w:r>
      <w:r w:rsidRPr="0076220B">
        <w:t>.</w:t>
      </w:r>
    </w:p>
    <w:p w14:paraId="4F9FBCAA" w14:textId="77777777" w:rsidR="00502E17" w:rsidRPr="0076220B" w:rsidRDefault="00255228" w:rsidP="0076220B">
      <w:pPr>
        <w:pStyle w:val="NormalWeb"/>
      </w:pPr>
      <w:r w:rsidRPr="0076220B">
        <w:t>What should be done to improve awareness of the Standards</w:t>
      </w:r>
      <w:r w:rsidR="00EF520C" w:rsidRPr="0076220B">
        <w:t>?</w:t>
      </w:r>
      <w:r w:rsidRPr="0076220B">
        <w:t xml:space="preserve"> </w:t>
      </w:r>
    </w:p>
    <w:p w14:paraId="3E159329" w14:textId="77777777" w:rsidR="00F415D9" w:rsidRPr="0076220B" w:rsidRDefault="00F415D9" w:rsidP="0076220B">
      <w:pPr>
        <w:pStyle w:val="NormalWeb"/>
      </w:pPr>
      <w:r w:rsidRPr="0076220B">
        <w:t xml:space="preserve">Do you need </w:t>
      </w:r>
      <w:r w:rsidR="00EF520C" w:rsidRPr="0076220B">
        <w:t xml:space="preserve">more or different support </w:t>
      </w:r>
      <w:r w:rsidRPr="0076220B">
        <w:t>to</w:t>
      </w:r>
      <w:r w:rsidR="00EF520C" w:rsidRPr="0076220B">
        <w:t xml:space="preserve"> help you to understand </w:t>
      </w:r>
      <w:r w:rsidRPr="0076220B">
        <w:t xml:space="preserve">and apply </w:t>
      </w:r>
      <w:r w:rsidR="00EF520C" w:rsidRPr="0076220B">
        <w:t>the Standards? What kind of support would</w:t>
      </w:r>
      <w:r w:rsidR="00251807" w:rsidRPr="0076220B">
        <w:t xml:space="preserve"> be useful</w:t>
      </w:r>
      <w:r w:rsidR="00EF520C" w:rsidRPr="0076220B">
        <w:t xml:space="preserve">? </w:t>
      </w:r>
    </w:p>
    <w:p w14:paraId="5CBB57B8" w14:textId="77777777" w:rsidR="00255228" w:rsidRPr="0076220B" w:rsidRDefault="00255228" w:rsidP="0076220B">
      <w:pPr>
        <w:pStyle w:val="NormalWeb"/>
      </w:pPr>
      <w:r w:rsidRPr="0076220B">
        <w:lastRenderedPageBreak/>
        <w:t>Do you find the Guidance Notes for the Standards useful? If not, why not?</w:t>
      </w:r>
    </w:p>
    <w:p w14:paraId="1A212728" w14:textId="77777777" w:rsidR="00A621A3" w:rsidRPr="0076220B" w:rsidRDefault="00A621A3" w:rsidP="0076220B">
      <w:pPr>
        <w:pStyle w:val="NormalWeb"/>
      </w:pPr>
      <w:r w:rsidRPr="0076220B">
        <w:t xml:space="preserve">What would you change </w:t>
      </w:r>
      <w:r w:rsidR="00F415D9" w:rsidRPr="0076220B">
        <w:t>to make</w:t>
      </w:r>
      <w:r w:rsidRPr="0076220B">
        <w:t xml:space="preserve"> the Standards work better for Aboriginal and Torres Strait Islander students with disability and their families</w:t>
      </w:r>
      <w:r w:rsidR="00E22973" w:rsidRPr="0076220B">
        <w:t xml:space="preserve"> and carers</w:t>
      </w:r>
      <w:r w:rsidRPr="0076220B">
        <w:t>?</w:t>
      </w:r>
    </w:p>
    <w:p w14:paraId="04E7DFEF" w14:textId="77777777" w:rsidR="00A44BFD" w:rsidRDefault="00A44BFD" w:rsidP="003E5B22">
      <w:pPr>
        <w:pStyle w:val="Heading1"/>
      </w:pPr>
      <w:bookmarkStart w:id="9" w:name="_Hlk44241167"/>
      <w:bookmarkStart w:id="10" w:name="_Toc43319245"/>
      <w:bookmarkEnd w:id="7"/>
      <w:bookmarkEnd w:id="8"/>
      <w:r>
        <w:t xml:space="preserve">Early childhood education </w:t>
      </w:r>
      <w:r w:rsidR="00EC11F2">
        <w:t xml:space="preserve">and care </w:t>
      </w:r>
      <w:r>
        <w:t>and the Standards</w:t>
      </w:r>
    </w:p>
    <w:bookmarkEnd w:id="9"/>
    <w:p w14:paraId="4E86825B" w14:textId="77777777" w:rsidR="00630130" w:rsidRPr="00A44325" w:rsidRDefault="0052021C" w:rsidP="00990CC6">
      <w:pPr>
        <w:pStyle w:val="GNText"/>
        <w:keepNext/>
        <w:shd w:val="clear" w:color="auto" w:fill="auto"/>
        <w:ind w:right="96"/>
        <w:rPr>
          <w:rFonts w:asciiTheme="minorHAnsi" w:hAnsiTheme="minorHAnsi" w:cstheme="minorHAnsi"/>
          <w:lang w:val="en-AU"/>
        </w:rPr>
      </w:pPr>
      <w:r>
        <w:rPr>
          <w:rFonts w:asciiTheme="minorHAnsi" w:hAnsiTheme="minorHAnsi" w:cstheme="minorHAnsi"/>
          <w:lang w:val="en-AU"/>
        </w:rPr>
        <w:t xml:space="preserve">In an early childhood education </w:t>
      </w:r>
      <w:r w:rsidR="00D24BFC">
        <w:rPr>
          <w:rFonts w:asciiTheme="minorHAnsi" w:hAnsiTheme="minorHAnsi" w:cstheme="minorHAnsi"/>
          <w:lang w:val="en-AU"/>
        </w:rPr>
        <w:t xml:space="preserve">and care </w:t>
      </w:r>
      <w:r>
        <w:rPr>
          <w:rFonts w:asciiTheme="minorHAnsi" w:hAnsiTheme="minorHAnsi" w:cstheme="minorHAnsi"/>
          <w:lang w:val="en-AU"/>
        </w:rPr>
        <w:t>context, the Standards c</w:t>
      </w:r>
      <w:r w:rsidR="00630130" w:rsidRPr="00A44325">
        <w:rPr>
          <w:rFonts w:asciiTheme="minorHAnsi" w:hAnsiTheme="minorHAnsi" w:cstheme="minorHAnsi"/>
          <w:lang w:val="en-AU"/>
        </w:rPr>
        <w:t>urrently appl</w:t>
      </w:r>
      <w:r>
        <w:rPr>
          <w:rFonts w:asciiTheme="minorHAnsi" w:hAnsiTheme="minorHAnsi" w:cstheme="minorHAnsi"/>
          <w:lang w:val="en-AU"/>
        </w:rPr>
        <w:t>y to preschool</w:t>
      </w:r>
      <w:r w:rsidR="002C03EA">
        <w:rPr>
          <w:rFonts w:asciiTheme="minorHAnsi" w:hAnsiTheme="minorHAnsi" w:cstheme="minorHAnsi"/>
          <w:lang w:val="en-AU"/>
        </w:rPr>
        <w:t>s</w:t>
      </w:r>
      <w:r>
        <w:rPr>
          <w:rFonts w:asciiTheme="minorHAnsi" w:hAnsiTheme="minorHAnsi" w:cstheme="minorHAnsi"/>
          <w:lang w:val="en-AU"/>
        </w:rPr>
        <w:t xml:space="preserve"> and kindergarten</w:t>
      </w:r>
      <w:r w:rsidR="002C03EA">
        <w:rPr>
          <w:rFonts w:asciiTheme="minorHAnsi" w:hAnsiTheme="minorHAnsi" w:cstheme="minorHAnsi"/>
          <w:lang w:val="en-AU"/>
        </w:rPr>
        <w:t>s</w:t>
      </w:r>
      <w:r>
        <w:rPr>
          <w:rFonts w:asciiTheme="minorHAnsi" w:hAnsiTheme="minorHAnsi" w:cstheme="minorHAnsi"/>
          <w:lang w:val="en-AU"/>
        </w:rPr>
        <w:t>, but specifically exclude</w:t>
      </w:r>
      <w:r w:rsidR="00630130" w:rsidRPr="00A44325">
        <w:rPr>
          <w:rFonts w:asciiTheme="minorHAnsi" w:hAnsiTheme="minorHAnsi" w:cstheme="minorHAnsi"/>
          <w:lang w:val="en-AU"/>
        </w:rPr>
        <w:t xml:space="preserve"> child</w:t>
      </w:r>
      <w:r w:rsidR="00C87C7A">
        <w:rPr>
          <w:rFonts w:asciiTheme="minorHAnsi" w:hAnsiTheme="minorHAnsi" w:cstheme="minorHAnsi"/>
          <w:lang w:val="en-AU"/>
        </w:rPr>
        <w:t xml:space="preserve"> </w:t>
      </w:r>
      <w:r w:rsidR="00630130" w:rsidRPr="00A44325">
        <w:rPr>
          <w:rFonts w:asciiTheme="minorHAnsi" w:hAnsiTheme="minorHAnsi" w:cstheme="minorHAnsi"/>
          <w:lang w:val="en-AU"/>
        </w:rPr>
        <w:t>care providers</w:t>
      </w:r>
      <w:r>
        <w:rPr>
          <w:rFonts w:asciiTheme="minorHAnsi" w:hAnsiTheme="minorHAnsi" w:cstheme="minorHAnsi"/>
          <w:lang w:val="en-AU"/>
        </w:rPr>
        <w:t>.</w:t>
      </w:r>
    </w:p>
    <w:p w14:paraId="1943AF2F" w14:textId="77777777" w:rsidR="00B22291" w:rsidRPr="00A44325" w:rsidRDefault="00B22291" w:rsidP="00B22291">
      <w:pPr>
        <w:pStyle w:val="GNText"/>
        <w:shd w:val="clear" w:color="auto" w:fill="auto"/>
        <w:ind w:right="95"/>
        <w:rPr>
          <w:rFonts w:asciiTheme="minorHAnsi" w:hAnsiTheme="minorHAnsi" w:cstheme="minorHAnsi"/>
          <w:lang w:val="en-AU"/>
        </w:rPr>
      </w:pPr>
      <w:r w:rsidRPr="00A44325">
        <w:rPr>
          <w:rFonts w:asciiTheme="minorHAnsi" w:hAnsiTheme="minorHAnsi" w:cstheme="minorHAnsi"/>
          <w:lang w:val="en-AU"/>
        </w:rPr>
        <w:t xml:space="preserve">Both the 2010 and 2015 Reviews </w:t>
      </w:r>
      <w:r w:rsidR="00630130" w:rsidRPr="00A44325">
        <w:rPr>
          <w:rFonts w:asciiTheme="minorHAnsi" w:hAnsiTheme="minorHAnsi" w:cstheme="minorHAnsi"/>
          <w:lang w:val="en-AU"/>
        </w:rPr>
        <w:t xml:space="preserve">found that </w:t>
      </w:r>
      <w:r w:rsidR="004C6479">
        <w:rPr>
          <w:rFonts w:asciiTheme="minorHAnsi" w:hAnsiTheme="minorHAnsi" w:cstheme="minorHAnsi"/>
          <w:lang w:val="en-AU"/>
        </w:rPr>
        <w:t xml:space="preserve">there was </w:t>
      </w:r>
      <w:r w:rsidR="0052021C">
        <w:rPr>
          <w:rFonts w:asciiTheme="minorHAnsi" w:hAnsiTheme="minorHAnsi" w:cstheme="minorHAnsi"/>
          <w:lang w:val="en-AU"/>
        </w:rPr>
        <w:t xml:space="preserve">some </w:t>
      </w:r>
      <w:r w:rsidR="00630130" w:rsidRPr="00A44325">
        <w:rPr>
          <w:rFonts w:asciiTheme="minorHAnsi" w:hAnsiTheme="minorHAnsi" w:cstheme="minorHAnsi"/>
          <w:lang w:val="en-AU"/>
        </w:rPr>
        <w:t xml:space="preserve">confusion </w:t>
      </w:r>
      <w:r w:rsidR="00C04538">
        <w:rPr>
          <w:rFonts w:asciiTheme="minorHAnsi" w:hAnsiTheme="minorHAnsi" w:cstheme="minorHAnsi"/>
          <w:lang w:val="en-AU"/>
        </w:rPr>
        <w:t>in the early childhood education and care sector</w:t>
      </w:r>
      <w:r w:rsidR="0052021C">
        <w:rPr>
          <w:rFonts w:asciiTheme="minorHAnsi" w:hAnsiTheme="minorHAnsi" w:cstheme="minorHAnsi"/>
          <w:lang w:val="en-AU"/>
        </w:rPr>
        <w:t xml:space="preserve"> about expectations and responsibilities</w:t>
      </w:r>
      <w:r w:rsidR="00697EDD">
        <w:rPr>
          <w:rFonts w:asciiTheme="minorHAnsi" w:hAnsiTheme="minorHAnsi" w:cstheme="minorHAnsi"/>
          <w:lang w:val="en-AU"/>
        </w:rPr>
        <w:t>,</w:t>
      </w:r>
      <w:r w:rsidR="00EC11F2">
        <w:rPr>
          <w:rFonts w:asciiTheme="minorHAnsi" w:hAnsiTheme="minorHAnsi" w:cstheme="minorHAnsi"/>
          <w:lang w:val="en-AU"/>
        </w:rPr>
        <w:t xml:space="preserve"> and which early childhood and care providers are covered by the Standards</w:t>
      </w:r>
      <w:r w:rsidR="006A4D67">
        <w:rPr>
          <w:rFonts w:asciiTheme="minorHAnsi" w:hAnsiTheme="minorHAnsi" w:cstheme="minorHAnsi"/>
          <w:lang w:val="en-AU"/>
        </w:rPr>
        <w:t xml:space="preserve">. </w:t>
      </w:r>
      <w:r w:rsidR="0052021C">
        <w:rPr>
          <w:rFonts w:asciiTheme="minorHAnsi" w:hAnsiTheme="minorHAnsi" w:cstheme="minorHAnsi"/>
          <w:lang w:val="en-AU"/>
        </w:rPr>
        <w:t>T</w:t>
      </w:r>
      <w:r w:rsidR="00630130" w:rsidRPr="00A44325">
        <w:rPr>
          <w:rFonts w:asciiTheme="minorHAnsi" w:hAnsiTheme="minorHAnsi" w:cstheme="minorHAnsi"/>
          <w:lang w:val="en-AU"/>
        </w:rPr>
        <w:t xml:space="preserve">he Reviews </w:t>
      </w:r>
      <w:r w:rsidRPr="00A44325">
        <w:rPr>
          <w:rFonts w:asciiTheme="minorHAnsi" w:hAnsiTheme="minorHAnsi" w:cstheme="minorHAnsi"/>
          <w:lang w:val="en-AU"/>
        </w:rPr>
        <w:t>recommended considering extending the application of the Standards to child</w:t>
      </w:r>
      <w:r w:rsidR="00C87C7A">
        <w:rPr>
          <w:rFonts w:asciiTheme="minorHAnsi" w:hAnsiTheme="minorHAnsi" w:cstheme="minorHAnsi"/>
          <w:lang w:val="en-AU"/>
        </w:rPr>
        <w:t xml:space="preserve"> </w:t>
      </w:r>
      <w:r w:rsidRPr="00A44325">
        <w:rPr>
          <w:rFonts w:asciiTheme="minorHAnsi" w:hAnsiTheme="minorHAnsi" w:cstheme="minorHAnsi"/>
          <w:lang w:val="en-AU"/>
        </w:rPr>
        <w:t>care providers.</w:t>
      </w:r>
    </w:p>
    <w:p w14:paraId="54A4548C" w14:textId="77777777" w:rsidR="00630130" w:rsidRPr="00A44325" w:rsidRDefault="00630130" w:rsidP="00B22291">
      <w:pPr>
        <w:pStyle w:val="GNText"/>
        <w:shd w:val="clear" w:color="auto" w:fill="auto"/>
        <w:ind w:right="95"/>
        <w:rPr>
          <w:rFonts w:asciiTheme="minorHAnsi" w:hAnsiTheme="minorHAnsi" w:cstheme="minorHAnsi"/>
          <w:lang w:val="en-AU"/>
        </w:rPr>
      </w:pPr>
      <w:r w:rsidRPr="00A44325">
        <w:rPr>
          <w:rFonts w:asciiTheme="minorHAnsi" w:hAnsiTheme="minorHAnsi" w:cstheme="minorHAnsi"/>
          <w:lang w:val="en-AU"/>
        </w:rPr>
        <w:t xml:space="preserve">Officials </w:t>
      </w:r>
      <w:r w:rsidR="0052021C">
        <w:rPr>
          <w:rFonts w:asciiTheme="minorHAnsi" w:hAnsiTheme="minorHAnsi" w:cstheme="minorHAnsi"/>
          <w:lang w:val="en-AU"/>
        </w:rPr>
        <w:t xml:space="preserve">from </w:t>
      </w:r>
      <w:r w:rsidR="00F51641">
        <w:rPr>
          <w:rFonts w:asciiTheme="minorHAnsi" w:hAnsiTheme="minorHAnsi" w:cstheme="minorHAnsi"/>
          <w:lang w:val="en-AU"/>
        </w:rPr>
        <w:t>the Australian Government</w:t>
      </w:r>
      <w:r w:rsidRPr="00A44325">
        <w:rPr>
          <w:rFonts w:asciiTheme="minorHAnsi" w:hAnsiTheme="minorHAnsi" w:cstheme="minorHAnsi"/>
          <w:lang w:val="en-AU"/>
        </w:rPr>
        <w:t xml:space="preserve"> and state and t</w:t>
      </w:r>
      <w:r w:rsidR="00B22291" w:rsidRPr="00A44325">
        <w:rPr>
          <w:rFonts w:asciiTheme="minorHAnsi" w:hAnsiTheme="minorHAnsi" w:cstheme="minorHAnsi"/>
          <w:lang w:val="en-AU"/>
        </w:rPr>
        <w:t xml:space="preserve">erritory governments have undertaken work </w:t>
      </w:r>
      <w:r w:rsidR="00D43B6A">
        <w:rPr>
          <w:rFonts w:asciiTheme="minorHAnsi" w:hAnsiTheme="minorHAnsi" w:cstheme="minorHAnsi"/>
          <w:lang w:val="en-AU"/>
        </w:rPr>
        <w:t xml:space="preserve">to </w:t>
      </w:r>
      <w:r w:rsidR="00B22291" w:rsidRPr="00A44325">
        <w:rPr>
          <w:rFonts w:asciiTheme="minorHAnsi" w:hAnsiTheme="minorHAnsi" w:cstheme="minorHAnsi"/>
          <w:lang w:val="en-AU"/>
        </w:rPr>
        <w:t>consid</w:t>
      </w:r>
      <w:r w:rsidRPr="00A44325">
        <w:rPr>
          <w:rFonts w:asciiTheme="minorHAnsi" w:hAnsiTheme="minorHAnsi" w:cstheme="minorHAnsi"/>
          <w:lang w:val="en-AU"/>
        </w:rPr>
        <w:t>er the impact and effects of a</w:t>
      </w:r>
      <w:r w:rsidR="00B22291" w:rsidRPr="00A44325">
        <w:rPr>
          <w:rFonts w:asciiTheme="minorHAnsi" w:hAnsiTheme="minorHAnsi" w:cstheme="minorHAnsi"/>
          <w:lang w:val="en-AU"/>
        </w:rPr>
        <w:t xml:space="preserve"> change</w:t>
      </w:r>
      <w:r w:rsidRPr="00A44325">
        <w:rPr>
          <w:rFonts w:asciiTheme="minorHAnsi" w:hAnsiTheme="minorHAnsi" w:cstheme="minorHAnsi"/>
          <w:lang w:val="en-AU"/>
        </w:rPr>
        <w:t xml:space="preserve"> to the Standards</w:t>
      </w:r>
      <w:r w:rsidR="00D43B6A">
        <w:rPr>
          <w:rFonts w:asciiTheme="minorHAnsi" w:hAnsiTheme="minorHAnsi" w:cstheme="minorHAnsi"/>
          <w:lang w:val="en-AU"/>
        </w:rPr>
        <w:t xml:space="preserve"> to extend them to child</w:t>
      </w:r>
      <w:r w:rsidR="00C87C7A">
        <w:rPr>
          <w:rFonts w:asciiTheme="minorHAnsi" w:hAnsiTheme="minorHAnsi" w:cstheme="minorHAnsi"/>
          <w:lang w:val="en-AU"/>
        </w:rPr>
        <w:t xml:space="preserve"> </w:t>
      </w:r>
      <w:r w:rsidR="00D43B6A">
        <w:rPr>
          <w:rFonts w:asciiTheme="minorHAnsi" w:hAnsiTheme="minorHAnsi" w:cstheme="minorHAnsi"/>
          <w:lang w:val="en-AU"/>
        </w:rPr>
        <w:t xml:space="preserve">care. This includes </w:t>
      </w:r>
      <w:r w:rsidRPr="00A44325">
        <w:rPr>
          <w:rFonts w:asciiTheme="minorHAnsi" w:hAnsiTheme="minorHAnsi" w:cstheme="minorHAnsi"/>
          <w:lang w:val="en-AU"/>
        </w:rPr>
        <w:t>the extent to which it would support greater clarity and understanding of rights and obligations under the DDA in respect to early childhood education</w:t>
      </w:r>
      <w:r w:rsidR="006A4D67">
        <w:rPr>
          <w:rFonts w:asciiTheme="minorHAnsi" w:hAnsiTheme="minorHAnsi" w:cstheme="minorHAnsi"/>
          <w:lang w:val="en-AU"/>
        </w:rPr>
        <w:t xml:space="preserve"> and care settings</w:t>
      </w:r>
      <w:r w:rsidRPr="00A44325">
        <w:rPr>
          <w:rFonts w:asciiTheme="minorHAnsi" w:hAnsiTheme="minorHAnsi" w:cstheme="minorHAnsi"/>
          <w:lang w:val="en-AU"/>
        </w:rPr>
        <w:t>.</w:t>
      </w:r>
    </w:p>
    <w:p w14:paraId="3F4C5AB9" w14:textId="77777777" w:rsidR="00A44BFD" w:rsidRPr="00B22291" w:rsidRDefault="00A44325" w:rsidP="00B22291">
      <w:pPr>
        <w:pStyle w:val="GNText"/>
        <w:shd w:val="clear" w:color="auto" w:fill="auto"/>
        <w:ind w:right="95"/>
        <w:rPr>
          <w:rFonts w:asciiTheme="minorHAnsi" w:hAnsiTheme="minorHAnsi" w:cstheme="minorHAnsi"/>
          <w:lang w:val="en-AU"/>
        </w:rPr>
      </w:pPr>
      <w:r w:rsidRPr="00A44325">
        <w:rPr>
          <w:rFonts w:asciiTheme="minorHAnsi" w:hAnsiTheme="minorHAnsi" w:cstheme="minorHAnsi"/>
          <w:lang w:val="en-AU"/>
        </w:rPr>
        <w:t>Considerations around</w:t>
      </w:r>
      <w:r w:rsidR="006A4D67">
        <w:rPr>
          <w:rFonts w:asciiTheme="minorHAnsi" w:hAnsiTheme="minorHAnsi" w:cstheme="minorHAnsi"/>
          <w:lang w:val="en-AU"/>
        </w:rPr>
        <w:t xml:space="preserve"> potential extension of the </w:t>
      </w:r>
      <w:r w:rsidR="00B22291" w:rsidRPr="00A44325">
        <w:rPr>
          <w:rFonts w:asciiTheme="minorHAnsi" w:hAnsiTheme="minorHAnsi" w:cstheme="minorHAnsi"/>
          <w:lang w:val="en-AU"/>
        </w:rPr>
        <w:t xml:space="preserve">Standards to </w:t>
      </w:r>
      <w:r w:rsidR="006A4D67">
        <w:rPr>
          <w:rFonts w:asciiTheme="minorHAnsi" w:hAnsiTheme="minorHAnsi" w:cstheme="minorHAnsi"/>
          <w:lang w:val="en-AU"/>
        </w:rPr>
        <w:t xml:space="preserve">other </w:t>
      </w:r>
      <w:r w:rsidR="006A4D67" w:rsidRPr="00A44325">
        <w:rPr>
          <w:rFonts w:asciiTheme="minorHAnsi" w:hAnsiTheme="minorHAnsi" w:cstheme="minorHAnsi"/>
          <w:lang w:val="en-AU"/>
        </w:rPr>
        <w:t>early childhood education</w:t>
      </w:r>
      <w:r w:rsidR="006A4D67">
        <w:rPr>
          <w:rFonts w:asciiTheme="minorHAnsi" w:hAnsiTheme="minorHAnsi" w:cstheme="minorHAnsi"/>
          <w:lang w:val="en-AU"/>
        </w:rPr>
        <w:t xml:space="preserve"> and care settings </w:t>
      </w:r>
      <w:r w:rsidR="00B22291" w:rsidRPr="00A44325">
        <w:rPr>
          <w:rFonts w:asciiTheme="minorHAnsi" w:hAnsiTheme="minorHAnsi" w:cstheme="minorHAnsi"/>
          <w:lang w:val="en-AU"/>
        </w:rPr>
        <w:t>will be tested through this Review</w:t>
      </w:r>
      <w:r w:rsidR="00F415D9">
        <w:rPr>
          <w:rFonts w:asciiTheme="minorHAnsi" w:hAnsiTheme="minorHAnsi" w:cstheme="minorHAnsi"/>
          <w:lang w:val="en-AU"/>
        </w:rPr>
        <w:t xml:space="preserve"> and its consultations</w:t>
      </w:r>
      <w:r w:rsidR="00B22291" w:rsidRPr="00A44325">
        <w:rPr>
          <w:rFonts w:asciiTheme="minorHAnsi" w:hAnsiTheme="minorHAnsi" w:cstheme="minorHAnsi"/>
          <w:lang w:val="en-AU"/>
        </w:rPr>
        <w:t xml:space="preserve">. </w:t>
      </w:r>
      <w:r w:rsidR="00B22291" w:rsidRPr="006A4D67">
        <w:rPr>
          <w:rFonts w:asciiTheme="minorHAnsi" w:hAnsiTheme="minorHAnsi" w:cstheme="minorHAnsi"/>
          <w:b/>
          <w:lang w:val="en-AU"/>
        </w:rPr>
        <w:t xml:space="preserve">A separate </w:t>
      </w:r>
      <w:r w:rsidR="002C03EA">
        <w:rPr>
          <w:rFonts w:asciiTheme="minorHAnsi" w:hAnsiTheme="minorHAnsi" w:cstheme="minorHAnsi"/>
          <w:b/>
          <w:lang w:val="en-AU"/>
        </w:rPr>
        <w:t>discussion</w:t>
      </w:r>
      <w:r w:rsidR="00B22291" w:rsidRPr="006A4D67">
        <w:rPr>
          <w:rFonts w:asciiTheme="minorHAnsi" w:hAnsiTheme="minorHAnsi" w:cstheme="minorHAnsi"/>
          <w:b/>
          <w:lang w:val="en-AU"/>
        </w:rPr>
        <w:t xml:space="preserve"> paper will be published</w:t>
      </w:r>
      <w:r w:rsidR="00B22291" w:rsidRPr="00A44325">
        <w:rPr>
          <w:rFonts w:asciiTheme="minorHAnsi" w:hAnsiTheme="minorHAnsi" w:cstheme="minorHAnsi"/>
          <w:lang w:val="en-AU"/>
        </w:rPr>
        <w:t xml:space="preserve"> </w:t>
      </w:r>
      <w:r w:rsidR="00630130" w:rsidRPr="00A44325">
        <w:rPr>
          <w:rFonts w:asciiTheme="minorHAnsi" w:hAnsiTheme="minorHAnsi" w:cstheme="minorHAnsi"/>
          <w:lang w:val="en-AU"/>
        </w:rPr>
        <w:t xml:space="preserve">in August </w:t>
      </w:r>
      <w:r w:rsidR="00B22291" w:rsidRPr="00A44325">
        <w:rPr>
          <w:rFonts w:asciiTheme="minorHAnsi" w:hAnsiTheme="minorHAnsi" w:cstheme="minorHAnsi"/>
          <w:lang w:val="en-AU"/>
        </w:rPr>
        <w:t>s</w:t>
      </w:r>
      <w:r w:rsidR="00630130" w:rsidRPr="00A44325">
        <w:rPr>
          <w:rFonts w:asciiTheme="minorHAnsi" w:hAnsiTheme="minorHAnsi" w:cstheme="minorHAnsi"/>
          <w:lang w:val="en-AU"/>
        </w:rPr>
        <w:t>eeking your experiences</w:t>
      </w:r>
      <w:r w:rsidR="0052021C">
        <w:rPr>
          <w:rFonts w:asciiTheme="minorHAnsi" w:hAnsiTheme="minorHAnsi" w:cstheme="minorHAnsi"/>
          <w:lang w:val="en-AU"/>
        </w:rPr>
        <w:t xml:space="preserve"> related to the Standards and the DDA</w:t>
      </w:r>
      <w:r w:rsidR="00630130" w:rsidRPr="00A44325">
        <w:rPr>
          <w:rFonts w:asciiTheme="minorHAnsi" w:hAnsiTheme="minorHAnsi" w:cstheme="minorHAnsi"/>
          <w:lang w:val="en-AU"/>
        </w:rPr>
        <w:t xml:space="preserve"> in </w:t>
      </w:r>
      <w:r w:rsidR="00F51641">
        <w:rPr>
          <w:rFonts w:asciiTheme="minorHAnsi" w:hAnsiTheme="minorHAnsi" w:cstheme="minorHAnsi"/>
          <w:lang w:val="en-AU"/>
        </w:rPr>
        <w:t xml:space="preserve">the </w:t>
      </w:r>
      <w:r w:rsidR="00630130" w:rsidRPr="00A44325">
        <w:rPr>
          <w:rFonts w:asciiTheme="minorHAnsi" w:hAnsiTheme="minorHAnsi" w:cstheme="minorHAnsi"/>
          <w:lang w:val="en-AU"/>
        </w:rPr>
        <w:t xml:space="preserve">early childhood education </w:t>
      </w:r>
      <w:r w:rsidR="006A4D67">
        <w:rPr>
          <w:rFonts w:asciiTheme="minorHAnsi" w:hAnsiTheme="minorHAnsi" w:cstheme="minorHAnsi"/>
          <w:lang w:val="en-AU"/>
        </w:rPr>
        <w:t xml:space="preserve">and care </w:t>
      </w:r>
      <w:r w:rsidR="00F51641">
        <w:rPr>
          <w:rFonts w:asciiTheme="minorHAnsi" w:hAnsiTheme="minorHAnsi" w:cstheme="minorHAnsi"/>
          <w:lang w:val="en-AU"/>
        </w:rPr>
        <w:t xml:space="preserve">sector </w:t>
      </w:r>
      <w:r w:rsidR="00630130" w:rsidRPr="00A44325">
        <w:rPr>
          <w:rFonts w:asciiTheme="minorHAnsi" w:hAnsiTheme="minorHAnsi" w:cstheme="minorHAnsi"/>
          <w:lang w:val="en-AU"/>
        </w:rPr>
        <w:t xml:space="preserve">and your views on </w:t>
      </w:r>
      <w:r w:rsidR="0052021C">
        <w:rPr>
          <w:rFonts w:asciiTheme="minorHAnsi" w:hAnsiTheme="minorHAnsi" w:cstheme="minorHAnsi"/>
          <w:lang w:val="en-AU"/>
        </w:rPr>
        <w:t>the way forward</w:t>
      </w:r>
      <w:r w:rsidR="00630130" w:rsidRPr="00A44325">
        <w:rPr>
          <w:rFonts w:asciiTheme="minorHAnsi" w:hAnsiTheme="minorHAnsi" w:cstheme="minorHAnsi"/>
          <w:lang w:val="en-AU"/>
        </w:rPr>
        <w:t>.</w:t>
      </w:r>
      <w:r w:rsidR="00B22291" w:rsidRPr="00B22291">
        <w:rPr>
          <w:rFonts w:asciiTheme="minorHAnsi" w:hAnsiTheme="minorHAnsi" w:cstheme="minorHAnsi"/>
          <w:lang w:val="en-AU"/>
        </w:rPr>
        <w:t xml:space="preserve"> </w:t>
      </w:r>
    </w:p>
    <w:p w14:paraId="6F413934" w14:textId="77777777" w:rsidR="00230D73" w:rsidRPr="00230D73" w:rsidRDefault="00230D73" w:rsidP="003E5B22">
      <w:pPr>
        <w:pStyle w:val="Heading1"/>
      </w:pPr>
      <w:bookmarkStart w:id="11" w:name="_Toc42175788"/>
      <w:bookmarkStart w:id="12" w:name="_Hlk44239560"/>
      <w:r w:rsidRPr="00230D73">
        <w:t>Accessibility</w:t>
      </w:r>
      <w:bookmarkEnd w:id="11"/>
    </w:p>
    <w:p w14:paraId="343C8377" w14:textId="77777777" w:rsidR="0076220B" w:rsidRDefault="002C4331" w:rsidP="002C4331">
      <w:pPr>
        <w:rPr>
          <w:iCs/>
          <w:color w:val="000000"/>
        </w:rPr>
      </w:pPr>
      <w:r w:rsidRPr="002C4331">
        <w:rPr>
          <w:iCs/>
          <w:color w:val="000000"/>
        </w:rPr>
        <w:t xml:space="preserve">To help ensure people with disability are able to engage with the Review and share their insights and experiences, consultations will be accessible, including Easy </w:t>
      </w:r>
      <w:r w:rsidR="00F51641">
        <w:rPr>
          <w:iCs/>
          <w:color w:val="000000"/>
        </w:rPr>
        <w:t>Read</w:t>
      </w:r>
      <w:r w:rsidRPr="002C4331">
        <w:rPr>
          <w:iCs/>
          <w:color w:val="000000"/>
        </w:rPr>
        <w:t xml:space="preserve"> documents, </w:t>
      </w:r>
      <w:proofErr w:type="spellStart"/>
      <w:r w:rsidRPr="002C4331">
        <w:rPr>
          <w:iCs/>
          <w:color w:val="000000"/>
        </w:rPr>
        <w:t>Auslan</w:t>
      </w:r>
      <w:proofErr w:type="spellEnd"/>
      <w:r w:rsidRPr="002C4331">
        <w:rPr>
          <w:iCs/>
          <w:color w:val="000000"/>
        </w:rPr>
        <w:t>-English interpreters and captioning. Easy Read and other materials will be made available in advance to help people consider the information being provided and the questions being asked. The Review will consider people’s preferences about how they want to share their experience. People can choose how they want to engage, including answering questions in their own time online or joining a discussion. We will do our best to ensure opportunities, including the length and time of consultations, accommodate people’s specific needs and requests.</w:t>
      </w:r>
      <w:r w:rsidR="0076220B">
        <w:rPr>
          <w:iCs/>
          <w:color w:val="000000"/>
        </w:rPr>
        <w:br w:type="page"/>
      </w:r>
    </w:p>
    <w:bookmarkEnd w:id="12"/>
    <w:p w14:paraId="108C4493" w14:textId="77777777" w:rsidR="00820218" w:rsidRPr="0018175C" w:rsidRDefault="0052021C" w:rsidP="003E5B22">
      <w:pPr>
        <w:pStyle w:val="Heading1"/>
      </w:pPr>
      <w:r>
        <w:lastRenderedPageBreak/>
        <w:t>Public consultations will inform our advice to governments</w:t>
      </w:r>
      <w:bookmarkEnd w:id="10"/>
    </w:p>
    <w:p w14:paraId="702F74CB" w14:textId="77777777" w:rsidR="00ED2450" w:rsidRPr="003E4A63" w:rsidRDefault="00FF5242" w:rsidP="003E4A63">
      <w:pPr>
        <w:pStyle w:val="GNText"/>
        <w:shd w:val="clear" w:color="auto" w:fill="auto"/>
        <w:ind w:right="95"/>
        <w:rPr>
          <w:rFonts w:asciiTheme="minorHAnsi" w:hAnsiTheme="minorHAnsi" w:cstheme="minorHAnsi"/>
          <w:lang w:val="en-AU"/>
        </w:rPr>
      </w:pPr>
      <w:r w:rsidRPr="003E4A63">
        <w:rPr>
          <w:rFonts w:asciiTheme="minorHAnsi" w:hAnsiTheme="minorHAnsi" w:cstheme="minorHAnsi"/>
          <w:lang w:val="en-AU"/>
        </w:rPr>
        <w:t>Your input to t</w:t>
      </w:r>
      <w:r w:rsidR="0027539A" w:rsidRPr="003E4A63">
        <w:rPr>
          <w:rFonts w:asciiTheme="minorHAnsi" w:hAnsiTheme="minorHAnsi" w:cstheme="minorHAnsi"/>
          <w:lang w:val="en-AU"/>
        </w:rPr>
        <w:t xml:space="preserve">he Review will provide insights into </w:t>
      </w:r>
      <w:r w:rsidR="00D43B6A">
        <w:rPr>
          <w:rFonts w:asciiTheme="minorHAnsi" w:hAnsiTheme="minorHAnsi" w:cstheme="minorHAnsi"/>
          <w:lang w:val="en-AU"/>
        </w:rPr>
        <w:t xml:space="preserve">whether </w:t>
      </w:r>
      <w:r w:rsidR="0027539A" w:rsidRPr="003E4A63">
        <w:rPr>
          <w:rFonts w:asciiTheme="minorHAnsi" w:hAnsiTheme="minorHAnsi" w:cstheme="minorHAnsi"/>
          <w:lang w:val="en-AU"/>
        </w:rPr>
        <w:t>the Standards are meeting their stated objectives, and</w:t>
      </w:r>
      <w:r w:rsidR="00D43B6A">
        <w:rPr>
          <w:rFonts w:asciiTheme="minorHAnsi" w:hAnsiTheme="minorHAnsi" w:cstheme="minorHAnsi"/>
          <w:lang w:val="en-AU"/>
        </w:rPr>
        <w:t xml:space="preserve"> how they</w:t>
      </w:r>
      <w:r w:rsidR="0027539A" w:rsidRPr="003E4A63">
        <w:rPr>
          <w:rFonts w:asciiTheme="minorHAnsi" w:hAnsiTheme="minorHAnsi" w:cstheme="minorHAnsi"/>
          <w:lang w:val="en-AU"/>
        </w:rPr>
        <w:t xml:space="preserve"> are working for students</w:t>
      </w:r>
      <w:r w:rsidR="006B093B">
        <w:rPr>
          <w:rFonts w:asciiTheme="minorHAnsi" w:hAnsiTheme="minorHAnsi" w:cstheme="minorHAnsi"/>
          <w:lang w:val="en-AU"/>
        </w:rPr>
        <w:t>.</w:t>
      </w:r>
    </w:p>
    <w:p w14:paraId="67A09531" w14:textId="77777777" w:rsidR="003B2B85" w:rsidRPr="003E4A63" w:rsidRDefault="004E79A4" w:rsidP="003E4A63">
      <w:pPr>
        <w:pStyle w:val="GNText"/>
        <w:shd w:val="clear" w:color="auto" w:fill="auto"/>
        <w:ind w:right="95"/>
        <w:rPr>
          <w:rFonts w:asciiTheme="minorHAnsi" w:hAnsiTheme="minorHAnsi" w:cstheme="minorHAnsi"/>
          <w:lang w:val="en-AU"/>
        </w:rPr>
      </w:pPr>
      <w:r w:rsidRPr="003E4A63">
        <w:rPr>
          <w:rFonts w:asciiTheme="minorHAnsi" w:hAnsiTheme="minorHAnsi" w:cstheme="minorHAnsi"/>
          <w:lang w:val="en-AU"/>
        </w:rPr>
        <w:t>If we find that the Standards are not currently working well, or where</w:t>
      </w:r>
      <w:r w:rsidR="00D43B6A">
        <w:rPr>
          <w:rFonts w:asciiTheme="minorHAnsi" w:hAnsiTheme="minorHAnsi" w:cstheme="minorHAnsi"/>
          <w:lang w:val="en-AU"/>
        </w:rPr>
        <w:t xml:space="preserve"> particular</w:t>
      </w:r>
      <w:r w:rsidRPr="003E4A63">
        <w:rPr>
          <w:rFonts w:asciiTheme="minorHAnsi" w:hAnsiTheme="minorHAnsi" w:cstheme="minorHAnsi"/>
          <w:lang w:val="en-AU"/>
        </w:rPr>
        <w:t xml:space="preserve"> areas of improvement could be made, we will </w:t>
      </w:r>
      <w:r w:rsidR="00931DAB">
        <w:rPr>
          <w:rFonts w:asciiTheme="minorHAnsi" w:hAnsiTheme="minorHAnsi" w:cstheme="minorHAnsi"/>
          <w:lang w:val="en-AU"/>
        </w:rPr>
        <w:t>make</w:t>
      </w:r>
      <w:r w:rsidRPr="003E4A63">
        <w:rPr>
          <w:rFonts w:asciiTheme="minorHAnsi" w:hAnsiTheme="minorHAnsi" w:cstheme="minorHAnsi"/>
          <w:lang w:val="en-AU"/>
        </w:rPr>
        <w:t xml:space="preserve"> recommendations on what needs to change, how to change it, and in what timeframe changes should be implemented. </w:t>
      </w:r>
    </w:p>
    <w:p w14:paraId="168865F9" w14:textId="77777777" w:rsidR="009E338E" w:rsidRDefault="004E79A4" w:rsidP="009E338E">
      <w:pPr>
        <w:pStyle w:val="GNText"/>
        <w:shd w:val="clear" w:color="auto" w:fill="auto"/>
        <w:ind w:right="95"/>
        <w:rPr>
          <w:rFonts w:asciiTheme="minorHAnsi" w:hAnsiTheme="minorHAnsi" w:cstheme="minorHAnsi"/>
          <w:lang w:val="en-AU"/>
        </w:rPr>
      </w:pPr>
      <w:r w:rsidRPr="003E4A63">
        <w:rPr>
          <w:rFonts w:asciiTheme="minorHAnsi" w:hAnsiTheme="minorHAnsi" w:cstheme="minorHAnsi"/>
          <w:lang w:val="en-AU"/>
        </w:rPr>
        <w:t xml:space="preserve">We </w:t>
      </w:r>
      <w:r w:rsidR="009E338E">
        <w:rPr>
          <w:rFonts w:asciiTheme="minorHAnsi" w:hAnsiTheme="minorHAnsi" w:cstheme="minorHAnsi"/>
          <w:lang w:val="en-AU"/>
        </w:rPr>
        <w:t xml:space="preserve">will </w:t>
      </w:r>
      <w:r w:rsidRPr="003E4A63">
        <w:rPr>
          <w:rFonts w:asciiTheme="minorHAnsi" w:hAnsiTheme="minorHAnsi" w:cstheme="minorHAnsi"/>
          <w:lang w:val="en-AU"/>
        </w:rPr>
        <w:t xml:space="preserve">do this in partnership with </w:t>
      </w:r>
      <w:r w:rsidR="00C777B0" w:rsidRPr="003E4A63">
        <w:rPr>
          <w:rFonts w:asciiTheme="minorHAnsi" w:hAnsiTheme="minorHAnsi" w:cstheme="minorHAnsi"/>
          <w:lang w:val="en-AU"/>
        </w:rPr>
        <w:t>s</w:t>
      </w:r>
      <w:r w:rsidRPr="003E4A63">
        <w:rPr>
          <w:rFonts w:asciiTheme="minorHAnsi" w:hAnsiTheme="minorHAnsi" w:cstheme="minorHAnsi"/>
          <w:lang w:val="en-AU"/>
        </w:rPr>
        <w:t xml:space="preserve">tate and </w:t>
      </w:r>
      <w:r w:rsidR="00C777B0" w:rsidRPr="003E4A63">
        <w:rPr>
          <w:rFonts w:asciiTheme="minorHAnsi" w:hAnsiTheme="minorHAnsi" w:cstheme="minorHAnsi"/>
          <w:lang w:val="en-AU"/>
        </w:rPr>
        <w:t>t</w:t>
      </w:r>
      <w:r w:rsidRPr="003E4A63">
        <w:rPr>
          <w:rFonts w:asciiTheme="minorHAnsi" w:hAnsiTheme="minorHAnsi" w:cstheme="minorHAnsi"/>
          <w:lang w:val="en-AU"/>
        </w:rPr>
        <w:t>erritor</w:t>
      </w:r>
      <w:r w:rsidR="00336475">
        <w:rPr>
          <w:rFonts w:asciiTheme="minorHAnsi" w:hAnsiTheme="minorHAnsi" w:cstheme="minorHAnsi"/>
          <w:lang w:val="en-AU"/>
        </w:rPr>
        <w:t>y</w:t>
      </w:r>
      <w:r w:rsidRPr="003E4A63">
        <w:rPr>
          <w:rFonts w:asciiTheme="minorHAnsi" w:hAnsiTheme="minorHAnsi" w:cstheme="minorHAnsi"/>
          <w:lang w:val="en-AU"/>
        </w:rPr>
        <w:t xml:space="preserve"> </w:t>
      </w:r>
      <w:bookmarkStart w:id="13" w:name="_Hlk44242874"/>
      <w:r w:rsidR="00336475">
        <w:rPr>
          <w:rFonts w:asciiTheme="minorHAnsi" w:hAnsiTheme="minorHAnsi" w:cstheme="minorHAnsi"/>
          <w:lang w:val="en-AU"/>
        </w:rPr>
        <w:t>governments, who we</w:t>
      </w:r>
      <w:bookmarkEnd w:id="13"/>
      <w:r w:rsidR="00931DAB">
        <w:rPr>
          <w:rFonts w:asciiTheme="minorHAnsi" w:hAnsiTheme="minorHAnsi" w:cstheme="minorHAnsi"/>
          <w:lang w:val="en-AU"/>
        </w:rPr>
        <w:t xml:space="preserve"> will </w:t>
      </w:r>
      <w:r w:rsidRPr="003E4A63">
        <w:rPr>
          <w:rFonts w:asciiTheme="minorHAnsi" w:hAnsiTheme="minorHAnsi" w:cstheme="minorHAnsi"/>
          <w:lang w:val="en-AU"/>
        </w:rPr>
        <w:t>work</w:t>
      </w:r>
      <w:r w:rsidR="00336475">
        <w:rPr>
          <w:rFonts w:asciiTheme="minorHAnsi" w:hAnsiTheme="minorHAnsi" w:cstheme="minorHAnsi"/>
          <w:lang w:val="en-AU"/>
        </w:rPr>
        <w:t xml:space="preserve"> with</w:t>
      </w:r>
      <w:r w:rsidRPr="003E4A63">
        <w:rPr>
          <w:rFonts w:asciiTheme="minorHAnsi" w:hAnsiTheme="minorHAnsi" w:cstheme="minorHAnsi"/>
          <w:lang w:val="en-AU"/>
        </w:rPr>
        <w:t xml:space="preserve"> closely and collaboratively </w:t>
      </w:r>
      <w:r w:rsidR="00336475">
        <w:rPr>
          <w:rFonts w:asciiTheme="minorHAnsi" w:hAnsiTheme="minorHAnsi" w:cstheme="minorHAnsi"/>
          <w:lang w:val="en-AU"/>
        </w:rPr>
        <w:t xml:space="preserve">to develop </w:t>
      </w:r>
      <w:r w:rsidRPr="003E4A63">
        <w:rPr>
          <w:rFonts w:asciiTheme="minorHAnsi" w:hAnsiTheme="minorHAnsi" w:cstheme="minorHAnsi"/>
          <w:lang w:val="en-AU"/>
        </w:rPr>
        <w:t xml:space="preserve">the final report and associated report recommendations. </w:t>
      </w:r>
      <w:r w:rsidR="009E338E" w:rsidRPr="003E4A63">
        <w:rPr>
          <w:rFonts w:asciiTheme="minorHAnsi" w:hAnsiTheme="minorHAnsi" w:cstheme="minorHAnsi"/>
          <w:lang w:val="en-AU"/>
        </w:rPr>
        <w:t>Our intention is to focus on opportunities for national collaborative action</w:t>
      </w:r>
      <w:r w:rsidR="00F415D9">
        <w:rPr>
          <w:rFonts w:asciiTheme="minorHAnsi" w:hAnsiTheme="minorHAnsi" w:cstheme="minorHAnsi"/>
          <w:lang w:val="en-AU"/>
        </w:rPr>
        <w:t xml:space="preserve"> between </w:t>
      </w:r>
      <w:r w:rsidR="0027539A" w:rsidRPr="003E4A63">
        <w:rPr>
          <w:rFonts w:asciiTheme="minorHAnsi" w:hAnsiTheme="minorHAnsi" w:cstheme="minorHAnsi"/>
          <w:lang w:val="en-AU"/>
        </w:rPr>
        <w:t xml:space="preserve">the Australian Government, </w:t>
      </w:r>
      <w:r w:rsidR="00630130">
        <w:rPr>
          <w:rFonts w:asciiTheme="minorHAnsi" w:hAnsiTheme="minorHAnsi" w:cstheme="minorHAnsi"/>
          <w:lang w:val="en-AU"/>
        </w:rPr>
        <w:t>s</w:t>
      </w:r>
      <w:r w:rsidR="0027539A" w:rsidRPr="003E4A63">
        <w:rPr>
          <w:rFonts w:asciiTheme="minorHAnsi" w:hAnsiTheme="minorHAnsi" w:cstheme="minorHAnsi"/>
          <w:lang w:val="en-AU"/>
        </w:rPr>
        <w:t xml:space="preserve">tates and </w:t>
      </w:r>
      <w:r w:rsidR="00630130">
        <w:rPr>
          <w:rFonts w:asciiTheme="minorHAnsi" w:hAnsiTheme="minorHAnsi" w:cstheme="minorHAnsi"/>
          <w:lang w:val="en-AU"/>
        </w:rPr>
        <w:t>t</w:t>
      </w:r>
      <w:r w:rsidR="0027539A" w:rsidRPr="003E4A63">
        <w:rPr>
          <w:rFonts w:asciiTheme="minorHAnsi" w:hAnsiTheme="minorHAnsi" w:cstheme="minorHAnsi"/>
          <w:lang w:val="en-AU"/>
        </w:rPr>
        <w:t xml:space="preserve">erritories, and government and non-government education providers. </w:t>
      </w:r>
      <w:r w:rsidR="003B2B85" w:rsidRPr="003E4A63">
        <w:rPr>
          <w:rFonts w:asciiTheme="minorHAnsi" w:hAnsiTheme="minorHAnsi" w:cstheme="minorHAnsi"/>
          <w:lang w:val="en-AU"/>
        </w:rPr>
        <w:t xml:space="preserve"> </w:t>
      </w:r>
    </w:p>
    <w:p w14:paraId="09BCCDE3" w14:textId="77777777" w:rsidR="003A2952" w:rsidRDefault="00931DAB" w:rsidP="0052021C">
      <w:pPr>
        <w:pStyle w:val="GNText"/>
        <w:shd w:val="clear" w:color="auto" w:fill="auto"/>
        <w:ind w:right="95"/>
        <w:rPr>
          <w:rFonts w:asciiTheme="minorHAnsi" w:hAnsiTheme="minorHAnsi" w:cstheme="minorHAnsi"/>
          <w:lang w:val="en-AU"/>
        </w:rPr>
      </w:pPr>
      <w:r>
        <w:rPr>
          <w:rFonts w:asciiTheme="minorHAnsi" w:hAnsiTheme="minorHAnsi" w:cstheme="minorHAnsi"/>
          <w:lang w:val="en-AU"/>
        </w:rPr>
        <w:t>T</w:t>
      </w:r>
      <w:r w:rsidR="00EF7754">
        <w:rPr>
          <w:rFonts w:asciiTheme="minorHAnsi" w:hAnsiTheme="minorHAnsi" w:cstheme="minorHAnsi"/>
          <w:lang w:val="en-AU"/>
        </w:rPr>
        <w:t xml:space="preserve">he </w:t>
      </w:r>
      <w:r>
        <w:rPr>
          <w:rFonts w:asciiTheme="minorHAnsi" w:hAnsiTheme="minorHAnsi" w:cstheme="minorHAnsi"/>
          <w:lang w:val="en-AU"/>
        </w:rPr>
        <w:t>Review r</w:t>
      </w:r>
      <w:r w:rsidR="00EF7754">
        <w:rPr>
          <w:rFonts w:asciiTheme="minorHAnsi" w:hAnsiTheme="minorHAnsi" w:cstheme="minorHAnsi"/>
          <w:lang w:val="en-AU"/>
        </w:rPr>
        <w:t>eport will be provided to the Federal Minister for Education in December 2020. T</w:t>
      </w:r>
      <w:r w:rsidR="00336C0F" w:rsidRPr="003E4A63">
        <w:rPr>
          <w:rFonts w:asciiTheme="minorHAnsi" w:hAnsiTheme="minorHAnsi" w:cstheme="minorHAnsi"/>
          <w:lang w:val="en-AU"/>
        </w:rPr>
        <w:t xml:space="preserve">he </w:t>
      </w:r>
      <w:r w:rsidR="00F51641">
        <w:rPr>
          <w:rFonts w:asciiTheme="minorHAnsi" w:hAnsiTheme="minorHAnsi" w:cstheme="minorHAnsi"/>
          <w:lang w:val="en-AU"/>
        </w:rPr>
        <w:t>f</w:t>
      </w:r>
      <w:r w:rsidR="00EF7754">
        <w:rPr>
          <w:rFonts w:asciiTheme="minorHAnsi" w:hAnsiTheme="minorHAnsi" w:cstheme="minorHAnsi"/>
          <w:lang w:val="en-AU"/>
        </w:rPr>
        <w:t xml:space="preserve">inal </w:t>
      </w:r>
      <w:r w:rsidR="00F51641">
        <w:rPr>
          <w:rFonts w:asciiTheme="minorHAnsi" w:hAnsiTheme="minorHAnsi" w:cstheme="minorHAnsi"/>
          <w:lang w:val="en-AU"/>
        </w:rPr>
        <w:t>r</w:t>
      </w:r>
      <w:r w:rsidR="00336C0F" w:rsidRPr="003E4A63">
        <w:rPr>
          <w:rFonts w:asciiTheme="minorHAnsi" w:hAnsiTheme="minorHAnsi" w:cstheme="minorHAnsi"/>
          <w:lang w:val="en-AU"/>
        </w:rPr>
        <w:t xml:space="preserve">eport </w:t>
      </w:r>
      <w:r w:rsidR="00783FE3" w:rsidRPr="003E4A63">
        <w:rPr>
          <w:rFonts w:asciiTheme="minorHAnsi" w:hAnsiTheme="minorHAnsi" w:cstheme="minorHAnsi"/>
          <w:lang w:val="en-AU"/>
        </w:rPr>
        <w:t xml:space="preserve">will </w:t>
      </w:r>
      <w:r w:rsidR="00EF7754">
        <w:rPr>
          <w:rFonts w:asciiTheme="minorHAnsi" w:hAnsiTheme="minorHAnsi" w:cstheme="minorHAnsi"/>
          <w:lang w:val="en-AU"/>
        </w:rPr>
        <w:t xml:space="preserve">be </w:t>
      </w:r>
      <w:r w:rsidR="003B2B85" w:rsidRPr="003E4A63">
        <w:rPr>
          <w:rFonts w:asciiTheme="minorHAnsi" w:hAnsiTheme="minorHAnsi" w:cstheme="minorHAnsi"/>
          <w:lang w:val="en-AU"/>
        </w:rPr>
        <w:t>present</w:t>
      </w:r>
      <w:r w:rsidR="00EF7754">
        <w:rPr>
          <w:rFonts w:asciiTheme="minorHAnsi" w:hAnsiTheme="minorHAnsi" w:cstheme="minorHAnsi"/>
          <w:lang w:val="en-AU"/>
        </w:rPr>
        <w:t>ed</w:t>
      </w:r>
      <w:r w:rsidR="003B2B85" w:rsidRPr="003E4A63">
        <w:rPr>
          <w:rFonts w:asciiTheme="minorHAnsi" w:hAnsiTheme="minorHAnsi" w:cstheme="minorHAnsi"/>
          <w:lang w:val="en-AU"/>
        </w:rPr>
        <w:t xml:space="preserve"> </w:t>
      </w:r>
      <w:r w:rsidR="00336C0F" w:rsidRPr="003E4A63">
        <w:rPr>
          <w:rFonts w:asciiTheme="minorHAnsi" w:hAnsiTheme="minorHAnsi" w:cstheme="minorHAnsi"/>
          <w:lang w:val="en-AU"/>
        </w:rPr>
        <w:t xml:space="preserve">to </w:t>
      </w:r>
      <w:r w:rsidR="003B2B85" w:rsidRPr="003E4A63">
        <w:rPr>
          <w:rFonts w:asciiTheme="minorHAnsi" w:hAnsiTheme="minorHAnsi" w:cstheme="minorHAnsi"/>
          <w:lang w:val="en-AU"/>
        </w:rPr>
        <w:t xml:space="preserve">all governments </w:t>
      </w:r>
      <w:r w:rsidR="00336C0F" w:rsidRPr="003E4A63">
        <w:rPr>
          <w:rFonts w:asciiTheme="minorHAnsi" w:hAnsiTheme="minorHAnsi" w:cstheme="minorHAnsi"/>
          <w:lang w:val="en-AU"/>
        </w:rPr>
        <w:t xml:space="preserve">for their consideration </w:t>
      </w:r>
      <w:r w:rsidR="00EF7754">
        <w:rPr>
          <w:rFonts w:asciiTheme="minorHAnsi" w:hAnsiTheme="minorHAnsi" w:cstheme="minorHAnsi"/>
          <w:lang w:val="en-AU"/>
        </w:rPr>
        <w:t xml:space="preserve">in </w:t>
      </w:r>
      <w:r w:rsidR="00B97B65">
        <w:rPr>
          <w:rFonts w:asciiTheme="minorHAnsi" w:hAnsiTheme="minorHAnsi" w:cstheme="minorHAnsi"/>
          <w:lang w:val="en-AU"/>
        </w:rPr>
        <w:t xml:space="preserve">early </w:t>
      </w:r>
      <w:r w:rsidR="00EF7754">
        <w:rPr>
          <w:rFonts w:asciiTheme="minorHAnsi" w:hAnsiTheme="minorHAnsi" w:cstheme="minorHAnsi"/>
          <w:lang w:val="en-AU"/>
        </w:rPr>
        <w:t>2021</w:t>
      </w:r>
      <w:r w:rsidR="00AC3AE8" w:rsidRPr="003E4A63">
        <w:rPr>
          <w:rFonts w:asciiTheme="minorHAnsi" w:hAnsiTheme="minorHAnsi" w:cstheme="minorHAnsi"/>
          <w:lang w:val="en-AU"/>
        </w:rPr>
        <w:t>.</w:t>
      </w:r>
    </w:p>
    <w:p w14:paraId="2B333B6F" w14:textId="77777777" w:rsidR="00D75CAF" w:rsidRPr="00D75CAF" w:rsidRDefault="00D75CAF" w:rsidP="003E5B22">
      <w:pPr>
        <w:pStyle w:val="Heading2"/>
      </w:pPr>
      <w:bookmarkStart w:id="14" w:name="_Toc42175794"/>
      <w:bookmarkStart w:id="15" w:name="_Hlk44329939"/>
      <w:r w:rsidRPr="00D75CAF">
        <w:t>Making a submission</w:t>
      </w:r>
      <w:bookmarkEnd w:id="14"/>
    </w:p>
    <w:p w14:paraId="26663D03" w14:textId="77777777" w:rsidR="0095633B" w:rsidRDefault="00C0374C" w:rsidP="00E20BF5">
      <w:bookmarkStart w:id="16" w:name="_Toc42175795"/>
      <w:r>
        <w:t>People and organisations</w:t>
      </w:r>
      <w:r w:rsidR="00D75CAF" w:rsidRPr="003B1A69">
        <w:t xml:space="preserve"> are invited to make submissions on the </w:t>
      </w:r>
      <w:bookmarkEnd w:id="16"/>
      <w:r w:rsidR="00E20BF5">
        <w:fldChar w:fldCharType="begin"/>
      </w:r>
      <w:r w:rsidR="0095633B">
        <w:instrText>HYPERLINK "http://www.disabilitystandardsreview.education.gov.au/"</w:instrText>
      </w:r>
      <w:r w:rsidR="00E20BF5">
        <w:fldChar w:fldCharType="separate"/>
      </w:r>
      <w:r w:rsidR="0095633B">
        <w:rPr>
          <w:rStyle w:val="Hyperlink"/>
        </w:rPr>
        <w:t>Consultation Hub</w:t>
      </w:r>
      <w:r w:rsidR="00E20BF5">
        <w:fldChar w:fldCharType="end"/>
      </w:r>
      <w:r w:rsidR="0095633B">
        <w:t xml:space="preserve"> website. </w:t>
      </w:r>
    </w:p>
    <w:p w14:paraId="1378CFCB" w14:textId="575D03C3" w:rsidR="00D75CAF" w:rsidRPr="0095633B" w:rsidRDefault="00D75CAF" w:rsidP="00E20BF5">
      <w:r w:rsidRPr="00F37E37">
        <w:t xml:space="preserve">Written, video and audio submissions in </w:t>
      </w:r>
      <w:r w:rsidRPr="005A29D0">
        <w:t xml:space="preserve">response to this discussion paper </w:t>
      </w:r>
      <w:r w:rsidR="00C0374C">
        <w:t>will</w:t>
      </w:r>
      <w:r w:rsidRPr="005A29D0">
        <w:t xml:space="preserve"> be accepted. Written submissions are limited to 3000 words. </w:t>
      </w:r>
    </w:p>
    <w:p w14:paraId="1CC854B2" w14:textId="77777777" w:rsidR="00D75CAF" w:rsidRPr="00F37E37" w:rsidRDefault="00931DAB" w:rsidP="00E20BF5">
      <w:pPr>
        <w:rPr>
          <w:rFonts w:cstheme="minorHAnsi"/>
        </w:rPr>
      </w:pPr>
      <w:r>
        <w:rPr>
          <w:rFonts w:cstheme="minorHAnsi"/>
        </w:rPr>
        <w:t>Only s</w:t>
      </w:r>
      <w:r w:rsidR="00D75CAF" w:rsidRPr="00F37E37">
        <w:rPr>
          <w:rFonts w:cstheme="minorHAnsi"/>
        </w:rPr>
        <w:t xml:space="preserve">ubmissions </w:t>
      </w:r>
      <w:r w:rsidR="00D75CAF">
        <w:rPr>
          <w:rFonts w:cstheme="minorHAnsi"/>
        </w:rPr>
        <w:t xml:space="preserve">that cannot be provided electronically may be provided </w:t>
      </w:r>
      <w:r w:rsidR="00D75CAF" w:rsidRPr="00F37E37">
        <w:rPr>
          <w:rFonts w:cstheme="minorHAnsi"/>
        </w:rPr>
        <w:t xml:space="preserve">in hard copy form, </w:t>
      </w:r>
      <w:r w:rsidR="00D75CAF">
        <w:rPr>
          <w:rFonts w:cstheme="minorHAnsi"/>
        </w:rPr>
        <w:t>to the following address:</w:t>
      </w:r>
      <w:r w:rsidR="00D75CAF" w:rsidRPr="00F37E37">
        <w:rPr>
          <w:rFonts w:cstheme="minorHAnsi"/>
        </w:rPr>
        <w:t xml:space="preserve"> </w:t>
      </w:r>
    </w:p>
    <w:p w14:paraId="4C66021C" w14:textId="77777777" w:rsidR="00D75CAF" w:rsidRDefault="00D75CAF" w:rsidP="00D75CAF">
      <w:pPr>
        <w:autoSpaceDE w:val="0"/>
        <w:autoSpaceDN w:val="0"/>
        <w:adjustRightInd w:val="0"/>
        <w:spacing w:after="0" w:line="240" w:lineRule="auto"/>
        <w:ind w:firstLine="720"/>
        <w:rPr>
          <w:rFonts w:cstheme="minorHAnsi"/>
          <w:bCs/>
          <w:color w:val="000000"/>
        </w:rPr>
      </w:pPr>
      <w:r w:rsidRPr="00CE1D5D">
        <w:rPr>
          <w:rFonts w:cstheme="minorHAnsi"/>
          <w:bCs/>
          <w:color w:val="000000"/>
        </w:rPr>
        <w:t>D</w:t>
      </w:r>
      <w:r>
        <w:rPr>
          <w:rFonts w:cstheme="minorHAnsi"/>
          <w:bCs/>
          <w:color w:val="000000"/>
        </w:rPr>
        <w:t xml:space="preserve">isability </w:t>
      </w:r>
      <w:r w:rsidRPr="00CE1D5D">
        <w:rPr>
          <w:rFonts w:cstheme="minorHAnsi"/>
          <w:bCs/>
          <w:color w:val="000000"/>
        </w:rPr>
        <w:t>S</w:t>
      </w:r>
      <w:r>
        <w:rPr>
          <w:rFonts w:cstheme="minorHAnsi"/>
          <w:bCs/>
          <w:color w:val="000000"/>
        </w:rPr>
        <w:t xml:space="preserve">tandards for </w:t>
      </w:r>
      <w:r w:rsidRPr="00CE1D5D">
        <w:rPr>
          <w:rFonts w:cstheme="minorHAnsi"/>
          <w:bCs/>
          <w:color w:val="000000"/>
        </w:rPr>
        <w:t>E</w:t>
      </w:r>
      <w:r>
        <w:rPr>
          <w:rFonts w:cstheme="minorHAnsi"/>
          <w:bCs/>
          <w:color w:val="000000"/>
        </w:rPr>
        <w:t xml:space="preserve">ducation </w:t>
      </w:r>
      <w:r w:rsidRPr="00CE1D5D">
        <w:rPr>
          <w:rFonts w:cstheme="minorHAnsi"/>
          <w:bCs/>
          <w:color w:val="000000"/>
        </w:rPr>
        <w:t>Review</w:t>
      </w:r>
      <w:r>
        <w:rPr>
          <w:rFonts w:cstheme="minorHAnsi"/>
          <w:bCs/>
          <w:color w:val="000000"/>
        </w:rPr>
        <w:t xml:space="preserve"> Team</w:t>
      </w:r>
    </w:p>
    <w:p w14:paraId="006BD706" w14:textId="77777777" w:rsidR="00D75CAF" w:rsidRDefault="00D75CAF" w:rsidP="00D75CAF">
      <w:pPr>
        <w:autoSpaceDE w:val="0"/>
        <w:autoSpaceDN w:val="0"/>
        <w:adjustRightInd w:val="0"/>
        <w:spacing w:after="0" w:line="240" w:lineRule="auto"/>
        <w:ind w:firstLine="720"/>
        <w:rPr>
          <w:rFonts w:cstheme="minorHAnsi"/>
          <w:bCs/>
          <w:color w:val="000000"/>
        </w:rPr>
      </w:pPr>
      <w:r>
        <w:rPr>
          <w:rFonts w:cstheme="minorHAnsi"/>
          <w:bCs/>
          <w:color w:val="000000"/>
        </w:rPr>
        <w:t>Disability Strategy Taskforce</w:t>
      </w:r>
    </w:p>
    <w:p w14:paraId="4424B568" w14:textId="77777777" w:rsidR="00D75CAF" w:rsidRDefault="00D75CAF" w:rsidP="00D75CAF">
      <w:pPr>
        <w:autoSpaceDE w:val="0"/>
        <w:autoSpaceDN w:val="0"/>
        <w:adjustRightInd w:val="0"/>
        <w:spacing w:after="0" w:line="240" w:lineRule="auto"/>
        <w:ind w:firstLine="720"/>
        <w:rPr>
          <w:rFonts w:cstheme="minorHAnsi"/>
          <w:bCs/>
          <w:color w:val="000000"/>
        </w:rPr>
      </w:pPr>
      <w:r>
        <w:rPr>
          <w:rFonts w:cstheme="minorHAnsi"/>
          <w:bCs/>
          <w:color w:val="000000"/>
        </w:rPr>
        <w:t>GPO Box 9880</w:t>
      </w:r>
    </w:p>
    <w:p w14:paraId="4F502169" w14:textId="77777777" w:rsidR="006B5E92" w:rsidRDefault="00D75CAF" w:rsidP="00990CC6">
      <w:pPr>
        <w:autoSpaceDE w:val="0"/>
        <w:autoSpaceDN w:val="0"/>
        <w:adjustRightInd w:val="0"/>
        <w:spacing w:after="100" w:afterAutospacing="1" w:line="240" w:lineRule="auto"/>
        <w:ind w:firstLine="720"/>
      </w:pPr>
      <w:r>
        <w:t xml:space="preserve">Canberra </w:t>
      </w:r>
      <w:r w:rsidR="00152AB9">
        <w:t>City ACT</w:t>
      </w:r>
      <w:r w:rsidR="00931DAB">
        <w:t xml:space="preserve"> </w:t>
      </w:r>
      <w:r>
        <w:t xml:space="preserve">2601 </w:t>
      </w:r>
      <w:bookmarkEnd w:id="15"/>
    </w:p>
    <w:p w14:paraId="501E9B26" w14:textId="77777777" w:rsidR="00306613" w:rsidRPr="00990CC6" w:rsidRDefault="00306613" w:rsidP="003E5B22">
      <w:pPr>
        <w:pStyle w:val="Heading2"/>
      </w:pPr>
      <w:r w:rsidRPr="00990CC6">
        <w:t>Contacts</w:t>
      </w:r>
    </w:p>
    <w:p w14:paraId="4132F11F" w14:textId="77777777" w:rsidR="00306613" w:rsidRDefault="00306613" w:rsidP="00C620DF">
      <w:r>
        <w:t xml:space="preserve">For queries about the Review, including this paper, please contact the Department of Education, Skills and Employment at </w:t>
      </w:r>
      <w:hyperlink r:id="rId20" w:history="1">
        <w:r w:rsidRPr="00086311">
          <w:rPr>
            <w:rStyle w:val="Hyperlink"/>
            <w:rFonts w:cstheme="minorHAnsi"/>
          </w:rPr>
          <w:t>DisabilityStrategy@dese.gov.au</w:t>
        </w:r>
      </w:hyperlink>
      <w:r w:rsidR="00A26867">
        <w:t>.</w:t>
      </w:r>
    </w:p>
    <w:p w14:paraId="5A5916D0" w14:textId="06B77078" w:rsidR="00306613" w:rsidRDefault="00306613" w:rsidP="00C620DF">
      <w:r>
        <w:t xml:space="preserve">For queries about how to get involved in the Review consultations, including support to register for </w:t>
      </w:r>
      <w:r w:rsidR="00306FDF">
        <w:t>a webinar or to complete the questionnaire</w:t>
      </w:r>
      <w:r>
        <w:t xml:space="preserve">, please contact The Social Deck at </w:t>
      </w:r>
      <w:hyperlink r:id="rId21" w:history="1">
        <w:r w:rsidR="00BB4CD1" w:rsidRPr="00CF559C">
          <w:rPr>
            <w:rStyle w:val="Hyperlink"/>
            <w:rFonts w:cstheme="minorHAnsi"/>
          </w:rPr>
          <w:t>engage@thesocialdeck.com</w:t>
        </w:r>
      </w:hyperlink>
      <w:r w:rsidR="005F3ADB">
        <w:t xml:space="preserve"> or on </w:t>
      </w:r>
      <w:r w:rsidR="00514268">
        <w:t>0491 617 118.</w:t>
      </w:r>
    </w:p>
    <w:p w14:paraId="26CD20A0" w14:textId="77777777" w:rsidR="00BB4CD1" w:rsidRDefault="00BB4CD1" w:rsidP="00C620DF"/>
    <w:sectPr w:rsidR="00BB4CD1" w:rsidSect="004609FF">
      <w:headerReference w:type="first" r:id="rId22"/>
      <w:pgSz w:w="11906" w:h="16838"/>
      <w:pgMar w:top="1127" w:right="1110" w:bottom="1386" w:left="1298" w:header="117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29B46" w14:textId="77777777" w:rsidR="00830606" w:rsidRDefault="00830606" w:rsidP="0082641F">
      <w:pPr>
        <w:spacing w:after="0" w:line="240" w:lineRule="auto"/>
      </w:pPr>
      <w:r>
        <w:separator/>
      </w:r>
    </w:p>
  </w:endnote>
  <w:endnote w:type="continuationSeparator" w:id="0">
    <w:p w14:paraId="4DBFBE3D" w14:textId="77777777" w:rsidR="00830606" w:rsidRDefault="00830606" w:rsidP="0082641F">
      <w:pPr>
        <w:spacing w:after="0" w:line="240" w:lineRule="auto"/>
      </w:pPr>
      <w:r>
        <w:continuationSeparator/>
      </w:r>
    </w:p>
  </w:endnote>
  <w:endnote w:type="continuationNotice" w:id="1">
    <w:p w14:paraId="13D23731" w14:textId="77777777" w:rsidR="00830606" w:rsidRDefault="008306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INPro-Medium">
    <w:altName w:val="Times New Roman"/>
    <w:panose1 w:val="020B0604020202020204"/>
    <w:charset w:val="00"/>
    <w:family w:val="roman"/>
    <w:pitch w:val="variable"/>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F8D38" w14:textId="77777777" w:rsidR="005C7D98" w:rsidRDefault="005C7D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4370403"/>
      <w:docPartObj>
        <w:docPartGallery w:val="Page Numbers (Bottom of Page)"/>
        <w:docPartUnique/>
      </w:docPartObj>
    </w:sdtPr>
    <w:sdtEndPr>
      <w:rPr>
        <w:rStyle w:val="PageNumber"/>
        <w:sz w:val="20"/>
        <w:szCs w:val="20"/>
      </w:rPr>
    </w:sdtEndPr>
    <w:sdtContent>
      <w:p w14:paraId="61D62389" w14:textId="77777777" w:rsidR="00CB5DD8" w:rsidRDefault="00CB5DD8" w:rsidP="00CB5DD8">
        <w:pPr>
          <w:pStyle w:val="Footer"/>
          <w:framePr w:wrap="none" w:vAnchor="text" w:hAnchor="margin" w:y="1"/>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sidR="00604AFE">
          <w:rPr>
            <w:rStyle w:val="PageNumber"/>
            <w:noProof/>
            <w:sz w:val="20"/>
            <w:szCs w:val="20"/>
          </w:rPr>
          <w:t>10</w:t>
        </w:r>
        <w:r w:rsidRPr="00CB5DD8">
          <w:rPr>
            <w:rStyle w:val="PageNumber"/>
            <w:sz w:val="20"/>
            <w:szCs w:val="20"/>
          </w:rPr>
          <w:fldChar w:fldCharType="end"/>
        </w:r>
      </w:p>
    </w:sdtContent>
  </w:sdt>
  <w:p w14:paraId="6F1E16CF" w14:textId="77777777" w:rsidR="007633B5" w:rsidRPr="00CB5DD8" w:rsidRDefault="00CB5DD8" w:rsidP="00CB5DD8">
    <w:pPr>
      <w:pStyle w:val="Footer"/>
      <w:ind w:firstLine="360"/>
      <w:rPr>
        <w:sz w:val="20"/>
        <w:szCs w:val="20"/>
      </w:rPr>
    </w:pPr>
    <w:r w:rsidRPr="00CB5DD8">
      <w:rPr>
        <w:sz w:val="20"/>
        <w:szCs w:val="20"/>
      </w:rPr>
      <w:t>2020 Review of the Disability Standards for Education 2005 – Discussion paper</w:t>
    </w:r>
    <w:r>
      <w:rPr>
        <w:noProof/>
        <w:sz w:val="20"/>
        <w:szCs w:val="20"/>
        <w:lang w:eastAsia="en-AU"/>
      </w:rPr>
      <mc:AlternateContent>
        <mc:Choice Requires="wps">
          <w:drawing>
            <wp:anchor distT="0" distB="0" distL="114300" distR="114300" simplePos="0" relativeHeight="251658241" behindDoc="0" locked="0" layoutInCell="1" allowOverlap="1" wp14:anchorId="740413AD" wp14:editId="35B11DEE">
              <wp:simplePos x="0" y="0"/>
              <wp:positionH relativeFrom="column">
                <wp:posOffset>-901065</wp:posOffset>
              </wp:positionH>
              <wp:positionV relativeFrom="paragraph">
                <wp:posOffset>373681</wp:posOffset>
              </wp:positionV>
              <wp:extent cx="8400081" cy="263471"/>
              <wp:effectExtent l="0" t="0" r="0" b="3810"/>
              <wp:wrapNone/>
              <wp:docPr id="18" name="Rectangle 18"/>
              <wp:cNvGraphicFramePr/>
              <a:graphic xmlns:a="http://schemas.openxmlformats.org/drawingml/2006/main">
                <a:graphicData uri="http://schemas.microsoft.com/office/word/2010/wordprocessingShape">
                  <wps:wsp>
                    <wps:cNvSpPr/>
                    <wps:spPr>
                      <a:xfrm>
                        <a:off x="0" y="0"/>
                        <a:ext cx="8400081" cy="263471"/>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7BF8B" id="Rectangle 18" o:spid="_x0000_s1026" style="position:absolute;margin-left:-70.95pt;margin-top:29.4pt;width:661.4pt;height:20.7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" fillcolor="#052c3f"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9203644"/>
      <w:docPartObj>
        <w:docPartGallery w:val="Page Numbers (Bottom of Page)"/>
        <w:docPartUnique/>
      </w:docPartObj>
    </w:sdtPr>
    <w:sdtEndPr>
      <w:rPr>
        <w:rStyle w:val="PageNumber"/>
        <w:sz w:val="20"/>
        <w:szCs w:val="20"/>
      </w:rPr>
    </w:sdtEndPr>
    <w:sdtContent>
      <w:p w14:paraId="32C8ACDB" w14:textId="77777777" w:rsidR="00CA07FC" w:rsidRDefault="00CA07FC" w:rsidP="00B50B0B">
        <w:pPr>
          <w:pStyle w:val="Footer"/>
          <w:framePr w:wrap="none" w:vAnchor="text" w:hAnchor="margin" w:y="1"/>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sidR="00604AFE">
          <w:rPr>
            <w:rStyle w:val="PageNumber"/>
            <w:noProof/>
            <w:sz w:val="20"/>
            <w:szCs w:val="20"/>
          </w:rPr>
          <w:t>1</w:t>
        </w:r>
        <w:r w:rsidRPr="00CB5DD8">
          <w:rPr>
            <w:rStyle w:val="PageNumber"/>
            <w:sz w:val="20"/>
            <w:szCs w:val="20"/>
          </w:rPr>
          <w:fldChar w:fldCharType="end"/>
        </w:r>
      </w:p>
    </w:sdtContent>
  </w:sdt>
  <w:p w14:paraId="579C11F8" w14:textId="77777777" w:rsidR="00CA07FC" w:rsidRPr="00CB5DD8" w:rsidRDefault="00CB5DD8" w:rsidP="00CA07FC">
    <w:pPr>
      <w:pStyle w:val="Footer"/>
      <w:ind w:firstLine="360"/>
      <w:rPr>
        <w:sz w:val="20"/>
        <w:szCs w:val="20"/>
      </w:rPr>
    </w:pPr>
    <w:r>
      <w:rPr>
        <w:noProof/>
        <w:sz w:val="20"/>
        <w:szCs w:val="20"/>
        <w:lang w:eastAsia="en-AU"/>
      </w:rPr>
      <mc:AlternateContent>
        <mc:Choice Requires="wps">
          <w:drawing>
            <wp:anchor distT="0" distB="0" distL="114300" distR="114300" simplePos="0" relativeHeight="251658240" behindDoc="0" locked="0" layoutInCell="1" allowOverlap="1" wp14:anchorId="004A2153" wp14:editId="1E7502D9">
              <wp:simplePos x="0" y="0"/>
              <wp:positionH relativeFrom="column">
                <wp:posOffset>-901366</wp:posOffset>
              </wp:positionH>
              <wp:positionV relativeFrom="paragraph">
                <wp:posOffset>358140</wp:posOffset>
              </wp:positionV>
              <wp:extent cx="8400081" cy="263471"/>
              <wp:effectExtent l="0" t="0" r="0" b="3810"/>
              <wp:wrapNone/>
              <wp:docPr id="17" name="Rectangle 17"/>
              <wp:cNvGraphicFramePr/>
              <a:graphic xmlns:a="http://schemas.openxmlformats.org/drawingml/2006/main">
                <a:graphicData uri="http://schemas.microsoft.com/office/word/2010/wordprocessingShape">
                  <wps:wsp>
                    <wps:cNvSpPr/>
                    <wps:spPr>
                      <a:xfrm>
                        <a:off x="0" y="0"/>
                        <a:ext cx="8400081" cy="263471"/>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7144F4" id="Rectangle 17" o:spid="_x0000_s1026" style="position:absolute;margin-left:-70.95pt;margin-top:28.2pt;width:661.4pt;height:2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" fillcolor="#052c3f" stroked="f" strokeweight="1pt"/>
          </w:pict>
        </mc:Fallback>
      </mc:AlternateContent>
    </w:r>
    <w:r w:rsidRPr="00CB5DD8">
      <w:rPr>
        <w:sz w:val="20"/>
        <w:szCs w:val="20"/>
      </w:rPr>
      <w:t>2020 Review of the Disability Standards for Education 2005 – Discussion paper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D6A5D" w14:textId="77777777" w:rsidR="00830606" w:rsidRDefault="00830606" w:rsidP="0082641F">
      <w:pPr>
        <w:spacing w:after="0" w:line="240" w:lineRule="auto"/>
      </w:pPr>
      <w:r>
        <w:separator/>
      </w:r>
    </w:p>
  </w:footnote>
  <w:footnote w:type="continuationSeparator" w:id="0">
    <w:p w14:paraId="5D3962DA" w14:textId="77777777" w:rsidR="00830606" w:rsidRDefault="00830606" w:rsidP="0082641F">
      <w:pPr>
        <w:spacing w:after="0" w:line="240" w:lineRule="auto"/>
      </w:pPr>
      <w:r>
        <w:continuationSeparator/>
      </w:r>
    </w:p>
  </w:footnote>
  <w:footnote w:type="continuationNotice" w:id="1">
    <w:p w14:paraId="698F7002" w14:textId="77777777" w:rsidR="00830606" w:rsidRDefault="008306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36A57" w14:textId="77777777" w:rsidR="005C7D98" w:rsidRDefault="005C7D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42709" w14:textId="77777777" w:rsidR="005C7D98" w:rsidRDefault="005C7D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B1E21" w14:textId="53B0F4A0" w:rsidR="007633B5" w:rsidRDefault="0095745E" w:rsidP="002F66B0">
    <w:pPr>
      <w:pStyle w:val="Header"/>
      <w:ind w:left="-709"/>
    </w:pPr>
    <w:r>
      <w:rPr>
        <w:noProof/>
        <w:lang w:eastAsia="en-AU"/>
      </w:rPr>
      <mc:AlternateContent>
        <mc:Choice Requires="wps">
          <w:drawing>
            <wp:anchor distT="0" distB="0" distL="114300" distR="114300" simplePos="0" relativeHeight="251658242" behindDoc="1" locked="0" layoutInCell="1" allowOverlap="1" wp14:anchorId="352F8AE3" wp14:editId="0C728D95">
              <wp:simplePos x="0" y="0"/>
              <wp:positionH relativeFrom="column">
                <wp:posOffset>-956025</wp:posOffset>
              </wp:positionH>
              <wp:positionV relativeFrom="paragraph">
                <wp:posOffset>-281720</wp:posOffset>
              </wp:positionV>
              <wp:extent cx="7689850" cy="1337945"/>
              <wp:effectExtent l="0" t="0" r="635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152F0" id="Rectangle 1" o:spid="_x0000_s1026" style="position:absolute;margin-left:-75.3pt;margin-top:-22.2pt;width:605.5pt;height:105.3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" fillcolor="#052c3f" stroked="f" strokeweight="1pt"/>
          </w:pict>
        </mc:Fallback>
      </mc:AlternateContent>
    </w:r>
    <w:r w:rsidR="00216938">
      <w:rPr>
        <w:noProof/>
        <w:lang w:eastAsia="en-AU"/>
      </w:rPr>
      <w:drawing>
        <wp:anchor distT="0" distB="0" distL="114300" distR="114300" simplePos="0" relativeHeight="251658244" behindDoc="0" locked="0" layoutInCell="1" allowOverlap="1" wp14:anchorId="31151AE4" wp14:editId="40A2AA7C">
          <wp:simplePos x="0" y="0"/>
          <wp:positionH relativeFrom="column">
            <wp:posOffset>3903994</wp:posOffset>
          </wp:positionH>
          <wp:positionV relativeFrom="paragraph">
            <wp:posOffset>198120</wp:posOffset>
          </wp:positionV>
          <wp:extent cx="726540" cy="643844"/>
          <wp:effectExtent l="0" t="0" r="0" b="4445"/>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1">
                    <a:extLst>
                      <a:ext uri="{28A0092B-C50C-407E-A947-70E740481C1C}">
                        <a14:useLocalDpi xmlns:a14="http://schemas.microsoft.com/office/drawing/2010/main" val="0"/>
                      </a:ext>
                    </a:extLst>
                  </a:blip>
                  <a:stretch>
                    <a:fillRect/>
                  </a:stretch>
                </pic:blipFill>
                <pic:spPr>
                  <a:xfrm>
                    <a:off x="0" y="0"/>
                    <a:ext cx="726540" cy="643844"/>
                  </a:xfrm>
                  <a:prstGeom prst="rect">
                    <a:avLst/>
                  </a:prstGeom>
                </pic:spPr>
              </pic:pic>
            </a:graphicData>
          </a:graphic>
          <wp14:sizeRelH relativeFrom="page">
            <wp14:pctWidth>0</wp14:pctWidth>
          </wp14:sizeRelH>
          <wp14:sizeRelV relativeFrom="page">
            <wp14:pctHeight>0</wp14:pctHeight>
          </wp14:sizeRelV>
        </wp:anchor>
      </w:drawing>
    </w:r>
    <w:r w:rsidR="00216938" w:rsidRPr="006A1525">
      <w:rPr>
        <w:noProof/>
        <w:sz w:val="44"/>
        <w:szCs w:val="44"/>
        <w:lang w:eastAsia="en-AU"/>
      </w:rPr>
      <w:drawing>
        <wp:anchor distT="0" distB="0" distL="114300" distR="114300" simplePos="0" relativeHeight="251658243" behindDoc="0" locked="0" layoutInCell="1" allowOverlap="1" wp14:anchorId="514A8F1E" wp14:editId="026A8C68">
          <wp:simplePos x="0" y="0"/>
          <wp:positionH relativeFrom="column">
            <wp:posOffset>2199476</wp:posOffset>
          </wp:positionH>
          <wp:positionV relativeFrom="paragraph">
            <wp:posOffset>143447</wp:posOffset>
          </wp:positionV>
          <wp:extent cx="1482079" cy="633845"/>
          <wp:effectExtent l="0" t="0" r="444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2">
                    <a:extLst>
                      <a:ext uri="{28A0092B-C50C-407E-A947-70E740481C1C}">
                        <a14:useLocalDpi xmlns:a14="http://schemas.microsoft.com/office/drawing/2010/main" val="0"/>
                      </a:ext>
                    </a:extLst>
                  </a:blip>
                  <a:stretch>
                    <a:fillRect/>
                  </a:stretch>
                </pic:blipFill>
                <pic:spPr>
                  <a:xfrm>
                    <a:off x="0" y="0"/>
                    <a:ext cx="1482079" cy="633845"/>
                  </a:xfrm>
                  <a:prstGeom prst="rect">
                    <a:avLst/>
                  </a:prstGeom>
                </pic:spPr>
              </pic:pic>
            </a:graphicData>
          </a:graphic>
          <wp14:sizeRelH relativeFrom="page">
            <wp14:pctWidth>0</wp14:pctWidth>
          </wp14:sizeRelH>
          <wp14:sizeRelV relativeFrom="page">
            <wp14:pctHeight>0</wp14:pctHeight>
          </wp14:sizeRelV>
        </wp:anchor>
      </w:drawing>
    </w:r>
    <w:r w:rsidR="00471DB5">
      <w:rPr>
        <w:noProof/>
        <w:lang w:eastAsia="en-AU"/>
      </w:rPr>
      <mc:AlternateContent>
        <mc:Choice Requires="wps">
          <w:drawing>
            <wp:anchor distT="0" distB="0" distL="114300" distR="114300" simplePos="0" relativeHeight="251658246" behindDoc="0" locked="0" layoutInCell="1" allowOverlap="1" wp14:anchorId="7AD06B7E" wp14:editId="018DC072">
              <wp:simplePos x="0" y="0"/>
              <wp:positionH relativeFrom="column">
                <wp:posOffset>2009140</wp:posOffset>
              </wp:positionH>
              <wp:positionV relativeFrom="paragraph">
                <wp:posOffset>2627</wp:posOffset>
              </wp:positionV>
              <wp:extent cx="0" cy="893459"/>
              <wp:effectExtent l="0" t="0" r="12700" b="8255"/>
              <wp:wrapNone/>
              <wp:docPr id="7" name="Straight Connector 7"/>
              <wp:cNvGraphicFramePr/>
              <a:graphic xmlns:a="http://schemas.openxmlformats.org/drawingml/2006/main">
                <a:graphicData uri="http://schemas.microsoft.com/office/word/2010/wordprocessingShape">
                  <wps:wsp>
                    <wps:cNvCnPr/>
                    <wps:spPr>
                      <a:xfrm>
                        <a:off x="0" y="0"/>
                        <a:ext cx="0" cy="893459"/>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83D6D" id="Straight Connector 7" o:spid="_x0000_s1026" style="position:absolute;z-index:251658246;visibility:visible;mso-wrap-style:square;mso-wrap-distance-left:9pt;mso-wrap-distance-top:0;mso-wrap-distance-right:9pt;mso-wrap-distance-bottom:0;mso-position-horizontal:absolute;mso-position-horizontal-relative:text;mso-position-vertical:absolute;mso-position-vertical-relative:text" from="158.2pt,.2pt" to="158.2pt,7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" strokecolor="#bfbfbf [2412]" strokeweight=".5pt">
              <v:stroke joinstyle="miter"/>
            </v:line>
          </w:pict>
        </mc:Fallback>
      </mc:AlternateContent>
    </w:r>
    <w:r w:rsidR="002C57AA">
      <w:rPr>
        <w:noProof/>
        <w:lang w:eastAsia="en-AU"/>
      </w:rPr>
      <w:drawing>
        <wp:inline distT="0" distB="0" distL="0" distR="0" wp14:anchorId="496766F3" wp14:editId="3C0B742F">
          <wp:extent cx="2281694" cy="77851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3">
                    <a:extLst>
                      <a:ext uri="{28A0092B-C50C-407E-A947-70E740481C1C}">
                        <a14:useLocalDpi xmlns:a14="http://schemas.microsoft.com/office/drawing/2010/main" val="0"/>
                      </a:ext>
                    </a:extLst>
                  </a:blip>
                  <a:srcRect l="-1601" t="-13184"/>
                  <a:stretch/>
                </pic:blipFill>
                <pic:spPr bwMode="auto">
                  <a:xfrm>
                    <a:off x="0" y="0"/>
                    <a:ext cx="2283895" cy="779261"/>
                  </a:xfrm>
                  <a:prstGeom prst="rect">
                    <a:avLst/>
                  </a:prstGeom>
                  <a:ln>
                    <a:noFill/>
                  </a:ln>
                  <a:extLst>
                    <a:ext uri="{53640926-AAD7-44D8-BBD7-CCE9431645EC}">
                      <a14:shadowObscured xmlns:a14="http://schemas.microsoft.com/office/drawing/2010/main"/>
                    </a:ext>
                  </a:extLst>
                </pic:spPr>
              </pic:pic>
            </a:graphicData>
          </a:graphic>
        </wp:inline>
      </w:drawing>
    </w:r>
    <w:r w:rsidR="00B841BD">
      <w:rPr>
        <w:noProof/>
        <w:lang w:eastAsia="en-AU"/>
      </w:rPr>
      <mc:AlternateContent>
        <mc:Choice Requires="wps">
          <w:drawing>
            <wp:anchor distT="0" distB="0" distL="114300" distR="114300" simplePos="0" relativeHeight="251658245" behindDoc="0" locked="0" layoutInCell="1" allowOverlap="1" wp14:anchorId="2A7E75F7" wp14:editId="3058F9A7">
              <wp:simplePos x="0" y="0"/>
              <wp:positionH relativeFrom="column">
                <wp:posOffset>-838835</wp:posOffset>
              </wp:positionH>
              <wp:positionV relativeFrom="paragraph">
                <wp:posOffset>1056677</wp:posOffset>
              </wp:positionV>
              <wp:extent cx="7704427" cy="45719"/>
              <wp:effectExtent l="0" t="0" r="5080" b="5715"/>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04427" cy="45719"/>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B0D36" id="Rectangle 10" o:spid="_x0000_s1026" style="position:absolute;margin-left:-66.05pt;margin-top:83.2pt;width:606.65pt;height:3.6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" fillcolor="#d8d8d8 [2732]" stroked="f" strokeweight="1pt"/>
          </w:pict>
        </mc:Fallback>
      </mc:AlternateContent>
    </w:r>
    <w:r w:rsidR="007770DF" w:rsidRPr="007770DF">
      <w:rPr>
        <w:noProof/>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D951B" w14:textId="77777777" w:rsidR="00DF2E84" w:rsidRDefault="00DF2E84" w:rsidP="00344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ADAAA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3E15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C5A14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79C7C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818A8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140D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6A71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14D0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0E18EEB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1D6D29"/>
    <w:multiLevelType w:val="hybridMultilevel"/>
    <w:tmpl w:val="B2BC81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5ED7766"/>
    <w:multiLevelType w:val="hybridMultilevel"/>
    <w:tmpl w:val="976A2628"/>
    <w:lvl w:ilvl="0" w:tplc="10F837EA">
      <w:start w:val="1"/>
      <w:numFmt w:val="bullet"/>
      <w:lvlText w:val="•"/>
      <w:lvlJc w:val="left"/>
      <w:pPr>
        <w:tabs>
          <w:tab w:val="num" w:pos="720"/>
        </w:tabs>
        <w:ind w:left="720" w:hanging="360"/>
      </w:pPr>
      <w:rPr>
        <w:rFonts w:ascii="Arial" w:hAnsi="Arial" w:hint="default"/>
      </w:rPr>
    </w:lvl>
    <w:lvl w:ilvl="1" w:tplc="844CBB02" w:tentative="1">
      <w:start w:val="1"/>
      <w:numFmt w:val="bullet"/>
      <w:lvlText w:val="•"/>
      <w:lvlJc w:val="left"/>
      <w:pPr>
        <w:tabs>
          <w:tab w:val="num" w:pos="1440"/>
        </w:tabs>
        <w:ind w:left="1440" w:hanging="360"/>
      </w:pPr>
      <w:rPr>
        <w:rFonts w:ascii="Arial" w:hAnsi="Arial" w:hint="default"/>
      </w:rPr>
    </w:lvl>
    <w:lvl w:ilvl="2" w:tplc="D85A9CC4" w:tentative="1">
      <w:start w:val="1"/>
      <w:numFmt w:val="bullet"/>
      <w:lvlText w:val="•"/>
      <w:lvlJc w:val="left"/>
      <w:pPr>
        <w:tabs>
          <w:tab w:val="num" w:pos="2160"/>
        </w:tabs>
        <w:ind w:left="2160" w:hanging="360"/>
      </w:pPr>
      <w:rPr>
        <w:rFonts w:ascii="Arial" w:hAnsi="Arial" w:hint="default"/>
      </w:rPr>
    </w:lvl>
    <w:lvl w:ilvl="3" w:tplc="8938CCD0" w:tentative="1">
      <w:start w:val="1"/>
      <w:numFmt w:val="bullet"/>
      <w:lvlText w:val="•"/>
      <w:lvlJc w:val="left"/>
      <w:pPr>
        <w:tabs>
          <w:tab w:val="num" w:pos="2880"/>
        </w:tabs>
        <w:ind w:left="2880" w:hanging="360"/>
      </w:pPr>
      <w:rPr>
        <w:rFonts w:ascii="Arial" w:hAnsi="Arial" w:hint="default"/>
      </w:rPr>
    </w:lvl>
    <w:lvl w:ilvl="4" w:tplc="D340B5DE" w:tentative="1">
      <w:start w:val="1"/>
      <w:numFmt w:val="bullet"/>
      <w:lvlText w:val="•"/>
      <w:lvlJc w:val="left"/>
      <w:pPr>
        <w:tabs>
          <w:tab w:val="num" w:pos="3600"/>
        </w:tabs>
        <w:ind w:left="3600" w:hanging="360"/>
      </w:pPr>
      <w:rPr>
        <w:rFonts w:ascii="Arial" w:hAnsi="Arial" w:hint="default"/>
      </w:rPr>
    </w:lvl>
    <w:lvl w:ilvl="5" w:tplc="A41A0B1E" w:tentative="1">
      <w:start w:val="1"/>
      <w:numFmt w:val="bullet"/>
      <w:lvlText w:val="•"/>
      <w:lvlJc w:val="left"/>
      <w:pPr>
        <w:tabs>
          <w:tab w:val="num" w:pos="4320"/>
        </w:tabs>
        <w:ind w:left="4320" w:hanging="360"/>
      </w:pPr>
      <w:rPr>
        <w:rFonts w:ascii="Arial" w:hAnsi="Arial" w:hint="default"/>
      </w:rPr>
    </w:lvl>
    <w:lvl w:ilvl="6" w:tplc="E86E406E" w:tentative="1">
      <w:start w:val="1"/>
      <w:numFmt w:val="bullet"/>
      <w:lvlText w:val="•"/>
      <w:lvlJc w:val="left"/>
      <w:pPr>
        <w:tabs>
          <w:tab w:val="num" w:pos="5040"/>
        </w:tabs>
        <w:ind w:left="5040" w:hanging="360"/>
      </w:pPr>
      <w:rPr>
        <w:rFonts w:ascii="Arial" w:hAnsi="Arial" w:hint="default"/>
      </w:rPr>
    </w:lvl>
    <w:lvl w:ilvl="7" w:tplc="3536C380" w:tentative="1">
      <w:start w:val="1"/>
      <w:numFmt w:val="bullet"/>
      <w:lvlText w:val="•"/>
      <w:lvlJc w:val="left"/>
      <w:pPr>
        <w:tabs>
          <w:tab w:val="num" w:pos="5760"/>
        </w:tabs>
        <w:ind w:left="5760" w:hanging="360"/>
      </w:pPr>
      <w:rPr>
        <w:rFonts w:ascii="Arial" w:hAnsi="Arial" w:hint="default"/>
      </w:rPr>
    </w:lvl>
    <w:lvl w:ilvl="8" w:tplc="87FC605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8753188"/>
    <w:multiLevelType w:val="hybridMultilevel"/>
    <w:tmpl w:val="BBD2158A"/>
    <w:lvl w:ilvl="0" w:tplc="9662A85E">
      <w:start w:val="1"/>
      <w:numFmt w:val="bullet"/>
      <w:lvlText w:val="•"/>
      <w:lvlJc w:val="left"/>
      <w:pPr>
        <w:tabs>
          <w:tab w:val="num" w:pos="720"/>
        </w:tabs>
        <w:ind w:left="720" w:hanging="360"/>
      </w:pPr>
      <w:rPr>
        <w:rFonts w:ascii="Arial" w:hAnsi="Arial" w:hint="default"/>
      </w:rPr>
    </w:lvl>
    <w:lvl w:ilvl="1" w:tplc="980692D4" w:tentative="1">
      <w:start w:val="1"/>
      <w:numFmt w:val="bullet"/>
      <w:lvlText w:val="•"/>
      <w:lvlJc w:val="left"/>
      <w:pPr>
        <w:tabs>
          <w:tab w:val="num" w:pos="1440"/>
        </w:tabs>
        <w:ind w:left="1440" w:hanging="360"/>
      </w:pPr>
      <w:rPr>
        <w:rFonts w:ascii="Arial" w:hAnsi="Arial" w:hint="default"/>
      </w:rPr>
    </w:lvl>
    <w:lvl w:ilvl="2" w:tplc="6A7CAE1C" w:tentative="1">
      <w:start w:val="1"/>
      <w:numFmt w:val="bullet"/>
      <w:lvlText w:val="•"/>
      <w:lvlJc w:val="left"/>
      <w:pPr>
        <w:tabs>
          <w:tab w:val="num" w:pos="2160"/>
        </w:tabs>
        <w:ind w:left="2160" w:hanging="360"/>
      </w:pPr>
      <w:rPr>
        <w:rFonts w:ascii="Arial" w:hAnsi="Arial" w:hint="default"/>
      </w:rPr>
    </w:lvl>
    <w:lvl w:ilvl="3" w:tplc="12AE066E" w:tentative="1">
      <w:start w:val="1"/>
      <w:numFmt w:val="bullet"/>
      <w:lvlText w:val="•"/>
      <w:lvlJc w:val="left"/>
      <w:pPr>
        <w:tabs>
          <w:tab w:val="num" w:pos="2880"/>
        </w:tabs>
        <w:ind w:left="2880" w:hanging="360"/>
      </w:pPr>
      <w:rPr>
        <w:rFonts w:ascii="Arial" w:hAnsi="Arial" w:hint="default"/>
      </w:rPr>
    </w:lvl>
    <w:lvl w:ilvl="4" w:tplc="1A301C1E" w:tentative="1">
      <w:start w:val="1"/>
      <w:numFmt w:val="bullet"/>
      <w:lvlText w:val="•"/>
      <w:lvlJc w:val="left"/>
      <w:pPr>
        <w:tabs>
          <w:tab w:val="num" w:pos="3600"/>
        </w:tabs>
        <w:ind w:left="3600" w:hanging="360"/>
      </w:pPr>
      <w:rPr>
        <w:rFonts w:ascii="Arial" w:hAnsi="Arial" w:hint="default"/>
      </w:rPr>
    </w:lvl>
    <w:lvl w:ilvl="5" w:tplc="343C3672" w:tentative="1">
      <w:start w:val="1"/>
      <w:numFmt w:val="bullet"/>
      <w:lvlText w:val="•"/>
      <w:lvlJc w:val="left"/>
      <w:pPr>
        <w:tabs>
          <w:tab w:val="num" w:pos="4320"/>
        </w:tabs>
        <w:ind w:left="4320" w:hanging="360"/>
      </w:pPr>
      <w:rPr>
        <w:rFonts w:ascii="Arial" w:hAnsi="Arial" w:hint="default"/>
      </w:rPr>
    </w:lvl>
    <w:lvl w:ilvl="6" w:tplc="14A67272" w:tentative="1">
      <w:start w:val="1"/>
      <w:numFmt w:val="bullet"/>
      <w:lvlText w:val="•"/>
      <w:lvlJc w:val="left"/>
      <w:pPr>
        <w:tabs>
          <w:tab w:val="num" w:pos="5040"/>
        </w:tabs>
        <w:ind w:left="5040" w:hanging="360"/>
      </w:pPr>
      <w:rPr>
        <w:rFonts w:ascii="Arial" w:hAnsi="Arial" w:hint="default"/>
      </w:rPr>
    </w:lvl>
    <w:lvl w:ilvl="7" w:tplc="DEE46F06" w:tentative="1">
      <w:start w:val="1"/>
      <w:numFmt w:val="bullet"/>
      <w:lvlText w:val="•"/>
      <w:lvlJc w:val="left"/>
      <w:pPr>
        <w:tabs>
          <w:tab w:val="num" w:pos="5760"/>
        </w:tabs>
        <w:ind w:left="5760" w:hanging="360"/>
      </w:pPr>
      <w:rPr>
        <w:rFonts w:ascii="Arial" w:hAnsi="Arial" w:hint="default"/>
      </w:rPr>
    </w:lvl>
    <w:lvl w:ilvl="8" w:tplc="D5DE503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8BB3108"/>
    <w:multiLevelType w:val="hybridMultilevel"/>
    <w:tmpl w:val="696CC7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CF95ADF"/>
    <w:multiLevelType w:val="hybridMultilevel"/>
    <w:tmpl w:val="C32E3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E131E62"/>
    <w:multiLevelType w:val="hybridMultilevel"/>
    <w:tmpl w:val="7FDEF970"/>
    <w:lvl w:ilvl="0" w:tplc="B51802A4">
      <w:start w:val="1"/>
      <w:numFmt w:val="bullet"/>
      <w:lvlText w:val="•"/>
      <w:lvlJc w:val="left"/>
      <w:pPr>
        <w:tabs>
          <w:tab w:val="num" w:pos="720"/>
        </w:tabs>
        <w:ind w:left="720" w:hanging="360"/>
      </w:pPr>
      <w:rPr>
        <w:rFonts w:ascii="Arial" w:hAnsi="Arial" w:hint="default"/>
      </w:rPr>
    </w:lvl>
    <w:lvl w:ilvl="1" w:tplc="99E43BBE" w:tentative="1">
      <w:start w:val="1"/>
      <w:numFmt w:val="bullet"/>
      <w:lvlText w:val="•"/>
      <w:lvlJc w:val="left"/>
      <w:pPr>
        <w:tabs>
          <w:tab w:val="num" w:pos="1440"/>
        </w:tabs>
        <w:ind w:left="1440" w:hanging="360"/>
      </w:pPr>
      <w:rPr>
        <w:rFonts w:ascii="Arial" w:hAnsi="Arial" w:hint="default"/>
      </w:rPr>
    </w:lvl>
    <w:lvl w:ilvl="2" w:tplc="3DC8A0BC" w:tentative="1">
      <w:start w:val="1"/>
      <w:numFmt w:val="bullet"/>
      <w:lvlText w:val="•"/>
      <w:lvlJc w:val="left"/>
      <w:pPr>
        <w:tabs>
          <w:tab w:val="num" w:pos="2160"/>
        </w:tabs>
        <w:ind w:left="2160" w:hanging="360"/>
      </w:pPr>
      <w:rPr>
        <w:rFonts w:ascii="Arial" w:hAnsi="Arial" w:hint="default"/>
      </w:rPr>
    </w:lvl>
    <w:lvl w:ilvl="3" w:tplc="E160CF1A" w:tentative="1">
      <w:start w:val="1"/>
      <w:numFmt w:val="bullet"/>
      <w:lvlText w:val="•"/>
      <w:lvlJc w:val="left"/>
      <w:pPr>
        <w:tabs>
          <w:tab w:val="num" w:pos="2880"/>
        </w:tabs>
        <w:ind w:left="2880" w:hanging="360"/>
      </w:pPr>
      <w:rPr>
        <w:rFonts w:ascii="Arial" w:hAnsi="Arial" w:hint="default"/>
      </w:rPr>
    </w:lvl>
    <w:lvl w:ilvl="4" w:tplc="D1F40FD4" w:tentative="1">
      <w:start w:val="1"/>
      <w:numFmt w:val="bullet"/>
      <w:lvlText w:val="•"/>
      <w:lvlJc w:val="left"/>
      <w:pPr>
        <w:tabs>
          <w:tab w:val="num" w:pos="3600"/>
        </w:tabs>
        <w:ind w:left="3600" w:hanging="360"/>
      </w:pPr>
      <w:rPr>
        <w:rFonts w:ascii="Arial" w:hAnsi="Arial" w:hint="default"/>
      </w:rPr>
    </w:lvl>
    <w:lvl w:ilvl="5" w:tplc="AB7E8774" w:tentative="1">
      <w:start w:val="1"/>
      <w:numFmt w:val="bullet"/>
      <w:lvlText w:val="•"/>
      <w:lvlJc w:val="left"/>
      <w:pPr>
        <w:tabs>
          <w:tab w:val="num" w:pos="4320"/>
        </w:tabs>
        <w:ind w:left="4320" w:hanging="360"/>
      </w:pPr>
      <w:rPr>
        <w:rFonts w:ascii="Arial" w:hAnsi="Arial" w:hint="default"/>
      </w:rPr>
    </w:lvl>
    <w:lvl w:ilvl="6" w:tplc="D3A4E278" w:tentative="1">
      <w:start w:val="1"/>
      <w:numFmt w:val="bullet"/>
      <w:lvlText w:val="•"/>
      <w:lvlJc w:val="left"/>
      <w:pPr>
        <w:tabs>
          <w:tab w:val="num" w:pos="5040"/>
        </w:tabs>
        <w:ind w:left="5040" w:hanging="360"/>
      </w:pPr>
      <w:rPr>
        <w:rFonts w:ascii="Arial" w:hAnsi="Arial" w:hint="default"/>
      </w:rPr>
    </w:lvl>
    <w:lvl w:ilvl="7" w:tplc="BFB06CA0" w:tentative="1">
      <w:start w:val="1"/>
      <w:numFmt w:val="bullet"/>
      <w:lvlText w:val="•"/>
      <w:lvlJc w:val="left"/>
      <w:pPr>
        <w:tabs>
          <w:tab w:val="num" w:pos="5760"/>
        </w:tabs>
        <w:ind w:left="5760" w:hanging="360"/>
      </w:pPr>
      <w:rPr>
        <w:rFonts w:ascii="Arial" w:hAnsi="Arial" w:hint="default"/>
      </w:rPr>
    </w:lvl>
    <w:lvl w:ilvl="8" w:tplc="B212EE0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2782F49"/>
    <w:multiLevelType w:val="hybridMultilevel"/>
    <w:tmpl w:val="40F43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30B3D6F"/>
    <w:multiLevelType w:val="hybridMultilevel"/>
    <w:tmpl w:val="1BB2FF70"/>
    <w:lvl w:ilvl="0" w:tplc="062043B2">
      <w:start w:val="1"/>
      <w:numFmt w:val="bullet"/>
      <w:lvlText w:val="•"/>
      <w:lvlJc w:val="left"/>
      <w:pPr>
        <w:tabs>
          <w:tab w:val="num" w:pos="720"/>
        </w:tabs>
        <w:ind w:left="720" w:hanging="360"/>
      </w:pPr>
      <w:rPr>
        <w:rFonts w:ascii="Arial" w:hAnsi="Arial" w:hint="default"/>
      </w:rPr>
    </w:lvl>
    <w:lvl w:ilvl="1" w:tplc="6652B1AC" w:tentative="1">
      <w:start w:val="1"/>
      <w:numFmt w:val="bullet"/>
      <w:lvlText w:val="•"/>
      <w:lvlJc w:val="left"/>
      <w:pPr>
        <w:tabs>
          <w:tab w:val="num" w:pos="1440"/>
        </w:tabs>
        <w:ind w:left="1440" w:hanging="360"/>
      </w:pPr>
      <w:rPr>
        <w:rFonts w:ascii="Arial" w:hAnsi="Arial" w:hint="default"/>
      </w:rPr>
    </w:lvl>
    <w:lvl w:ilvl="2" w:tplc="C9CE9074" w:tentative="1">
      <w:start w:val="1"/>
      <w:numFmt w:val="bullet"/>
      <w:lvlText w:val="•"/>
      <w:lvlJc w:val="left"/>
      <w:pPr>
        <w:tabs>
          <w:tab w:val="num" w:pos="2160"/>
        </w:tabs>
        <w:ind w:left="2160" w:hanging="360"/>
      </w:pPr>
      <w:rPr>
        <w:rFonts w:ascii="Arial" w:hAnsi="Arial" w:hint="default"/>
      </w:rPr>
    </w:lvl>
    <w:lvl w:ilvl="3" w:tplc="2E2EE904" w:tentative="1">
      <w:start w:val="1"/>
      <w:numFmt w:val="bullet"/>
      <w:lvlText w:val="•"/>
      <w:lvlJc w:val="left"/>
      <w:pPr>
        <w:tabs>
          <w:tab w:val="num" w:pos="2880"/>
        </w:tabs>
        <w:ind w:left="2880" w:hanging="360"/>
      </w:pPr>
      <w:rPr>
        <w:rFonts w:ascii="Arial" w:hAnsi="Arial" w:hint="default"/>
      </w:rPr>
    </w:lvl>
    <w:lvl w:ilvl="4" w:tplc="F7984A94" w:tentative="1">
      <w:start w:val="1"/>
      <w:numFmt w:val="bullet"/>
      <w:lvlText w:val="•"/>
      <w:lvlJc w:val="left"/>
      <w:pPr>
        <w:tabs>
          <w:tab w:val="num" w:pos="3600"/>
        </w:tabs>
        <w:ind w:left="3600" w:hanging="360"/>
      </w:pPr>
      <w:rPr>
        <w:rFonts w:ascii="Arial" w:hAnsi="Arial" w:hint="default"/>
      </w:rPr>
    </w:lvl>
    <w:lvl w:ilvl="5" w:tplc="7BD646AE" w:tentative="1">
      <w:start w:val="1"/>
      <w:numFmt w:val="bullet"/>
      <w:lvlText w:val="•"/>
      <w:lvlJc w:val="left"/>
      <w:pPr>
        <w:tabs>
          <w:tab w:val="num" w:pos="4320"/>
        </w:tabs>
        <w:ind w:left="4320" w:hanging="360"/>
      </w:pPr>
      <w:rPr>
        <w:rFonts w:ascii="Arial" w:hAnsi="Arial" w:hint="default"/>
      </w:rPr>
    </w:lvl>
    <w:lvl w:ilvl="6" w:tplc="0EDC831A" w:tentative="1">
      <w:start w:val="1"/>
      <w:numFmt w:val="bullet"/>
      <w:lvlText w:val="•"/>
      <w:lvlJc w:val="left"/>
      <w:pPr>
        <w:tabs>
          <w:tab w:val="num" w:pos="5040"/>
        </w:tabs>
        <w:ind w:left="5040" w:hanging="360"/>
      </w:pPr>
      <w:rPr>
        <w:rFonts w:ascii="Arial" w:hAnsi="Arial" w:hint="default"/>
      </w:rPr>
    </w:lvl>
    <w:lvl w:ilvl="7" w:tplc="FAAE75C2" w:tentative="1">
      <w:start w:val="1"/>
      <w:numFmt w:val="bullet"/>
      <w:lvlText w:val="•"/>
      <w:lvlJc w:val="left"/>
      <w:pPr>
        <w:tabs>
          <w:tab w:val="num" w:pos="5760"/>
        </w:tabs>
        <w:ind w:left="5760" w:hanging="360"/>
      </w:pPr>
      <w:rPr>
        <w:rFonts w:ascii="Arial" w:hAnsi="Arial" w:hint="default"/>
      </w:rPr>
    </w:lvl>
    <w:lvl w:ilvl="8" w:tplc="ED2094C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56B61AC"/>
    <w:multiLevelType w:val="hybridMultilevel"/>
    <w:tmpl w:val="A66E6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7357A9D"/>
    <w:multiLevelType w:val="hybridMultilevel"/>
    <w:tmpl w:val="5344D694"/>
    <w:lvl w:ilvl="0" w:tplc="97680C54">
      <w:start w:val="1"/>
      <w:numFmt w:val="bullet"/>
      <w:lvlText w:val="•"/>
      <w:lvlJc w:val="left"/>
      <w:pPr>
        <w:tabs>
          <w:tab w:val="num" w:pos="720"/>
        </w:tabs>
        <w:ind w:left="720" w:hanging="360"/>
      </w:pPr>
      <w:rPr>
        <w:rFonts w:ascii="Arial" w:hAnsi="Arial" w:hint="default"/>
      </w:rPr>
    </w:lvl>
    <w:lvl w:ilvl="1" w:tplc="43FEBFBA" w:tentative="1">
      <w:start w:val="1"/>
      <w:numFmt w:val="bullet"/>
      <w:lvlText w:val="•"/>
      <w:lvlJc w:val="left"/>
      <w:pPr>
        <w:tabs>
          <w:tab w:val="num" w:pos="1440"/>
        </w:tabs>
        <w:ind w:left="1440" w:hanging="360"/>
      </w:pPr>
      <w:rPr>
        <w:rFonts w:ascii="Arial" w:hAnsi="Arial" w:hint="default"/>
      </w:rPr>
    </w:lvl>
    <w:lvl w:ilvl="2" w:tplc="CB54C924" w:tentative="1">
      <w:start w:val="1"/>
      <w:numFmt w:val="bullet"/>
      <w:lvlText w:val="•"/>
      <w:lvlJc w:val="left"/>
      <w:pPr>
        <w:tabs>
          <w:tab w:val="num" w:pos="2160"/>
        </w:tabs>
        <w:ind w:left="2160" w:hanging="360"/>
      </w:pPr>
      <w:rPr>
        <w:rFonts w:ascii="Arial" w:hAnsi="Arial" w:hint="default"/>
      </w:rPr>
    </w:lvl>
    <w:lvl w:ilvl="3" w:tplc="F2845EC4" w:tentative="1">
      <w:start w:val="1"/>
      <w:numFmt w:val="bullet"/>
      <w:lvlText w:val="•"/>
      <w:lvlJc w:val="left"/>
      <w:pPr>
        <w:tabs>
          <w:tab w:val="num" w:pos="2880"/>
        </w:tabs>
        <w:ind w:left="2880" w:hanging="360"/>
      </w:pPr>
      <w:rPr>
        <w:rFonts w:ascii="Arial" w:hAnsi="Arial" w:hint="default"/>
      </w:rPr>
    </w:lvl>
    <w:lvl w:ilvl="4" w:tplc="1F3EF2E2" w:tentative="1">
      <w:start w:val="1"/>
      <w:numFmt w:val="bullet"/>
      <w:lvlText w:val="•"/>
      <w:lvlJc w:val="left"/>
      <w:pPr>
        <w:tabs>
          <w:tab w:val="num" w:pos="3600"/>
        </w:tabs>
        <w:ind w:left="3600" w:hanging="360"/>
      </w:pPr>
      <w:rPr>
        <w:rFonts w:ascii="Arial" w:hAnsi="Arial" w:hint="default"/>
      </w:rPr>
    </w:lvl>
    <w:lvl w:ilvl="5" w:tplc="8D7AEE96" w:tentative="1">
      <w:start w:val="1"/>
      <w:numFmt w:val="bullet"/>
      <w:lvlText w:val="•"/>
      <w:lvlJc w:val="left"/>
      <w:pPr>
        <w:tabs>
          <w:tab w:val="num" w:pos="4320"/>
        </w:tabs>
        <w:ind w:left="4320" w:hanging="360"/>
      </w:pPr>
      <w:rPr>
        <w:rFonts w:ascii="Arial" w:hAnsi="Arial" w:hint="default"/>
      </w:rPr>
    </w:lvl>
    <w:lvl w:ilvl="6" w:tplc="8DB291F2" w:tentative="1">
      <w:start w:val="1"/>
      <w:numFmt w:val="bullet"/>
      <w:lvlText w:val="•"/>
      <w:lvlJc w:val="left"/>
      <w:pPr>
        <w:tabs>
          <w:tab w:val="num" w:pos="5040"/>
        </w:tabs>
        <w:ind w:left="5040" w:hanging="360"/>
      </w:pPr>
      <w:rPr>
        <w:rFonts w:ascii="Arial" w:hAnsi="Arial" w:hint="default"/>
      </w:rPr>
    </w:lvl>
    <w:lvl w:ilvl="7" w:tplc="7CEA7D40" w:tentative="1">
      <w:start w:val="1"/>
      <w:numFmt w:val="bullet"/>
      <w:lvlText w:val="•"/>
      <w:lvlJc w:val="left"/>
      <w:pPr>
        <w:tabs>
          <w:tab w:val="num" w:pos="5760"/>
        </w:tabs>
        <w:ind w:left="5760" w:hanging="360"/>
      </w:pPr>
      <w:rPr>
        <w:rFonts w:ascii="Arial" w:hAnsi="Arial" w:hint="default"/>
      </w:rPr>
    </w:lvl>
    <w:lvl w:ilvl="8" w:tplc="80DE2DF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FFE0A37"/>
    <w:multiLevelType w:val="hybridMultilevel"/>
    <w:tmpl w:val="320C4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25F4CD9"/>
    <w:multiLevelType w:val="hybridMultilevel"/>
    <w:tmpl w:val="B2C4AA60"/>
    <w:lvl w:ilvl="0" w:tplc="D1E6EAF4">
      <w:start w:val="1"/>
      <w:numFmt w:val="bullet"/>
      <w:lvlText w:val="•"/>
      <w:lvlJc w:val="left"/>
      <w:pPr>
        <w:tabs>
          <w:tab w:val="num" w:pos="720"/>
        </w:tabs>
        <w:ind w:left="720" w:hanging="360"/>
      </w:pPr>
      <w:rPr>
        <w:rFonts w:ascii="Arial" w:hAnsi="Arial" w:hint="default"/>
      </w:rPr>
    </w:lvl>
    <w:lvl w:ilvl="1" w:tplc="4B9AB07E" w:tentative="1">
      <w:start w:val="1"/>
      <w:numFmt w:val="bullet"/>
      <w:lvlText w:val="•"/>
      <w:lvlJc w:val="left"/>
      <w:pPr>
        <w:tabs>
          <w:tab w:val="num" w:pos="1440"/>
        </w:tabs>
        <w:ind w:left="1440" w:hanging="360"/>
      </w:pPr>
      <w:rPr>
        <w:rFonts w:ascii="Arial" w:hAnsi="Arial" w:hint="default"/>
      </w:rPr>
    </w:lvl>
    <w:lvl w:ilvl="2" w:tplc="58C019B0" w:tentative="1">
      <w:start w:val="1"/>
      <w:numFmt w:val="bullet"/>
      <w:lvlText w:val="•"/>
      <w:lvlJc w:val="left"/>
      <w:pPr>
        <w:tabs>
          <w:tab w:val="num" w:pos="2160"/>
        </w:tabs>
        <w:ind w:left="2160" w:hanging="360"/>
      </w:pPr>
      <w:rPr>
        <w:rFonts w:ascii="Arial" w:hAnsi="Arial" w:hint="default"/>
      </w:rPr>
    </w:lvl>
    <w:lvl w:ilvl="3" w:tplc="B540F8CE" w:tentative="1">
      <w:start w:val="1"/>
      <w:numFmt w:val="bullet"/>
      <w:lvlText w:val="•"/>
      <w:lvlJc w:val="left"/>
      <w:pPr>
        <w:tabs>
          <w:tab w:val="num" w:pos="2880"/>
        </w:tabs>
        <w:ind w:left="2880" w:hanging="360"/>
      </w:pPr>
      <w:rPr>
        <w:rFonts w:ascii="Arial" w:hAnsi="Arial" w:hint="default"/>
      </w:rPr>
    </w:lvl>
    <w:lvl w:ilvl="4" w:tplc="C3D8E2EE" w:tentative="1">
      <w:start w:val="1"/>
      <w:numFmt w:val="bullet"/>
      <w:lvlText w:val="•"/>
      <w:lvlJc w:val="left"/>
      <w:pPr>
        <w:tabs>
          <w:tab w:val="num" w:pos="3600"/>
        </w:tabs>
        <w:ind w:left="3600" w:hanging="360"/>
      </w:pPr>
      <w:rPr>
        <w:rFonts w:ascii="Arial" w:hAnsi="Arial" w:hint="default"/>
      </w:rPr>
    </w:lvl>
    <w:lvl w:ilvl="5" w:tplc="4588DBE6" w:tentative="1">
      <w:start w:val="1"/>
      <w:numFmt w:val="bullet"/>
      <w:lvlText w:val="•"/>
      <w:lvlJc w:val="left"/>
      <w:pPr>
        <w:tabs>
          <w:tab w:val="num" w:pos="4320"/>
        </w:tabs>
        <w:ind w:left="4320" w:hanging="360"/>
      </w:pPr>
      <w:rPr>
        <w:rFonts w:ascii="Arial" w:hAnsi="Arial" w:hint="default"/>
      </w:rPr>
    </w:lvl>
    <w:lvl w:ilvl="6" w:tplc="84182EE2" w:tentative="1">
      <w:start w:val="1"/>
      <w:numFmt w:val="bullet"/>
      <w:lvlText w:val="•"/>
      <w:lvlJc w:val="left"/>
      <w:pPr>
        <w:tabs>
          <w:tab w:val="num" w:pos="5040"/>
        </w:tabs>
        <w:ind w:left="5040" w:hanging="360"/>
      </w:pPr>
      <w:rPr>
        <w:rFonts w:ascii="Arial" w:hAnsi="Arial" w:hint="default"/>
      </w:rPr>
    </w:lvl>
    <w:lvl w:ilvl="7" w:tplc="E1B21BD2" w:tentative="1">
      <w:start w:val="1"/>
      <w:numFmt w:val="bullet"/>
      <w:lvlText w:val="•"/>
      <w:lvlJc w:val="left"/>
      <w:pPr>
        <w:tabs>
          <w:tab w:val="num" w:pos="5760"/>
        </w:tabs>
        <w:ind w:left="5760" w:hanging="360"/>
      </w:pPr>
      <w:rPr>
        <w:rFonts w:ascii="Arial" w:hAnsi="Arial" w:hint="default"/>
      </w:rPr>
    </w:lvl>
    <w:lvl w:ilvl="8" w:tplc="C0D668F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2F96CC4"/>
    <w:multiLevelType w:val="hybridMultilevel"/>
    <w:tmpl w:val="06265776"/>
    <w:lvl w:ilvl="0" w:tplc="99D05B10">
      <w:start w:val="1"/>
      <w:numFmt w:val="bullet"/>
      <w:lvlText w:val="•"/>
      <w:lvlJc w:val="left"/>
      <w:pPr>
        <w:tabs>
          <w:tab w:val="num" w:pos="720"/>
        </w:tabs>
        <w:ind w:left="720" w:hanging="360"/>
      </w:pPr>
      <w:rPr>
        <w:rFonts w:ascii="Arial" w:hAnsi="Arial" w:hint="default"/>
      </w:rPr>
    </w:lvl>
    <w:lvl w:ilvl="1" w:tplc="04B00FFC">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3DAA1D3E" w:tentative="1">
      <w:start w:val="1"/>
      <w:numFmt w:val="bullet"/>
      <w:lvlText w:val="•"/>
      <w:lvlJc w:val="left"/>
      <w:pPr>
        <w:tabs>
          <w:tab w:val="num" w:pos="2880"/>
        </w:tabs>
        <w:ind w:left="2880" w:hanging="360"/>
      </w:pPr>
      <w:rPr>
        <w:rFonts w:ascii="Arial" w:hAnsi="Arial" w:hint="default"/>
      </w:rPr>
    </w:lvl>
    <w:lvl w:ilvl="4" w:tplc="2514F1CA" w:tentative="1">
      <w:start w:val="1"/>
      <w:numFmt w:val="bullet"/>
      <w:lvlText w:val="•"/>
      <w:lvlJc w:val="left"/>
      <w:pPr>
        <w:tabs>
          <w:tab w:val="num" w:pos="3600"/>
        </w:tabs>
        <w:ind w:left="3600" w:hanging="360"/>
      </w:pPr>
      <w:rPr>
        <w:rFonts w:ascii="Arial" w:hAnsi="Arial" w:hint="default"/>
      </w:rPr>
    </w:lvl>
    <w:lvl w:ilvl="5" w:tplc="7CFC3450" w:tentative="1">
      <w:start w:val="1"/>
      <w:numFmt w:val="bullet"/>
      <w:lvlText w:val="•"/>
      <w:lvlJc w:val="left"/>
      <w:pPr>
        <w:tabs>
          <w:tab w:val="num" w:pos="4320"/>
        </w:tabs>
        <w:ind w:left="4320" w:hanging="360"/>
      </w:pPr>
      <w:rPr>
        <w:rFonts w:ascii="Arial" w:hAnsi="Arial" w:hint="default"/>
      </w:rPr>
    </w:lvl>
    <w:lvl w:ilvl="6" w:tplc="6582872E" w:tentative="1">
      <w:start w:val="1"/>
      <w:numFmt w:val="bullet"/>
      <w:lvlText w:val="•"/>
      <w:lvlJc w:val="left"/>
      <w:pPr>
        <w:tabs>
          <w:tab w:val="num" w:pos="5040"/>
        </w:tabs>
        <w:ind w:left="5040" w:hanging="360"/>
      </w:pPr>
      <w:rPr>
        <w:rFonts w:ascii="Arial" w:hAnsi="Arial" w:hint="default"/>
      </w:rPr>
    </w:lvl>
    <w:lvl w:ilvl="7" w:tplc="7C541D68" w:tentative="1">
      <w:start w:val="1"/>
      <w:numFmt w:val="bullet"/>
      <w:lvlText w:val="•"/>
      <w:lvlJc w:val="left"/>
      <w:pPr>
        <w:tabs>
          <w:tab w:val="num" w:pos="5760"/>
        </w:tabs>
        <w:ind w:left="5760" w:hanging="360"/>
      </w:pPr>
      <w:rPr>
        <w:rFonts w:ascii="Arial" w:hAnsi="Arial" w:hint="default"/>
      </w:rPr>
    </w:lvl>
    <w:lvl w:ilvl="8" w:tplc="8FD0BFF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3536421"/>
    <w:multiLevelType w:val="hybridMultilevel"/>
    <w:tmpl w:val="49F47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24" w15:restartNumberingAfterBreak="0">
    <w:nsid w:val="280E5873"/>
    <w:multiLevelType w:val="hybridMultilevel"/>
    <w:tmpl w:val="E766F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F102CA8"/>
    <w:multiLevelType w:val="hybridMultilevel"/>
    <w:tmpl w:val="E0EEB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F44054C"/>
    <w:multiLevelType w:val="hybridMultilevel"/>
    <w:tmpl w:val="C45EC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9A7347"/>
    <w:multiLevelType w:val="multilevel"/>
    <w:tmpl w:val="485433D0"/>
    <w:lvl w:ilvl="0">
      <w:start w:val="1"/>
      <w:numFmt w:val="decimal"/>
      <w:pStyle w:val="List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upperLetter"/>
      <w:lvlText w:val="(%4)"/>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left"/>
      <w:pPr>
        <w:tabs>
          <w:tab w:val="num" w:pos="3402"/>
        </w:tabs>
        <w:ind w:left="3402" w:hanging="567"/>
      </w:pPr>
      <w:rPr>
        <w:rFonts w:hint="default"/>
      </w:rPr>
    </w:lvl>
    <w:lvl w:ilvl="6">
      <w:start w:val="1"/>
      <w:numFmt w:val="none"/>
      <w:lvlText w:val="%7"/>
      <w:lvlJc w:val="left"/>
      <w:pPr>
        <w:tabs>
          <w:tab w:val="num" w:pos="3969"/>
        </w:tabs>
        <w:ind w:left="3969" w:hanging="567"/>
      </w:pPr>
      <w:rPr>
        <w:rFonts w:hint="default"/>
      </w:rPr>
    </w:lvl>
    <w:lvl w:ilvl="7">
      <w:start w:val="1"/>
      <w:numFmt w:val="none"/>
      <w:lvlText w:val="%8"/>
      <w:lvlJc w:val="left"/>
      <w:pPr>
        <w:tabs>
          <w:tab w:val="num" w:pos="4896"/>
        </w:tabs>
        <w:ind w:left="4896" w:hanging="567"/>
      </w:pPr>
      <w:rPr>
        <w:rFonts w:hint="default"/>
      </w:rPr>
    </w:lvl>
    <w:lvl w:ilvl="8">
      <w:start w:val="1"/>
      <w:numFmt w:val="none"/>
      <w:lvlText w:val="%9"/>
      <w:lvlJc w:val="left"/>
      <w:pPr>
        <w:tabs>
          <w:tab w:val="num" w:pos="4536"/>
        </w:tabs>
        <w:ind w:left="4536" w:hanging="567"/>
      </w:pPr>
      <w:rPr>
        <w:rFonts w:hint="default"/>
      </w:rPr>
    </w:lvl>
  </w:abstractNum>
  <w:abstractNum w:abstractNumId="28" w15:restartNumberingAfterBreak="0">
    <w:nsid w:val="31A845BF"/>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26226B7"/>
    <w:multiLevelType w:val="hybridMultilevel"/>
    <w:tmpl w:val="D646D416"/>
    <w:lvl w:ilvl="0" w:tplc="FC48EDF2">
      <w:start w:val="1"/>
      <w:numFmt w:val="bullet"/>
      <w:lvlText w:val="•"/>
      <w:lvlJc w:val="left"/>
      <w:pPr>
        <w:tabs>
          <w:tab w:val="num" w:pos="720"/>
        </w:tabs>
        <w:ind w:left="720" w:hanging="360"/>
      </w:pPr>
      <w:rPr>
        <w:rFonts w:ascii="Arial" w:hAnsi="Arial" w:hint="default"/>
      </w:rPr>
    </w:lvl>
    <w:lvl w:ilvl="1" w:tplc="1DBAC6B6" w:tentative="1">
      <w:start w:val="1"/>
      <w:numFmt w:val="bullet"/>
      <w:lvlText w:val="•"/>
      <w:lvlJc w:val="left"/>
      <w:pPr>
        <w:tabs>
          <w:tab w:val="num" w:pos="1440"/>
        </w:tabs>
        <w:ind w:left="1440" w:hanging="360"/>
      </w:pPr>
      <w:rPr>
        <w:rFonts w:ascii="Arial" w:hAnsi="Arial" w:hint="default"/>
      </w:rPr>
    </w:lvl>
    <w:lvl w:ilvl="2" w:tplc="E9FC12B2" w:tentative="1">
      <w:start w:val="1"/>
      <w:numFmt w:val="bullet"/>
      <w:lvlText w:val="•"/>
      <w:lvlJc w:val="left"/>
      <w:pPr>
        <w:tabs>
          <w:tab w:val="num" w:pos="2160"/>
        </w:tabs>
        <w:ind w:left="2160" w:hanging="360"/>
      </w:pPr>
      <w:rPr>
        <w:rFonts w:ascii="Arial" w:hAnsi="Arial" w:hint="default"/>
      </w:rPr>
    </w:lvl>
    <w:lvl w:ilvl="3" w:tplc="7C1A5452" w:tentative="1">
      <w:start w:val="1"/>
      <w:numFmt w:val="bullet"/>
      <w:lvlText w:val="•"/>
      <w:lvlJc w:val="left"/>
      <w:pPr>
        <w:tabs>
          <w:tab w:val="num" w:pos="2880"/>
        </w:tabs>
        <w:ind w:left="2880" w:hanging="360"/>
      </w:pPr>
      <w:rPr>
        <w:rFonts w:ascii="Arial" w:hAnsi="Arial" w:hint="default"/>
      </w:rPr>
    </w:lvl>
    <w:lvl w:ilvl="4" w:tplc="62002B84" w:tentative="1">
      <w:start w:val="1"/>
      <w:numFmt w:val="bullet"/>
      <w:lvlText w:val="•"/>
      <w:lvlJc w:val="left"/>
      <w:pPr>
        <w:tabs>
          <w:tab w:val="num" w:pos="3600"/>
        </w:tabs>
        <w:ind w:left="3600" w:hanging="360"/>
      </w:pPr>
      <w:rPr>
        <w:rFonts w:ascii="Arial" w:hAnsi="Arial" w:hint="default"/>
      </w:rPr>
    </w:lvl>
    <w:lvl w:ilvl="5" w:tplc="D40A36C2" w:tentative="1">
      <w:start w:val="1"/>
      <w:numFmt w:val="bullet"/>
      <w:lvlText w:val="•"/>
      <w:lvlJc w:val="left"/>
      <w:pPr>
        <w:tabs>
          <w:tab w:val="num" w:pos="4320"/>
        </w:tabs>
        <w:ind w:left="4320" w:hanging="360"/>
      </w:pPr>
      <w:rPr>
        <w:rFonts w:ascii="Arial" w:hAnsi="Arial" w:hint="default"/>
      </w:rPr>
    </w:lvl>
    <w:lvl w:ilvl="6" w:tplc="0C94E884" w:tentative="1">
      <w:start w:val="1"/>
      <w:numFmt w:val="bullet"/>
      <w:lvlText w:val="•"/>
      <w:lvlJc w:val="left"/>
      <w:pPr>
        <w:tabs>
          <w:tab w:val="num" w:pos="5040"/>
        </w:tabs>
        <w:ind w:left="5040" w:hanging="360"/>
      </w:pPr>
      <w:rPr>
        <w:rFonts w:ascii="Arial" w:hAnsi="Arial" w:hint="default"/>
      </w:rPr>
    </w:lvl>
    <w:lvl w:ilvl="7" w:tplc="B5D671EA" w:tentative="1">
      <w:start w:val="1"/>
      <w:numFmt w:val="bullet"/>
      <w:lvlText w:val="•"/>
      <w:lvlJc w:val="left"/>
      <w:pPr>
        <w:tabs>
          <w:tab w:val="num" w:pos="5760"/>
        </w:tabs>
        <w:ind w:left="5760" w:hanging="360"/>
      </w:pPr>
      <w:rPr>
        <w:rFonts w:ascii="Arial" w:hAnsi="Arial" w:hint="default"/>
      </w:rPr>
    </w:lvl>
    <w:lvl w:ilvl="8" w:tplc="7748944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349501E6"/>
    <w:multiLevelType w:val="singleLevel"/>
    <w:tmpl w:val="23B64324"/>
    <w:lvl w:ilvl="0">
      <w:start w:val="1"/>
      <w:numFmt w:val="bullet"/>
      <w:lvlText w:val=""/>
      <w:lvlJc w:val="left"/>
      <w:pPr>
        <w:tabs>
          <w:tab w:val="num" w:pos="360"/>
        </w:tabs>
        <w:ind w:left="357" w:hanging="357"/>
      </w:pPr>
      <w:rPr>
        <w:rFonts w:ascii="Symbol" w:hAnsi="Symbol" w:cs="Symbol" w:hint="default"/>
      </w:rPr>
    </w:lvl>
  </w:abstractNum>
  <w:abstractNum w:abstractNumId="31" w15:restartNumberingAfterBreak="0">
    <w:nsid w:val="36883339"/>
    <w:multiLevelType w:val="hybridMultilevel"/>
    <w:tmpl w:val="C18A4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85B363E"/>
    <w:multiLevelType w:val="hybridMultilevel"/>
    <w:tmpl w:val="55028642"/>
    <w:lvl w:ilvl="0" w:tplc="2D44D2FE">
      <w:start w:val="1"/>
      <w:numFmt w:val="bullet"/>
      <w:lvlText w:val="•"/>
      <w:lvlJc w:val="left"/>
      <w:pPr>
        <w:tabs>
          <w:tab w:val="num" w:pos="720"/>
        </w:tabs>
        <w:ind w:left="720" w:hanging="360"/>
      </w:pPr>
      <w:rPr>
        <w:rFonts w:ascii="Arial" w:hAnsi="Arial" w:hint="default"/>
      </w:rPr>
    </w:lvl>
    <w:lvl w:ilvl="1" w:tplc="0A560434" w:tentative="1">
      <w:start w:val="1"/>
      <w:numFmt w:val="bullet"/>
      <w:lvlText w:val="•"/>
      <w:lvlJc w:val="left"/>
      <w:pPr>
        <w:tabs>
          <w:tab w:val="num" w:pos="1440"/>
        </w:tabs>
        <w:ind w:left="1440" w:hanging="360"/>
      </w:pPr>
      <w:rPr>
        <w:rFonts w:ascii="Arial" w:hAnsi="Arial" w:hint="default"/>
      </w:rPr>
    </w:lvl>
    <w:lvl w:ilvl="2" w:tplc="AB86E6BA" w:tentative="1">
      <w:start w:val="1"/>
      <w:numFmt w:val="bullet"/>
      <w:lvlText w:val="•"/>
      <w:lvlJc w:val="left"/>
      <w:pPr>
        <w:tabs>
          <w:tab w:val="num" w:pos="2160"/>
        </w:tabs>
        <w:ind w:left="2160" w:hanging="360"/>
      </w:pPr>
      <w:rPr>
        <w:rFonts w:ascii="Arial" w:hAnsi="Arial" w:hint="default"/>
      </w:rPr>
    </w:lvl>
    <w:lvl w:ilvl="3" w:tplc="0B9CA102" w:tentative="1">
      <w:start w:val="1"/>
      <w:numFmt w:val="bullet"/>
      <w:lvlText w:val="•"/>
      <w:lvlJc w:val="left"/>
      <w:pPr>
        <w:tabs>
          <w:tab w:val="num" w:pos="2880"/>
        </w:tabs>
        <w:ind w:left="2880" w:hanging="360"/>
      </w:pPr>
      <w:rPr>
        <w:rFonts w:ascii="Arial" w:hAnsi="Arial" w:hint="default"/>
      </w:rPr>
    </w:lvl>
    <w:lvl w:ilvl="4" w:tplc="53B4B5FA" w:tentative="1">
      <w:start w:val="1"/>
      <w:numFmt w:val="bullet"/>
      <w:lvlText w:val="•"/>
      <w:lvlJc w:val="left"/>
      <w:pPr>
        <w:tabs>
          <w:tab w:val="num" w:pos="3600"/>
        </w:tabs>
        <w:ind w:left="3600" w:hanging="360"/>
      </w:pPr>
      <w:rPr>
        <w:rFonts w:ascii="Arial" w:hAnsi="Arial" w:hint="default"/>
      </w:rPr>
    </w:lvl>
    <w:lvl w:ilvl="5" w:tplc="D1F6735C" w:tentative="1">
      <w:start w:val="1"/>
      <w:numFmt w:val="bullet"/>
      <w:lvlText w:val="•"/>
      <w:lvlJc w:val="left"/>
      <w:pPr>
        <w:tabs>
          <w:tab w:val="num" w:pos="4320"/>
        </w:tabs>
        <w:ind w:left="4320" w:hanging="360"/>
      </w:pPr>
      <w:rPr>
        <w:rFonts w:ascii="Arial" w:hAnsi="Arial" w:hint="default"/>
      </w:rPr>
    </w:lvl>
    <w:lvl w:ilvl="6" w:tplc="EF6EE188" w:tentative="1">
      <w:start w:val="1"/>
      <w:numFmt w:val="bullet"/>
      <w:lvlText w:val="•"/>
      <w:lvlJc w:val="left"/>
      <w:pPr>
        <w:tabs>
          <w:tab w:val="num" w:pos="5040"/>
        </w:tabs>
        <w:ind w:left="5040" w:hanging="360"/>
      </w:pPr>
      <w:rPr>
        <w:rFonts w:ascii="Arial" w:hAnsi="Arial" w:hint="default"/>
      </w:rPr>
    </w:lvl>
    <w:lvl w:ilvl="7" w:tplc="E222CBEA" w:tentative="1">
      <w:start w:val="1"/>
      <w:numFmt w:val="bullet"/>
      <w:lvlText w:val="•"/>
      <w:lvlJc w:val="left"/>
      <w:pPr>
        <w:tabs>
          <w:tab w:val="num" w:pos="5760"/>
        </w:tabs>
        <w:ind w:left="5760" w:hanging="360"/>
      </w:pPr>
      <w:rPr>
        <w:rFonts w:ascii="Arial" w:hAnsi="Arial" w:hint="default"/>
      </w:rPr>
    </w:lvl>
    <w:lvl w:ilvl="8" w:tplc="8EDCF52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AD966B1"/>
    <w:multiLevelType w:val="hybridMultilevel"/>
    <w:tmpl w:val="B87E3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0EE24A3"/>
    <w:multiLevelType w:val="hybridMultilevel"/>
    <w:tmpl w:val="7B62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3AB46DD"/>
    <w:multiLevelType w:val="hybridMultilevel"/>
    <w:tmpl w:val="BEA660EA"/>
    <w:lvl w:ilvl="0" w:tplc="61183670">
      <w:start w:val="1"/>
      <w:numFmt w:val="bullet"/>
      <w:lvlText w:val="•"/>
      <w:lvlJc w:val="left"/>
      <w:pPr>
        <w:tabs>
          <w:tab w:val="num" w:pos="720"/>
        </w:tabs>
        <w:ind w:left="720" w:hanging="360"/>
      </w:pPr>
      <w:rPr>
        <w:rFonts w:ascii="Arial" w:hAnsi="Arial" w:hint="default"/>
      </w:rPr>
    </w:lvl>
    <w:lvl w:ilvl="1" w:tplc="BEB0D916" w:tentative="1">
      <w:start w:val="1"/>
      <w:numFmt w:val="bullet"/>
      <w:lvlText w:val="•"/>
      <w:lvlJc w:val="left"/>
      <w:pPr>
        <w:tabs>
          <w:tab w:val="num" w:pos="1440"/>
        </w:tabs>
        <w:ind w:left="1440" w:hanging="360"/>
      </w:pPr>
      <w:rPr>
        <w:rFonts w:ascii="Arial" w:hAnsi="Arial" w:hint="default"/>
      </w:rPr>
    </w:lvl>
    <w:lvl w:ilvl="2" w:tplc="A56803C0" w:tentative="1">
      <w:start w:val="1"/>
      <w:numFmt w:val="bullet"/>
      <w:lvlText w:val="•"/>
      <w:lvlJc w:val="left"/>
      <w:pPr>
        <w:tabs>
          <w:tab w:val="num" w:pos="2160"/>
        </w:tabs>
        <w:ind w:left="2160" w:hanging="360"/>
      </w:pPr>
      <w:rPr>
        <w:rFonts w:ascii="Arial" w:hAnsi="Arial" w:hint="default"/>
      </w:rPr>
    </w:lvl>
    <w:lvl w:ilvl="3" w:tplc="2758E928" w:tentative="1">
      <w:start w:val="1"/>
      <w:numFmt w:val="bullet"/>
      <w:lvlText w:val="•"/>
      <w:lvlJc w:val="left"/>
      <w:pPr>
        <w:tabs>
          <w:tab w:val="num" w:pos="2880"/>
        </w:tabs>
        <w:ind w:left="2880" w:hanging="360"/>
      </w:pPr>
      <w:rPr>
        <w:rFonts w:ascii="Arial" w:hAnsi="Arial" w:hint="default"/>
      </w:rPr>
    </w:lvl>
    <w:lvl w:ilvl="4" w:tplc="4A726C3E" w:tentative="1">
      <w:start w:val="1"/>
      <w:numFmt w:val="bullet"/>
      <w:lvlText w:val="•"/>
      <w:lvlJc w:val="left"/>
      <w:pPr>
        <w:tabs>
          <w:tab w:val="num" w:pos="3600"/>
        </w:tabs>
        <w:ind w:left="3600" w:hanging="360"/>
      </w:pPr>
      <w:rPr>
        <w:rFonts w:ascii="Arial" w:hAnsi="Arial" w:hint="default"/>
      </w:rPr>
    </w:lvl>
    <w:lvl w:ilvl="5" w:tplc="22A2EE18" w:tentative="1">
      <w:start w:val="1"/>
      <w:numFmt w:val="bullet"/>
      <w:lvlText w:val="•"/>
      <w:lvlJc w:val="left"/>
      <w:pPr>
        <w:tabs>
          <w:tab w:val="num" w:pos="4320"/>
        </w:tabs>
        <w:ind w:left="4320" w:hanging="360"/>
      </w:pPr>
      <w:rPr>
        <w:rFonts w:ascii="Arial" w:hAnsi="Arial" w:hint="default"/>
      </w:rPr>
    </w:lvl>
    <w:lvl w:ilvl="6" w:tplc="AFF03794" w:tentative="1">
      <w:start w:val="1"/>
      <w:numFmt w:val="bullet"/>
      <w:lvlText w:val="•"/>
      <w:lvlJc w:val="left"/>
      <w:pPr>
        <w:tabs>
          <w:tab w:val="num" w:pos="5040"/>
        </w:tabs>
        <w:ind w:left="5040" w:hanging="360"/>
      </w:pPr>
      <w:rPr>
        <w:rFonts w:ascii="Arial" w:hAnsi="Arial" w:hint="default"/>
      </w:rPr>
    </w:lvl>
    <w:lvl w:ilvl="7" w:tplc="B99626C4" w:tentative="1">
      <w:start w:val="1"/>
      <w:numFmt w:val="bullet"/>
      <w:lvlText w:val="•"/>
      <w:lvlJc w:val="left"/>
      <w:pPr>
        <w:tabs>
          <w:tab w:val="num" w:pos="5760"/>
        </w:tabs>
        <w:ind w:left="5760" w:hanging="360"/>
      </w:pPr>
      <w:rPr>
        <w:rFonts w:ascii="Arial" w:hAnsi="Arial" w:hint="default"/>
      </w:rPr>
    </w:lvl>
    <w:lvl w:ilvl="8" w:tplc="B11AAA8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53A17B8"/>
    <w:multiLevelType w:val="hybridMultilevel"/>
    <w:tmpl w:val="FB383ACE"/>
    <w:lvl w:ilvl="0" w:tplc="8620EF8E">
      <w:start w:val="1"/>
      <w:numFmt w:val="bullet"/>
      <w:lvlText w:val="•"/>
      <w:lvlJc w:val="left"/>
      <w:pPr>
        <w:tabs>
          <w:tab w:val="num" w:pos="720"/>
        </w:tabs>
        <w:ind w:left="720" w:hanging="360"/>
      </w:pPr>
      <w:rPr>
        <w:rFonts w:ascii="Arial" w:hAnsi="Arial" w:hint="default"/>
      </w:rPr>
    </w:lvl>
    <w:lvl w:ilvl="1" w:tplc="BA56F67A">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4C96A090" w:tentative="1">
      <w:start w:val="1"/>
      <w:numFmt w:val="bullet"/>
      <w:lvlText w:val="•"/>
      <w:lvlJc w:val="left"/>
      <w:pPr>
        <w:tabs>
          <w:tab w:val="num" w:pos="2880"/>
        </w:tabs>
        <w:ind w:left="2880" w:hanging="360"/>
      </w:pPr>
      <w:rPr>
        <w:rFonts w:ascii="Arial" w:hAnsi="Arial" w:hint="default"/>
      </w:rPr>
    </w:lvl>
    <w:lvl w:ilvl="4" w:tplc="2C7017F0" w:tentative="1">
      <w:start w:val="1"/>
      <w:numFmt w:val="bullet"/>
      <w:lvlText w:val="•"/>
      <w:lvlJc w:val="left"/>
      <w:pPr>
        <w:tabs>
          <w:tab w:val="num" w:pos="3600"/>
        </w:tabs>
        <w:ind w:left="3600" w:hanging="360"/>
      </w:pPr>
      <w:rPr>
        <w:rFonts w:ascii="Arial" w:hAnsi="Arial" w:hint="default"/>
      </w:rPr>
    </w:lvl>
    <w:lvl w:ilvl="5" w:tplc="AA7A990A" w:tentative="1">
      <w:start w:val="1"/>
      <w:numFmt w:val="bullet"/>
      <w:lvlText w:val="•"/>
      <w:lvlJc w:val="left"/>
      <w:pPr>
        <w:tabs>
          <w:tab w:val="num" w:pos="4320"/>
        </w:tabs>
        <w:ind w:left="4320" w:hanging="360"/>
      </w:pPr>
      <w:rPr>
        <w:rFonts w:ascii="Arial" w:hAnsi="Arial" w:hint="default"/>
      </w:rPr>
    </w:lvl>
    <w:lvl w:ilvl="6" w:tplc="AD9A7D1A" w:tentative="1">
      <w:start w:val="1"/>
      <w:numFmt w:val="bullet"/>
      <w:lvlText w:val="•"/>
      <w:lvlJc w:val="left"/>
      <w:pPr>
        <w:tabs>
          <w:tab w:val="num" w:pos="5040"/>
        </w:tabs>
        <w:ind w:left="5040" w:hanging="360"/>
      </w:pPr>
      <w:rPr>
        <w:rFonts w:ascii="Arial" w:hAnsi="Arial" w:hint="default"/>
      </w:rPr>
    </w:lvl>
    <w:lvl w:ilvl="7" w:tplc="AA3C2CE8" w:tentative="1">
      <w:start w:val="1"/>
      <w:numFmt w:val="bullet"/>
      <w:lvlText w:val="•"/>
      <w:lvlJc w:val="left"/>
      <w:pPr>
        <w:tabs>
          <w:tab w:val="num" w:pos="5760"/>
        </w:tabs>
        <w:ind w:left="5760" w:hanging="360"/>
      </w:pPr>
      <w:rPr>
        <w:rFonts w:ascii="Arial" w:hAnsi="Arial" w:hint="default"/>
      </w:rPr>
    </w:lvl>
    <w:lvl w:ilvl="8" w:tplc="0D5267F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6945792"/>
    <w:multiLevelType w:val="multilevel"/>
    <w:tmpl w:val="C406A626"/>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440"/>
        </w:tabs>
        <w:ind w:left="1440" w:hanging="360"/>
      </w:pPr>
      <w:rPr>
        <w:color w:val="00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475C6815"/>
    <w:multiLevelType w:val="hybridMultilevel"/>
    <w:tmpl w:val="8DDCD556"/>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9" w15:restartNumberingAfterBreak="0">
    <w:nsid w:val="545808E1"/>
    <w:multiLevelType w:val="hybridMultilevel"/>
    <w:tmpl w:val="82CE9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8905278"/>
    <w:multiLevelType w:val="hybridMultilevel"/>
    <w:tmpl w:val="13341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F89586A"/>
    <w:multiLevelType w:val="hybridMultilevel"/>
    <w:tmpl w:val="629A3A2A"/>
    <w:lvl w:ilvl="0" w:tplc="E6422C88">
      <w:start w:val="1"/>
      <w:numFmt w:val="bullet"/>
      <w:pStyle w:val="NormalWe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0E34087"/>
    <w:multiLevelType w:val="hybridMultilevel"/>
    <w:tmpl w:val="95D21240"/>
    <w:lvl w:ilvl="0" w:tplc="780A956E">
      <w:start w:val="1"/>
      <w:numFmt w:val="bullet"/>
      <w:lvlText w:val="•"/>
      <w:lvlJc w:val="left"/>
      <w:pPr>
        <w:tabs>
          <w:tab w:val="num" w:pos="720"/>
        </w:tabs>
        <w:ind w:left="720" w:hanging="360"/>
      </w:pPr>
      <w:rPr>
        <w:rFonts w:ascii="Arial" w:hAnsi="Arial" w:hint="default"/>
      </w:rPr>
    </w:lvl>
    <w:lvl w:ilvl="1" w:tplc="07A82F02" w:tentative="1">
      <w:start w:val="1"/>
      <w:numFmt w:val="bullet"/>
      <w:lvlText w:val="•"/>
      <w:lvlJc w:val="left"/>
      <w:pPr>
        <w:tabs>
          <w:tab w:val="num" w:pos="1440"/>
        </w:tabs>
        <w:ind w:left="1440" w:hanging="360"/>
      </w:pPr>
      <w:rPr>
        <w:rFonts w:ascii="Arial" w:hAnsi="Arial" w:hint="default"/>
      </w:rPr>
    </w:lvl>
    <w:lvl w:ilvl="2" w:tplc="CF964548" w:tentative="1">
      <w:start w:val="1"/>
      <w:numFmt w:val="bullet"/>
      <w:lvlText w:val="•"/>
      <w:lvlJc w:val="left"/>
      <w:pPr>
        <w:tabs>
          <w:tab w:val="num" w:pos="2160"/>
        </w:tabs>
        <w:ind w:left="2160" w:hanging="360"/>
      </w:pPr>
      <w:rPr>
        <w:rFonts w:ascii="Arial" w:hAnsi="Arial" w:hint="default"/>
      </w:rPr>
    </w:lvl>
    <w:lvl w:ilvl="3" w:tplc="54EAFAB2" w:tentative="1">
      <w:start w:val="1"/>
      <w:numFmt w:val="bullet"/>
      <w:lvlText w:val="•"/>
      <w:lvlJc w:val="left"/>
      <w:pPr>
        <w:tabs>
          <w:tab w:val="num" w:pos="2880"/>
        </w:tabs>
        <w:ind w:left="2880" w:hanging="360"/>
      </w:pPr>
      <w:rPr>
        <w:rFonts w:ascii="Arial" w:hAnsi="Arial" w:hint="default"/>
      </w:rPr>
    </w:lvl>
    <w:lvl w:ilvl="4" w:tplc="4848458E" w:tentative="1">
      <w:start w:val="1"/>
      <w:numFmt w:val="bullet"/>
      <w:lvlText w:val="•"/>
      <w:lvlJc w:val="left"/>
      <w:pPr>
        <w:tabs>
          <w:tab w:val="num" w:pos="3600"/>
        </w:tabs>
        <w:ind w:left="3600" w:hanging="360"/>
      </w:pPr>
      <w:rPr>
        <w:rFonts w:ascii="Arial" w:hAnsi="Arial" w:hint="default"/>
      </w:rPr>
    </w:lvl>
    <w:lvl w:ilvl="5" w:tplc="D85E2210" w:tentative="1">
      <w:start w:val="1"/>
      <w:numFmt w:val="bullet"/>
      <w:lvlText w:val="•"/>
      <w:lvlJc w:val="left"/>
      <w:pPr>
        <w:tabs>
          <w:tab w:val="num" w:pos="4320"/>
        </w:tabs>
        <w:ind w:left="4320" w:hanging="360"/>
      </w:pPr>
      <w:rPr>
        <w:rFonts w:ascii="Arial" w:hAnsi="Arial" w:hint="default"/>
      </w:rPr>
    </w:lvl>
    <w:lvl w:ilvl="6" w:tplc="43D480CE" w:tentative="1">
      <w:start w:val="1"/>
      <w:numFmt w:val="bullet"/>
      <w:lvlText w:val="•"/>
      <w:lvlJc w:val="left"/>
      <w:pPr>
        <w:tabs>
          <w:tab w:val="num" w:pos="5040"/>
        </w:tabs>
        <w:ind w:left="5040" w:hanging="360"/>
      </w:pPr>
      <w:rPr>
        <w:rFonts w:ascii="Arial" w:hAnsi="Arial" w:hint="default"/>
      </w:rPr>
    </w:lvl>
    <w:lvl w:ilvl="7" w:tplc="F1DAE902" w:tentative="1">
      <w:start w:val="1"/>
      <w:numFmt w:val="bullet"/>
      <w:lvlText w:val="•"/>
      <w:lvlJc w:val="left"/>
      <w:pPr>
        <w:tabs>
          <w:tab w:val="num" w:pos="5760"/>
        </w:tabs>
        <w:ind w:left="5760" w:hanging="360"/>
      </w:pPr>
      <w:rPr>
        <w:rFonts w:ascii="Arial" w:hAnsi="Arial" w:hint="default"/>
      </w:rPr>
    </w:lvl>
    <w:lvl w:ilvl="8" w:tplc="8EA036C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8E90840"/>
    <w:multiLevelType w:val="hybridMultilevel"/>
    <w:tmpl w:val="3FD65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DCE39F0"/>
    <w:multiLevelType w:val="hybridMultilevel"/>
    <w:tmpl w:val="339668AA"/>
    <w:lvl w:ilvl="0" w:tplc="DA64DE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693A6B"/>
    <w:multiLevelType w:val="hybridMultilevel"/>
    <w:tmpl w:val="8530188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6" w15:restartNumberingAfterBreak="0">
    <w:nsid w:val="78720816"/>
    <w:multiLevelType w:val="hybridMultilevel"/>
    <w:tmpl w:val="E79AA8F2"/>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E375441"/>
    <w:multiLevelType w:val="hybridMultilevel"/>
    <w:tmpl w:val="044E933A"/>
    <w:lvl w:ilvl="0" w:tplc="97AE89E6">
      <w:start w:val="1"/>
      <w:numFmt w:val="bullet"/>
      <w:lvlText w:val="•"/>
      <w:lvlJc w:val="left"/>
      <w:pPr>
        <w:tabs>
          <w:tab w:val="num" w:pos="720"/>
        </w:tabs>
        <w:ind w:left="720" w:hanging="360"/>
      </w:pPr>
      <w:rPr>
        <w:rFonts w:ascii="Arial" w:hAnsi="Arial" w:hint="default"/>
      </w:rPr>
    </w:lvl>
    <w:lvl w:ilvl="1" w:tplc="D4A8CA2E" w:tentative="1">
      <w:start w:val="1"/>
      <w:numFmt w:val="bullet"/>
      <w:lvlText w:val="•"/>
      <w:lvlJc w:val="left"/>
      <w:pPr>
        <w:tabs>
          <w:tab w:val="num" w:pos="1440"/>
        </w:tabs>
        <w:ind w:left="1440" w:hanging="360"/>
      </w:pPr>
      <w:rPr>
        <w:rFonts w:ascii="Arial" w:hAnsi="Arial" w:hint="default"/>
      </w:rPr>
    </w:lvl>
    <w:lvl w:ilvl="2" w:tplc="D312EFD2" w:tentative="1">
      <w:start w:val="1"/>
      <w:numFmt w:val="bullet"/>
      <w:lvlText w:val="•"/>
      <w:lvlJc w:val="left"/>
      <w:pPr>
        <w:tabs>
          <w:tab w:val="num" w:pos="2160"/>
        </w:tabs>
        <w:ind w:left="2160" w:hanging="360"/>
      </w:pPr>
      <w:rPr>
        <w:rFonts w:ascii="Arial" w:hAnsi="Arial" w:hint="default"/>
      </w:rPr>
    </w:lvl>
    <w:lvl w:ilvl="3" w:tplc="D688C636" w:tentative="1">
      <w:start w:val="1"/>
      <w:numFmt w:val="bullet"/>
      <w:lvlText w:val="•"/>
      <w:lvlJc w:val="left"/>
      <w:pPr>
        <w:tabs>
          <w:tab w:val="num" w:pos="2880"/>
        </w:tabs>
        <w:ind w:left="2880" w:hanging="360"/>
      </w:pPr>
      <w:rPr>
        <w:rFonts w:ascii="Arial" w:hAnsi="Arial" w:hint="default"/>
      </w:rPr>
    </w:lvl>
    <w:lvl w:ilvl="4" w:tplc="9FEA6262" w:tentative="1">
      <w:start w:val="1"/>
      <w:numFmt w:val="bullet"/>
      <w:lvlText w:val="•"/>
      <w:lvlJc w:val="left"/>
      <w:pPr>
        <w:tabs>
          <w:tab w:val="num" w:pos="3600"/>
        </w:tabs>
        <w:ind w:left="3600" w:hanging="360"/>
      </w:pPr>
      <w:rPr>
        <w:rFonts w:ascii="Arial" w:hAnsi="Arial" w:hint="default"/>
      </w:rPr>
    </w:lvl>
    <w:lvl w:ilvl="5" w:tplc="DE9A6968" w:tentative="1">
      <w:start w:val="1"/>
      <w:numFmt w:val="bullet"/>
      <w:lvlText w:val="•"/>
      <w:lvlJc w:val="left"/>
      <w:pPr>
        <w:tabs>
          <w:tab w:val="num" w:pos="4320"/>
        </w:tabs>
        <w:ind w:left="4320" w:hanging="360"/>
      </w:pPr>
      <w:rPr>
        <w:rFonts w:ascii="Arial" w:hAnsi="Arial" w:hint="default"/>
      </w:rPr>
    </w:lvl>
    <w:lvl w:ilvl="6" w:tplc="14C2DEA0" w:tentative="1">
      <w:start w:val="1"/>
      <w:numFmt w:val="bullet"/>
      <w:lvlText w:val="•"/>
      <w:lvlJc w:val="left"/>
      <w:pPr>
        <w:tabs>
          <w:tab w:val="num" w:pos="5040"/>
        </w:tabs>
        <w:ind w:left="5040" w:hanging="360"/>
      </w:pPr>
      <w:rPr>
        <w:rFonts w:ascii="Arial" w:hAnsi="Arial" w:hint="default"/>
      </w:rPr>
    </w:lvl>
    <w:lvl w:ilvl="7" w:tplc="22AEF8DA" w:tentative="1">
      <w:start w:val="1"/>
      <w:numFmt w:val="bullet"/>
      <w:lvlText w:val="•"/>
      <w:lvlJc w:val="left"/>
      <w:pPr>
        <w:tabs>
          <w:tab w:val="num" w:pos="5760"/>
        </w:tabs>
        <w:ind w:left="5760" w:hanging="360"/>
      </w:pPr>
      <w:rPr>
        <w:rFonts w:ascii="Arial" w:hAnsi="Arial" w:hint="default"/>
      </w:rPr>
    </w:lvl>
    <w:lvl w:ilvl="8" w:tplc="871EF984"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ED467F7"/>
    <w:multiLevelType w:val="hybridMultilevel"/>
    <w:tmpl w:val="54E2B342"/>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abstractNumId w:val="18"/>
  </w:num>
  <w:num w:numId="2">
    <w:abstractNumId w:val="35"/>
  </w:num>
  <w:num w:numId="3">
    <w:abstractNumId w:val="29"/>
  </w:num>
  <w:num w:numId="4">
    <w:abstractNumId w:val="47"/>
  </w:num>
  <w:num w:numId="5">
    <w:abstractNumId w:val="14"/>
  </w:num>
  <w:num w:numId="6">
    <w:abstractNumId w:val="42"/>
  </w:num>
  <w:num w:numId="7">
    <w:abstractNumId w:val="16"/>
  </w:num>
  <w:num w:numId="8">
    <w:abstractNumId w:val="20"/>
  </w:num>
  <w:num w:numId="9">
    <w:abstractNumId w:val="36"/>
  </w:num>
  <w:num w:numId="10">
    <w:abstractNumId w:val="21"/>
  </w:num>
  <w:num w:numId="11">
    <w:abstractNumId w:val="11"/>
  </w:num>
  <w:num w:numId="12">
    <w:abstractNumId w:val="32"/>
  </w:num>
  <w:num w:numId="13">
    <w:abstractNumId w:val="10"/>
  </w:num>
  <w:num w:numId="14">
    <w:abstractNumId w:val="22"/>
  </w:num>
  <w:num w:numId="15">
    <w:abstractNumId w:val="17"/>
  </w:num>
  <w:num w:numId="16">
    <w:abstractNumId w:val="40"/>
  </w:num>
  <w:num w:numId="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24"/>
  </w:num>
  <w:num w:numId="20">
    <w:abstractNumId w:val="23"/>
  </w:num>
  <w:num w:numId="21">
    <w:abstractNumId w:val="30"/>
  </w:num>
  <w:num w:numId="22">
    <w:abstractNumId w:val="27"/>
  </w:num>
  <w:num w:numId="23">
    <w:abstractNumId w:val="9"/>
  </w:num>
  <w:num w:numId="24">
    <w:abstractNumId w:val="45"/>
  </w:num>
  <w:num w:numId="25">
    <w:abstractNumId w:val="48"/>
  </w:num>
  <w:num w:numId="26">
    <w:abstractNumId w:val="33"/>
  </w:num>
  <w:num w:numId="27">
    <w:abstractNumId w:val="43"/>
  </w:num>
  <w:num w:numId="28">
    <w:abstractNumId w:val="39"/>
  </w:num>
  <w:num w:numId="29">
    <w:abstractNumId w:val="12"/>
  </w:num>
  <w:num w:numId="30">
    <w:abstractNumId w:val="38"/>
  </w:num>
  <w:num w:numId="31">
    <w:abstractNumId w:val="31"/>
  </w:num>
  <w:num w:numId="32">
    <w:abstractNumId w:val="41"/>
  </w:num>
  <w:num w:numId="33">
    <w:abstractNumId w:val="25"/>
  </w:num>
  <w:num w:numId="34">
    <w:abstractNumId w:val="19"/>
  </w:num>
  <w:num w:numId="35">
    <w:abstractNumId w:val="46"/>
  </w:num>
  <w:num w:numId="36">
    <w:abstractNumId w:val="28"/>
  </w:num>
  <w:num w:numId="37">
    <w:abstractNumId w:val="26"/>
  </w:num>
  <w:num w:numId="38">
    <w:abstractNumId w:val="34"/>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4"/>
  </w:num>
  <w:num w:numId="41">
    <w:abstractNumId w:val="13"/>
  </w:num>
  <w:num w:numId="42">
    <w:abstractNumId w:val="0"/>
  </w:num>
  <w:num w:numId="43">
    <w:abstractNumId w:val="1"/>
  </w:num>
  <w:num w:numId="44">
    <w:abstractNumId w:val="2"/>
  </w:num>
  <w:num w:numId="45">
    <w:abstractNumId w:val="3"/>
  </w:num>
  <w:num w:numId="46">
    <w:abstractNumId w:val="4"/>
  </w:num>
  <w:num w:numId="47">
    <w:abstractNumId w:val="5"/>
  </w:num>
  <w:num w:numId="48">
    <w:abstractNumId w:val="6"/>
  </w:num>
  <w:num w:numId="49">
    <w:abstractNumId w:val="7"/>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4C"/>
    <w:rsid w:val="00000241"/>
    <w:rsid w:val="0002120C"/>
    <w:rsid w:val="000411D3"/>
    <w:rsid w:val="00044D6E"/>
    <w:rsid w:val="000505F2"/>
    <w:rsid w:val="00066FB1"/>
    <w:rsid w:val="00080ACD"/>
    <w:rsid w:val="00081326"/>
    <w:rsid w:val="00084E9A"/>
    <w:rsid w:val="00085E65"/>
    <w:rsid w:val="00085FB5"/>
    <w:rsid w:val="000937C6"/>
    <w:rsid w:val="000A2B1D"/>
    <w:rsid w:val="000A42EC"/>
    <w:rsid w:val="000B1A3A"/>
    <w:rsid w:val="000B267B"/>
    <w:rsid w:val="000B2FAA"/>
    <w:rsid w:val="000C59DD"/>
    <w:rsid w:val="000C5E91"/>
    <w:rsid w:val="000D0218"/>
    <w:rsid w:val="000D4F02"/>
    <w:rsid w:val="000D65B0"/>
    <w:rsid w:val="000E52F3"/>
    <w:rsid w:val="000E6F6D"/>
    <w:rsid w:val="000F3150"/>
    <w:rsid w:val="000F5B1D"/>
    <w:rsid w:val="00104809"/>
    <w:rsid w:val="001154DE"/>
    <w:rsid w:val="00115867"/>
    <w:rsid w:val="00116BC6"/>
    <w:rsid w:val="001211C6"/>
    <w:rsid w:val="001227BE"/>
    <w:rsid w:val="00122DFB"/>
    <w:rsid w:val="001330BF"/>
    <w:rsid w:val="00133EAE"/>
    <w:rsid w:val="00142228"/>
    <w:rsid w:val="00143D43"/>
    <w:rsid w:val="00147227"/>
    <w:rsid w:val="00152AB9"/>
    <w:rsid w:val="0015470A"/>
    <w:rsid w:val="00154C1B"/>
    <w:rsid w:val="00155519"/>
    <w:rsid w:val="00163392"/>
    <w:rsid w:val="00164F8D"/>
    <w:rsid w:val="001655E3"/>
    <w:rsid w:val="00165F50"/>
    <w:rsid w:val="00167832"/>
    <w:rsid w:val="00173E86"/>
    <w:rsid w:val="0017437A"/>
    <w:rsid w:val="00175041"/>
    <w:rsid w:val="0018175C"/>
    <w:rsid w:val="001841B8"/>
    <w:rsid w:val="001850F1"/>
    <w:rsid w:val="00195052"/>
    <w:rsid w:val="001A4CE6"/>
    <w:rsid w:val="001B1F59"/>
    <w:rsid w:val="001B627A"/>
    <w:rsid w:val="001C3015"/>
    <w:rsid w:val="001C35BB"/>
    <w:rsid w:val="001D474C"/>
    <w:rsid w:val="001E5614"/>
    <w:rsid w:val="001E70A7"/>
    <w:rsid w:val="001F44AF"/>
    <w:rsid w:val="00210169"/>
    <w:rsid w:val="0021298E"/>
    <w:rsid w:val="002151B0"/>
    <w:rsid w:val="00216938"/>
    <w:rsid w:val="002217A5"/>
    <w:rsid w:val="00222252"/>
    <w:rsid w:val="00230D73"/>
    <w:rsid w:val="00231C59"/>
    <w:rsid w:val="00234B0C"/>
    <w:rsid w:val="00236A99"/>
    <w:rsid w:val="00243CA6"/>
    <w:rsid w:val="00247931"/>
    <w:rsid w:val="00247B6E"/>
    <w:rsid w:val="00250211"/>
    <w:rsid w:val="00251807"/>
    <w:rsid w:val="00255228"/>
    <w:rsid w:val="002576AC"/>
    <w:rsid w:val="00257E38"/>
    <w:rsid w:val="00263716"/>
    <w:rsid w:val="0027539A"/>
    <w:rsid w:val="00292BD6"/>
    <w:rsid w:val="002A0287"/>
    <w:rsid w:val="002A0F74"/>
    <w:rsid w:val="002A410E"/>
    <w:rsid w:val="002B05BE"/>
    <w:rsid w:val="002B3E7B"/>
    <w:rsid w:val="002C0220"/>
    <w:rsid w:val="002C03EA"/>
    <w:rsid w:val="002C0B9D"/>
    <w:rsid w:val="002C2D8F"/>
    <w:rsid w:val="002C4331"/>
    <w:rsid w:val="002C47A3"/>
    <w:rsid w:val="002C57AA"/>
    <w:rsid w:val="002C62A2"/>
    <w:rsid w:val="002D016F"/>
    <w:rsid w:val="002E133E"/>
    <w:rsid w:val="002E6473"/>
    <w:rsid w:val="002F5E9B"/>
    <w:rsid w:val="002F66B0"/>
    <w:rsid w:val="00300D01"/>
    <w:rsid w:val="00306613"/>
    <w:rsid w:val="00306FDF"/>
    <w:rsid w:val="00311DA3"/>
    <w:rsid w:val="00313CCF"/>
    <w:rsid w:val="00320E4B"/>
    <w:rsid w:val="00325BF2"/>
    <w:rsid w:val="00327F39"/>
    <w:rsid w:val="003310B0"/>
    <w:rsid w:val="003340F8"/>
    <w:rsid w:val="00336475"/>
    <w:rsid w:val="00336C0F"/>
    <w:rsid w:val="00337CDA"/>
    <w:rsid w:val="003402AC"/>
    <w:rsid w:val="003441FB"/>
    <w:rsid w:val="003544F2"/>
    <w:rsid w:val="00356412"/>
    <w:rsid w:val="003627A5"/>
    <w:rsid w:val="003678CF"/>
    <w:rsid w:val="00374C5B"/>
    <w:rsid w:val="00376D43"/>
    <w:rsid w:val="00387396"/>
    <w:rsid w:val="003944F7"/>
    <w:rsid w:val="00397D9D"/>
    <w:rsid w:val="003A2952"/>
    <w:rsid w:val="003A67FF"/>
    <w:rsid w:val="003A6ADC"/>
    <w:rsid w:val="003B2B85"/>
    <w:rsid w:val="003B3EC2"/>
    <w:rsid w:val="003C2B7E"/>
    <w:rsid w:val="003C5105"/>
    <w:rsid w:val="003D1D37"/>
    <w:rsid w:val="003E3D74"/>
    <w:rsid w:val="003E4A63"/>
    <w:rsid w:val="003E4D92"/>
    <w:rsid w:val="003E4F93"/>
    <w:rsid w:val="003E5B22"/>
    <w:rsid w:val="003F0C9F"/>
    <w:rsid w:val="003F2AF3"/>
    <w:rsid w:val="003F331A"/>
    <w:rsid w:val="00407BFD"/>
    <w:rsid w:val="004137B3"/>
    <w:rsid w:val="00413E73"/>
    <w:rsid w:val="004159DE"/>
    <w:rsid w:val="00416118"/>
    <w:rsid w:val="00420916"/>
    <w:rsid w:val="00421E72"/>
    <w:rsid w:val="00422BE5"/>
    <w:rsid w:val="00422C11"/>
    <w:rsid w:val="004265EB"/>
    <w:rsid w:val="004310DA"/>
    <w:rsid w:val="00433EFF"/>
    <w:rsid w:val="00434D28"/>
    <w:rsid w:val="00444B91"/>
    <w:rsid w:val="00454993"/>
    <w:rsid w:val="0045573A"/>
    <w:rsid w:val="004609FF"/>
    <w:rsid w:val="00462EBC"/>
    <w:rsid w:val="00465B20"/>
    <w:rsid w:val="00466B6A"/>
    <w:rsid w:val="00470571"/>
    <w:rsid w:val="004717ED"/>
    <w:rsid w:val="00471DB5"/>
    <w:rsid w:val="00472BBD"/>
    <w:rsid w:val="00473815"/>
    <w:rsid w:val="00474B87"/>
    <w:rsid w:val="00480B59"/>
    <w:rsid w:val="00482F73"/>
    <w:rsid w:val="00485A20"/>
    <w:rsid w:val="00485E67"/>
    <w:rsid w:val="00487580"/>
    <w:rsid w:val="004920BE"/>
    <w:rsid w:val="00495F59"/>
    <w:rsid w:val="00497348"/>
    <w:rsid w:val="004A1EDB"/>
    <w:rsid w:val="004B166F"/>
    <w:rsid w:val="004C0A19"/>
    <w:rsid w:val="004C4E47"/>
    <w:rsid w:val="004C60DA"/>
    <w:rsid w:val="004C6479"/>
    <w:rsid w:val="004E0D3E"/>
    <w:rsid w:val="004E67C6"/>
    <w:rsid w:val="004E6A28"/>
    <w:rsid w:val="004E79A4"/>
    <w:rsid w:val="00502E17"/>
    <w:rsid w:val="0051266C"/>
    <w:rsid w:val="00514268"/>
    <w:rsid w:val="00514DAA"/>
    <w:rsid w:val="0052021C"/>
    <w:rsid w:val="00520E8D"/>
    <w:rsid w:val="005221E8"/>
    <w:rsid w:val="00523E3D"/>
    <w:rsid w:val="005439A9"/>
    <w:rsid w:val="00543BDB"/>
    <w:rsid w:val="0054623B"/>
    <w:rsid w:val="00547C0E"/>
    <w:rsid w:val="00551B3B"/>
    <w:rsid w:val="00553A18"/>
    <w:rsid w:val="00556CE2"/>
    <w:rsid w:val="00561024"/>
    <w:rsid w:val="005645DD"/>
    <w:rsid w:val="00573EF7"/>
    <w:rsid w:val="00574BA8"/>
    <w:rsid w:val="00575FDF"/>
    <w:rsid w:val="00596B77"/>
    <w:rsid w:val="00596CA2"/>
    <w:rsid w:val="005A0B6E"/>
    <w:rsid w:val="005B2154"/>
    <w:rsid w:val="005B30E5"/>
    <w:rsid w:val="005B69DB"/>
    <w:rsid w:val="005B7D7F"/>
    <w:rsid w:val="005C1925"/>
    <w:rsid w:val="005C2DAF"/>
    <w:rsid w:val="005C726E"/>
    <w:rsid w:val="005C7D98"/>
    <w:rsid w:val="005C7E99"/>
    <w:rsid w:val="005D3E76"/>
    <w:rsid w:val="005E0C2D"/>
    <w:rsid w:val="005E114E"/>
    <w:rsid w:val="005E2138"/>
    <w:rsid w:val="005E26D4"/>
    <w:rsid w:val="005F32D2"/>
    <w:rsid w:val="005F3ADB"/>
    <w:rsid w:val="005F6CEE"/>
    <w:rsid w:val="005F719F"/>
    <w:rsid w:val="00604AFE"/>
    <w:rsid w:val="00604F04"/>
    <w:rsid w:val="00605206"/>
    <w:rsid w:val="00607AA4"/>
    <w:rsid w:val="0061481B"/>
    <w:rsid w:val="00614AE2"/>
    <w:rsid w:val="00622761"/>
    <w:rsid w:val="0062315C"/>
    <w:rsid w:val="00623217"/>
    <w:rsid w:val="00623598"/>
    <w:rsid w:val="00626EBC"/>
    <w:rsid w:val="00630130"/>
    <w:rsid w:val="006354E2"/>
    <w:rsid w:val="00635E43"/>
    <w:rsid w:val="0063675E"/>
    <w:rsid w:val="00644430"/>
    <w:rsid w:val="00645935"/>
    <w:rsid w:val="00646486"/>
    <w:rsid w:val="0065031D"/>
    <w:rsid w:val="00654605"/>
    <w:rsid w:val="00655DCB"/>
    <w:rsid w:val="0065678C"/>
    <w:rsid w:val="00656B20"/>
    <w:rsid w:val="0066218B"/>
    <w:rsid w:val="00662A0C"/>
    <w:rsid w:val="006653A2"/>
    <w:rsid w:val="00665650"/>
    <w:rsid w:val="006730EB"/>
    <w:rsid w:val="0067378E"/>
    <w:rsid w:val="00674B0D"/>
    <w:rsid w:val="00676C4C"/>
    <w:rsid w:val="00683C64"/>
    <w:rsid w:val="00683E80"/>
    <w:rsid w:val="00690296"/>
    <w:rsid w:val="006915F7"/>
    <w:rsid w:val="00692FA6"/>
    <w:rsid w:val="00697EDD"/>
    <w:rsid w:val="006A0BAF"/>
    <w:rsid w:val="006A1525"/>
    <w:rsid w:val="006A1BFC"/>
    <w:rsid w:val="006A2509"/>
    <w:rsid w:val="006A250E"/>
    <w:rsid w:val="006A4D67"/>
    <w:rsid w:val="006A4F4E"/>
    <w:rsid w:val="006B093B"/>
    <w:rsid w:val="006B41CB"/>
    <w:rsid w:val="006B5E92"/>
    <w:rsid w:val="006B5F08"/>
    <w:rsid w:val="006C25D8"/>
    <w:rsid w:val="006C76C7"/>
    <w:rsid w:val="006D1900"/>
    <w:rsid w:val="006E10A7"/>
    <w:rsid w:val="006E6ED1"/>
    <w:rsid w:val="006F124B"/>
    <w:rsid w:val="006F14DA"/>
    <w:rsid w:val="006F163E"/>
    <w:rsid w:val="00707FF6"/>
    <w:rsid w:val="00711F97"/>
    <w:rsid w:val="007125B9"/>
    <w:rsid w:val="00712A6B"/>
    <w:rsid w:val="00717CB8"/>
    <w:rsid w:val="00721365"/>
    <w:rsid w:val="007226C1"/>
    <w:rsid w:val="00725FA3"/>
    <w:rsid w:val="00731C02"/>
    <w:rsid w:val="0073376E"/>
    <w:rsid w:val="0073587B"/>
    <w:rsid w:val="00740818"/>
    <w:rsid w:val="00742928"/>
    <w:rsid w:val="00742AE6"/>
    <w:rsid w:val="00745138"/>
    <w:rsid w:val="007451BC"/>
    <w:rsid w:val="00753C37"/>
    <w:rsid w:val="007556A3"/>
    <w:rsid w:val="00756CA6"/>
    <w:rsid w:val="00761D24"/>
    <w:rsid w:val="0076220B"/>
    <w:rsid w:val="007633B5"/>
    <w:rsid w:val="00764B66"/>
    <w:rsid w:val="00764FEE"/>
    <w:rsid w:val="00767C02"/>
    <w:rsid w:val="007707FE"/>
    <w:rsid w:val="00775B3F"/>
    <w:rsid w:val="00775F81"/>
    <w:rsid w:val="00776024"/>
    <w:rsid w:val="007770DF"/>
    <w:rsid w:val="007779B8"/>
    <w:rsid w:val="00783FE3"/>
    <w:rsid w:val="0078672B"/>
    <w:rsid w:val="007877A3"/>
    <w:rsid w:val="00790C93"/>
    <w:rsid w:val="00791DE9"/>
    <w:rsid w:val="007926D4"/>
    <w:rsid w:val="007933D2"/>
    <w:rsid w:val="00793852"/>
    <w:rsid w:val="00793F5D"/>
    <w:rsid w:val="007A2996"/>
    <w:rsid w:val="007A5715"/>
    <w:rsid w:val="007C61FD"/>
    <w:rsid w:val="007C65B1"/>
    <w:rsid w:val="007E51D0"/>
    <w:rsid w:val="007E6E98"/>
    <w:rsid w:val="007E6FA6"/>
    <w:rsid w:val="007F210E"/>
    <w:rsid w:val="007F5DA6"/>
    <w:rsid w:val="007F7439"/>
    <w:rsid w:val="00801B8F"/>
    <w:rsid w:val="0080228C"/>
    <w:rsid w:val="0080621F"/>
    <w:rsid w:val="008077F6"/>
    <w:rsid w:val="00807AB3"/>
    <w:rsid w:val="00807D56"/>
    <w:rsid w:val="008110D5"/>
    <w:rsid w:val="00820218"/>
    <w:rsid w:val="00820303"/>
    <w:rsid w:val="008228C4"/>
    <w:rsid w:val="00822DA0"/>
    <w:rsid w:val="0082416C"/>
    <w:rsid w:val="0082464E"/>
    <w:rsid w:val="0082641F"/>
    <w:rsid w:val="00830606"/>
    <w:rsid w:val="008329C4"/>
    <w:rsid w:val="00834448"/>
    <w:rsid w:val="00842E77"/>
    <w:rsid w:val="00846C3E"/>
    <w:rsid w:val="00850229"/>
    <w:rsid w:val="00850268"/>
    <w:rsid w:val="008579DA"/>
    <w:rsid w:val="00886842"/>
    <w:rsid w:val="00887021"/>
    <w:rsid w:val="00896493"/>
    <w:rsid w:val="008A247B"/>
    <w:rsid w:val="008A30BA"/>
    <w:rsid w:val="008B2EE5"/>
    <w:rsid w:val="008B3DF6"/>
    <w:rsid w:val="008B4573"/>
    <w:rsid w:val="008B4F18"/>
    <w:rsid w:val="008B647D"/>
    <w:rsid w:val="008B6AC2"/>
    <w:rsid w:val="008C046A"/>
    <w:rsid w:val="008C0E67"/>
    <w:rsid w:val="008C2C6A"/>
    <w:rsid w:val="008C4E99"/>
    <w:rsid w:val="008D3909"/>
    <w:rsid w:val="008D6B6F"/>
    <w:rsid w:val="008D73BB"/>
    <w:rsid w:val="008D745E"/>
    <w:rsid w:val="008E0837"/>
    <w:rsid w:val="008E7888"/>
    <w:rsid w:val="008F43C9"/>
    <w:rsid w:val="008F45B1"/>
    <w:rsid w:val="008F68BD"/>
    <w:rsid w:val="008F7684"/>
    <w:rsid w:val="008F7B56"/>
    <w:rsid w:val="00903ABF"/>
    <w:rsid w:val="0090712F"/>
    <w:rsid w:val="00907895"/>
    <w:rsid w:val="00910F9F"/>
    <w:rsid w:val="009153C4"/>
    <w:rsid w:val="00916393"/>
    <w:rsid w:val="0091640E"/>
    <w:rsid w:val="009174A9"/>
    <w:rsid w:val="00921080"/>
    <w:rsid w:val="00930F81"/>
    <w:rsid w:val="009314EC"/>
    <w:rsid w:val="009318E0"/>
    <w:rsid w:val="00931DAB"/>
    <w:rsid w:val="009337BC"/>
    <w:rsid w:val="00933CBD"/>
    <w:rsid w:val="00935893"/>
    <w:rsid w:val="00937E31"/>
    <w:rsid w:val="00945248"/>
    <w:rsid w:val="009452CD"/>
    <w:rsid w:val="00950D77"/>
    <w:rsid w:val="00950F1E"/>
    <w:rsid w:val="0095633B"/>
    <w:rsid w:val="0095745E"/>
    <w:rsid w:val="00963C77"/>
    <w:rsid w:val="00967482"/>
    <w:rsid w:val="00970F73"/>
    <w:rsid w:val="00972AE5"/>
    <w:rsid w:val="00983427"/>
    <w:rsid w:val="00985CD3"/>
    <w:rsid w:val="00986EEB"/>
    <w:rsid w:val="00987425"/>
    <w:rsid w:val="00990B84"/>
    <w:rsid w:val="00990CC6"/>
    <w:rsid w:val="00993151"/>
    <w:rsid w:val="00995F1C"/>
    <w:rsid w:val="00997659"/>
    <w:rsid w:val="009A3D42"/>
    <w:rsid w:val="009A745C"/>
    <w:rsid w:val="009A7BF9"/>
    <w:rsid w:val="009B143F"/>
    <w:rsid w:val="009C1857"/>
    <w:rsid w:val="009D4140"/>
    <w:rsid w:val="009E338E"/>
    <w:rsid w:val="009E39F5"/>
    <w:rsid w:val="009F0366"/>
    <w:rsid w:val="009F4099"/>
    <w:rsid w:val="00A00602"/>
    <w:rsid w:val="00A0060D"/>
    <w:rsid w:val="00A01663"/>
    <w:rsid w:val="00A06AFF"/>
    <w:rsid w:val="00A06D0B"/>
    <w:rsid w:val="00A12B0A"/>
    <w:rsid w:val="00A15D6F"/>
    <w:rsid w:val="00A2370C"/>
    <w:rsid w:val="00A26234"/>
    <w:rsid w:val="00A26867"/>
    <w:rsid w:val="00A3305B"/>
    <w:rsid w:val="00A35796"/>
    <w:rsid w:val="00A372AF"/>
    <w:rsid w:val="00A42BEB"/>
    <w:rsid w:val="00A44325"/>
    <w:rsid w:val="00A44BFD"/>
    <w:rsid w:val="00A4785A"/>
    <w:rsid w:val="00A47EFE"/>
    <w:rsid w:val="00A50433"/>
    <w:rsid w:val="00A50810"/>
    <w:rsid w:val="00A53FE3"/>
    <w:rsid w:val="00A572EA"/>
    <w:rsid w:val="00A621A3"/>
    <w:rsid w:val="00A62D39"/>
    <w:rsid w:val="00A63A38"/>
    <w:rsid w:val="00A63F0B"/>
    <w:rsid w:val="00A65484"/>
    <w:rsid w:val="00A71BB6"/>
    <w:rsid w:val="00A7208F"/>
    <w:rsid w:val="00A724DB"/>
    <w:rsid w:val="00A733C2"/>
    <w:rsid w:val="00A7378C"/>
    <w:rsid w:val="00A757D5"/>
    <w:rsid w:val="00A77E8C"/>
    <w:rsid w:val="00A85728"/>
    <w:rsid w:val="00A90671"/>
    <w:rsid w:val="00A9087B"/>
    <w:rsid w:val="00A91061"/>
    <w:rsid w:val="00AA3784"/>
    <w:rsid w:val="00AA3F12"/>
    <w:rsid w:val="00AB4C6E"/>
    <w:rsid w:val="00AC3AE8"/>
    <w:rsid w:val="00AC3C8C"/>
    <w:rsid w:val="00AC5441"/>
    <w:rsid w:val="00AC58DA"/>
    <w:rsid w:val="00AD338B"/>
    <w:rsid w:val="00AD39F9"/>
    <w:rsid w:val="00AD3EA4"/>
    <w:rsid w:val="00AD675D"/>
    <w:rsid w:val="00AE18BD"/>
    <w:rsid w:val="00AE2F96"/>
    <w:rsid w:val="00AF2836"/>
    <w:rsid w:val="00AF4412"/>
    <w:rsid w:val="00AF6C15"/>
    <w:rsid w:val="00B01AFE"/>
    <w:rsid w:val="00B02060"/>
    <w:rsid w:val="00B027B1"/>
    <w:rsid w:val="00B02A60"/>
    <w:rsid w:val="00B0513E"/>
    <w:rsid w:val="00B11CAB"/>
    <w:rsid w:val="00B12382"/>
    <w:rsid w:val="00B12719"/>
    <w:rsid w:val="00B1402D"/>
    <w:rsid w:val="00B1486E"/>
    <w:rsid w:val="00B2153A"/>
    <w:rsid w:val="00B22291"/>
    <w:rsid w:val="00B2569B"/>
    <w:rsid w:val="00B25BAD"/>
    <w:rsid w:val="00B26710"/>
    <w:rsid w:val="00B2718A"/>
    <w:rsid w:val="00B30009"/>
    <w:rsid w:val="00B31D4F"/>
    <w:rsid w:val="00B325E4"/>
    <w:rsid w:val="00B40BCB"/>
    <w:rsid w:val="00B43E39"/>
    <w:rsid w:val="00B50B0B"/>
    <w:rsid w:val="00B54220"/>
    <w:rsid w:val="00B54723"/>
    <w:rsid w:val="00B54E59"/>
    <w:rsid w:val="00B57B64"/>
    <w:rsid w:val="00B57BEA"/>
    <w:rsid w:val="00B57FE5"/>
    <w:rsid w:val="00B62B35"/>
    <w:rsid w:val="00B62EEB"/>
    <w:rsid w:val="00B63E81"/>
    <w:rsid w:val="00B650EC"/>
    <w:rsid w:val="00B666D4"/>
    <w:rsid w:val="00B72174"/>
    <w:rsid w:val="00B74D73"/>
    <w:rsid w:val="00B759EC"/>
    <w:rsid w:val="00B8156A"/>
    <w:rsid w:val="00B821CC"/>
    <w:rsid w:val="00B836D8"/>
    <w:rsid w:val="00B841BD"/>
    <w:rsid w:val="00B842C4"/>
    <w:rsid w:val="00B847BB"/>
    <w:rsid w:val="00B859B9"/>
    <w:rsid w:val="00B93E68"/>
    <w:rsid w:val="00B94AF8"/>
    <w:rsid w:val="00B9608D"/>
    <w:rsid w:val="00B977E8"/>
    <w:rsid w:val="00B97B65"/>
    <w:rsid w:val="00B97DE6"/>
    <w:rsid w:val="00BA42D6"/>
    <w:rsid w:val="00BB02D6"/>
    <w:rsid w:val="00BB12D3"/>
    <w:rsid w:val="00BB2A72"/>
    <w:rsid w:val="00BB452A"/>
    <w:rsid w:val="00BB4CD1"/>
    <w:rsid w:val="00BC5593"/>
    <w:rsid w:val="00BC6879"/>
    <w:rsid w:val="00BD016F"/>
    <w:rsid w:val="00BD44C5"/>
    <w:rsid w:val="00BD6B72"/>
    <w:rsid w:val="00BE2889"/>
    <w:rsid w:val="00BE4B63"/>
    <w:rsid w:val="00C01C0D"/>
    <w:rsid w:val="00C025AD"/>
    <w:rsid w:val="00C0374C"/>
    <w:rsid w:val="00C04047"/>
    <w:rsid w:val="00C04538"/>
    <w:rsid w:val="00C0751B"/>
    <w:rsid w:val="00C11392"/>
    <w:rsid w:val="00C117E2"/>
    <w:rsid w:val="00C14A5C"/>
    <w:rsid w:val="00C14B9F"/>
    <w:rsid w:val="00C155F7"/>
    <w:rsid w:val="00C21EC8"/>
    <w:rsid w:val="00C2508F"/>
    <w:rsid w:val="00C2648D"/>
    <w:rsid w:val="00C27382"/>
    <w:rsid w:val="00C35D43"/>
    <w:rsid w:val="00C37756"/>
    <w:rsid w:val="00C43F7F"/>
    <w:rsid w:val="00C47785"/>
    <w:rsid w:val="00C53FA4"/>
    <w:rsid w:val="00C6030E"/>
    <w:rsid w:val="00C620DF"/>
    <w:rsid w:val="00C637FD"/>
    <w:rsid w:val="00C64DE1"/>
    <w:rsid w:val="00C710F5"/>
    <w:rsid w:val="00C72361"/>
    <w:rsid w:val="00C73401"/>
    <w:rsid w:val="00C773EC"/>
    <w:rsid w:val="00C777B0"/>
    <w:rsid w:val="00C80669"/>
    <w:rsid w:val="00C87C7A"/>
    <w:rsid w:val="00C9010E"/>
    <w:rsid w:val="00C9291F"/>
    <w:rsid w:val="00C94796"/>
    <w:rsid w:val="00C957DC"/>
    <w:rsid w:val="00C971CF"/>
    <w:rsid w:val="00C97645"/>
    <w:rsid w:val="00CA07FC"/>
    <w:rsid w:val="00CA3408"/>
    <w:rsid w:val="00CA4FEE"/>
    <w:rsid w:val="00CA6D7B"/>
    <w:rsid w:val="00CB13CC"/>
    <w:rsid w:val="00CB5DD8"/>
    <w:rsid w:val="00CC0DA9"/>
    <w:rsid w:val="00CD0F38"/>
    <w:rsid w:val="00CD3CC7"/>
    <w:rsid w:val="00CD7D10"/>
    <w:rsid w:val="00CE06B7"/>
    <w:rsid w:val="00CE2FB8"/>
    <w:rsid w:val="00CE6570"/>
    <w:rsid w:val="00CF309C"/>
    <w:rsid w:val="00D02B91"/>
    <w:rsid w:val="00D03D99"/>
    <w:rsid w:val="00D1110D"/>
    <w:rsid w:val="00D135B2"/>
    <w:rsid w:val="00D15514"/>
    <w:rsid w:val="00D16904"/>
    <w:rsid w:val="00D24BFC"/>
    <w:rsid w:val="00D33410"/>
    <w:rsid w:val="00D36FF3"/>
    <w:rsid w:val="00D43B6A"/>
    <w:rsid w:val="00D45D0A"/>
    <w:rsid w:val="00D466B3"/>
    <w:rsid w:val="00D54428"/>
    <w:rsid w:val="00D57861"/>
    <w:rsid w:val="00D57CE2"/>
    <w:rsid w:val="00D615BA"/>
    <w:rsid w:val="00D6320A"/>
    <w:rsid w:val="00D63519"/>
    <w:rsid w:val="00D64202"/>
    <w:rsid w:val="00D65F52"/>
    <w:rsid w:val="00D71395"/>
    <w:rsid w:val="00D71ACC"/>
    <w:rsid w:val="00D75CAF"/>
    <w:rsid w:val="00D97665"/>
    <w:rsid w:val="00DA23E1"/>
    <w:rsid w:val="00DA3EA4"/>
    <w:rsid w:val="00DA4F52"/>
    <w:rsid w:val="00DA5FBF"/>
    <w:rsid w:val="00DA63CD"/>
    <w:rsid w:val="00DB7F25"/>
    <w:rsid w:val="00DC37D8"/>
    <w:rsid w:val="00DC4B85"/>
    <w:rsid w:val="00DD2570"/>
    <w:rsid w:val="00DE1995"/>
    <w:rsid w:val="00DE2C12"/>
    <w:rsid w:val="00DE6791"/>
    <w:rsid w:val="00DF2E84"/>
    <w:rsid w:val="00E012E3"/>
    <w:rsid w:val="00E10435"/>
    <w:rsid w:val="00E10C5F"/>
    <w:rsid w:val="00E113FF"/>
    <w:rsid w:val="00E11B3C"/>
    <w:rsid w:val="00E12CFA"/>
    <w:rsid w:val="00E1304A"/>
    <w:rsid w:val="00E151C3"/>
    <w:rsid w:val="00E2040A"/>
    <w:rsid w:val="00E20B2A"/>
    <w:rsid w:val="00E20BF5"/>
    <w:rsid w:val="00E22973"/>
    <w:rsid w:val="00E334F8"/>
    <w:rsid w:val="00E33648"/>
    <w:rsid w:val="00E33A68"/>
    <w:rsid w:val="00E347F3"/>
    <w:rsid w:val="00E40838"/>
    <w:rsid w:val="00E40CD1"/>
    <w:rsid w:val="00E41250"/>
    <w:rsid w:val="00E45891"/>
    <w:rsid w:val="00E45A34"/>
    <w:rsid w:val="00E45FB0"/>
    <w:rsid w:val="00E47863"/>
    <w:rsid w:val="00E50B28"/>
    <w:rsid w:val="00E50F41"/>
    <w:rsid w:val="00E54989"/>
    <w:rsid w:val="00E553A8"/>
    <w:rsid w:val="00E60E59"/>
    <w:rsid w:val="00E645F9"/>
    <w:rsid w:val="00E65650"/>
    <w:rsid w:val="00E65A24"/>
    <w:rsid w:val="00E67A8A"/>
    <w:rsid w:val="00E7383B"/>
    <w:rsid w:val="00E73965"/>
    <w:rsid w:val="00E741B0"/>
    <w:rsid w:val="00E75661"/>
    <w:rsid w:val="00E75C91"/>
    <w:rsid w:val="00E75D3B"/>
    <w:rsid w:val="00E76687"/>
    <w:rsid w:val="00E7696A"/>
    <w:rsid w:val="00E9016F"/>
    <w:rsid w:val="00EA442B"/>
    <w:rsid w:val="00EA4C84"/>
    <w:rsid w:val="00EA53DA"/>
    <w:rsid w:val="00EB0757"/>
    <w:rsid w:val="00EB2627"/>
    <w:rsid w:val="00EC11F2"/>
    <w:rsid w:val="00EC3A1E"/>
    <w:rsid w:val="00EC551B"/>
    <w:rsid w:val="00EC58B2"/>
    <w:rsid w:val="00EC7610"/>
    <w:rsid w:val="00EC7DC9"/>
    <w:rsid w:val="00ED1750"/>
    <w:rsid w:val="00ED1CF2"/>
    <w:rsid w:val="00ED2450"/>
    <w:rsid w:val="00ED39C6"/>
    <w:rsid w:val="00EE0E7C"/>
    <w:rsid w:val="00EE1247"/>
    <w:rsid w:val="00EE3120"/>
    <w:rsid w:val="00EE5AA7"/>
    <w:rsid w:val="00EE61C9"/>
    <w:rsid w:val="00EF232F"/>
    <w:rsid w:val="00EF2BA9"/>
    <w:rsid w:val="00EF520C"/>
    <w:rsid w:val="00EF6744"/>
    <w:rsid w:val="00EF7754"/>
    <w:rsid w:val="00F06457"/>
    <w:rsid w:val="00F06588"/>
    <w:rsid w:val="00F07E68"/>
    <w:rsid w:val="00F13CE4"/>
    <w:rsid w:val="00F1633F"/>
    <w:rsid w:val="00F23893"/>
    <w:rsid w:val="00F25D41"/>
    <w:rsid w:val="00F25E89"/>
    <w:rsid w:val="00F33FB3"/>
    <w:rsid w:val="00F36CAB"/>
    <w:rsid w:val="00F415D9"/>
    <w:rsid w:val="00F42DAE"/>
    <w:rsid w:val="00F43CD2"/>
    <w:rsid w:val="00F46C53"/>
    <w:rsid w:val="00F50070"/>
    <w:rsid w:val="00F51114"/>
    <w:rsid w:val="00F51641"/>
    <w:rsid w:val="00F54F53"/>
    <w:rsid w:val="00F5503D"/>
    <w:rsid w:val="00F56839"/>
    <w:rsid w:val="00F56ADE"/>
    <w:rsid w:val="00F57E48"/>
    <w:rsid w:val="00F60B46"/>
    <w:rsid w:val="00F61BC2"/>
    <w:rsid w:val="00F65572"/>
    <w:rsid w:val="00F7185C"/>
    <w:rsid w:val="00F71E16"/>
    <w:rsid w:val="00F72257"/>
    <w:rsid w:val="00F74B30"/>
    <w:rsid w:val="00F76F3D"/>
    <w:rsid w:val="00F77510"/>
    <w:rsid w:val="00F80A25"/>
    <w:rsid w:val="00F817A7"/>
    <w:rsid w:val="00F824CD"/>
    <w:rsid w:val="00F82D12"/>
    <w:rsid w:val="00F85FB2"/>
    <w:rsid w:val="00F904E6"/>
    <w:rsid w:val="00F90EBB"/>
    <w:rsid w:val="00F948B7"/>
    <w:rsid w:val="00F9576A"/>
    <w:rsid w:val="00F95861"/>
    <w:rsid w:val="00F95964"/>
    <w:rsid w:val="00F97FA5"/>
    <w:rsid w:val="00FA2E12"/>
    <w:rsid w:val="00FA7E29"/>
    <w:rsid w:val="00FC04BF"/>
    <w:rsid w:val="00FC12C3"/>
    <w:rsid w:val="00FC1E6D"/>
    <w:rsid w:val="00FC2480"/>
    <w:rsid w:val="00FC6AA8"/>
    <w:rsid w:val="00FD499E"/>
    <w:rsid w:val="00FD7552"/>
    <w:rsid w:val="00FD795D"/>
    <w:rsid w:val="00FE0B55"/>
    <w:rsid w:val="00FE2976"/>
    <w:rsid w:val="00FF15EF"/>
    <w:rsid w:val="00FF3E7D"/>
    <w:rsid w:val="00FF4641"/>
    <w:rsid w:val="00FF5242"/>
    <w:rsid w:val="00FF5A6D"/>
    <w:rsid w:val="00FF60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CF45B"/>
  <w15:chartTrackingRefBased/>
  <w15:docId w15:val="{55A4043E-6017-4D66-8660-BEFB7397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B22"/>
    <w:pPr>
      <w:keepNext/>
      <w:keepLines/>
      <w:spacing w:before="240" w:after="120"/>
      <w:outlineLvl w:val="0"/>
    </w:pPr>
    <w:rPr>
      <w:rFonts w:asciiTheme="majorHAnsi" w:eastAsiaTheme="majorEastAsia" w:hAnsiTheme="majorHAnsi" w:cstheme="majorHAnsi"/>
      <w:b/>
      <w:bCs/>
      <w:color w:val="052C3F"/>
      <w:sz w:val="40"/>
      <w:szCs w:val="40"/>
    </w:rPr>
  </w:style>
  <w:style w:type="paragraph" w:styleId="Heading2">
    <w:name w:val="heading 2"/>
    <w:basedOn w:val="Normal"/>
    <w:next w:val="Normal"/>
    <w:link w:val="Heading2Char"/>
    <w:uiPriority w:val="9"/>
    <w:unhideWhenUsed/>
    <w:qFormat/>
    <w:rsid w:val="003E5B22"/>
    <w:pPr>
      <w:outlineLvl w:val="1"/>
    </w:pPr>
    <w:rPr>
      <w:rFonts w:asciiTheme="majorHAnsi" w:hAnsiTheme="majorHAnsi" w:cstheme="majorHAnsi"/>
      <w:b/>
      <w:color w:val="2A7FB3"/>
      <w:sz w:val="32"/>
      <w:szCs w:val="32"/>
    </w:rPr>
  </w:style>
  <w:style w:type="paragraph" w:styleId="Heading3">
    <w:name w:val="heading 3"/>
    <w:basedOn w:val="Normal"/>
    <w:next w:val="Normal"/>
    <w:link w:val="Heading3Char"/>
    <w:uiPriority w:val="9"/>
    <w:unhideWhenUsed/>
    <w:qFormat/>
    <w:rsid w:val="00B1486E"/>
    <w:pPr>
      <w:spacing w:line="276" w:lineRule="auto"/>
      <w:outlineLvl w:val="2"/>
    </w:pPr>
    <w:rPr>
      <w:rFonts w:ascii="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B22"/>
    <w:rPr>
      <w:rFonts w:asciiTheme="majorHAnsi" w:eastAsiaTheme="majorEastAsia" w:hAnsiTheme="majorHAnsi" w:cstheme="majorHAnsi"/>
      <w:b/>
      <w:bCs/>
      <w:color w:val="052C3F"/>
      <w:sz w:val="40"/>
      <w:szCs w:val="40"/>
    </w:rPr>
  </w:style>
  <w:style w:type="paragraph" w:styleId="TOCHeading">
    <w:name w:val="TOC Heading"/>
    <w:basedOn w:val="Heading1"/>
    <w:next w:val="Normal"/>
    <w:uiPriority w:val="39"/>
    <w:unhideWhenUsed/>
    <w:qFormat/>
    <w:rsid w:val="00E151C3"/>
    <w:pPr>
      <w:outlineLvl w:val="9"/>
    </w:pPr>
    <w:rPr>
      <w:lang w:val="en-US"/>
    </w:rPr>
  </w:style>
  <w:style w:type="paragraph" w:styleId="TOC1">
    <w:name w:val="toc 1"/>
    <w:basedOn w:val="Normal"/>
    <w:next w:val="Normal"/>
    <w:autoRedefine/>
    <w:uiPriority w:val="39"/>
    <w:unhideWhenUsed/>
    <w:rsid w:val="00B01AFE"/>
    <w:pPr>
      <w:tabs>
        <w:tab w:val="right" w:leader="dot" w:pos="9016"/>
      </w:tabs>
      <w:spacing w:after="100"/>
    </w:pPr>
  </w:style>
  <w:style w:type="character" w:styleId="Hyperlink">
    <w:name w:val="Hyperlink"/>
    <w:basedOn w:val="DefaultParagraphFont"/>
    <w:uiPriority w:val="99"/>
    <w:unhideWhenUsed/>
    <w:rsid w:val="00E151C3"/>
    <w:rPr>
      <w:color w:val="0563C1" w:themeColor="hyperlink"/>
      <w:u w:val="single"/>
    </w:rPr>
  </w:style>
  <w:style w:type="paragraph" w:styleId="ListParagraph">
    <w:name w:val="List Paragraph"/>
    <w:basedOn w:val="Normal"/>
    <w:uiPriority w:val="34"/>
    <w:qFormat/>
    <w:rsid w:val="00BB452A"/>
    <w:pPr>
      <w:spacing w:after="0" w:line="240" w:lineRule="auto"/>
      <w:ind w:left="720"/>
      <w:contextualSpacing/>
    </w:pPr>
    <w:rPr>
      <w:rFonts w:ascii="Times New Roman" w:eastAsia="Times New Roman" w:hAnsi="Times New Roman" w:cs="Times New Roman"/>
      <w:sz w:val="24"/>
      <w:szCs w:val="24"/>
      <w:lang w:eastAsia="en-AU"/>
    </w:rPr>
  </w:style>
  <w:style w:type="paragraph" w:styleId="NoSpacing">
    <w:name w:val="No Spacing"/>
    <w:uiPriority w:val="1"/>
    <w:qFormat/>
    <w:rsid w:val="00422BE5"/>
    <w:pPr>
      <w:spacing w:after="0" w:line="240" w:lineRule="auto"/>
    </w:pPr>
  </w:style>
  <w:style w:type="paragraph" w:customStyle="1" w:styleId="R1">
    <w:name w:val="R1"/>
    <w:aliases w:val="1. or 1.(1)"/>
    <w:basedOn w:val="Normal"/>
    <w:next w:val="Normal"/>
    <w:uiPriority w:val="99"/>
    <w:rsid w:val="00635E43"/>
    <w:pPr>
      <w:tabs>
        <w:tab w:val="right" w:pos="794"/>
      </w:tabs>
      <w:spacing w:before="120" w:after="0" w:line="260" w:lineRule="exact"/>
      <w:ind w:left="964" w:hanging="964"/>
      <w:jc w:val="both"/>
    </w:pPr>
    <w:rPr>
      <w:rFonts w:ascii="Times New Roman" w:eastAsia="Times New Roman" w:hAnsi="Times New Roman" w:cs="Times New Roman"/>
      <w:sz w:val="24"/>
      <w:szCs w:val="24"/>
    </w:rPr>
  </w:style>
  <w:style w:type="paragraph" w:customStyle="1" w:styleId="P1">
    <w:name w:val="P1"/>
    <w:aliases w:val="(a)"/>
    <w:basedOn w:val="Normal"/>
    <w:uiPriority w:val="99"/>
    <w:rsid w:val="00635E43"/>
    <w:pPr>
      <w:tabs>
        <w:tab w:val="right" w:pos="1191"/>
      </w:tabs>
      <w:spacing w:before="60" w:after="0" w:line="260" w:lineRule="exact"/>
      <w:ind w:left="1418" w:hanging="1418"/>
      <w:jc w:val="both"/>
    </w:pPr>
    <w:rPr>
      <w:rFonts w:ascii="Times New Roman" w:eastAsia="Times New Roman" w:hAnsi="Times New Roman" w:cs="Times New Roman"/>
      <w:sz w:val="24"/>
      <w:szCs w:val="24"/>
    </w:rPr>
  </w:style>
  <w:style w:type="paragraph" w:customStyle="1" w:styleId="Note">
    <w:name w:val="Note"/>
    <w:basedOn w:val="Normal"/>
    <w:uiPriority w:val="99"/>
    <w:rsid w:val="00635E43"/>
    <w:pPr>
      <w:spacing w:before="120" w:after="0" w:line="220" w:lineRule="exact"/>
      <w:ind w:left="964"/>
      <w:jc w:val="both"/>
    </w:pPr>
    <w:rPr>
      <w:rFonts w:ascii="Times New Roman" w:eastAsia="Times New Roman" w:hAnsi="Times New Roman" w:cs="Times New Roman"/>
      <w:sz w:val="20"/>
      <w:szCs w:val="20"/>
    </w:rPr>
  </w:style>
  <w:style w:type="paragraph" w:customStyle="1" w:styleId="Text1">
    <w:name w:val="Text1"/>
    <w:basedOn w:val="Normal"/>
    <w:rsid w:val="00623598"/>
    <w:pPr>
      <w:spacing w:after="240" w:line="240" w:lineRule="auto"/>
    </w:pPr>
    <w:rPr>
      <w:rFonts w:ascii="Times New Roman" w:eastAsia="Times New Roman" w:hAnsi="Times New Roman" w:cs="Times New Roman"/>
      <w:sz w:val="24"/>
      <w:szCs w:val="24"/>
      <w:lang w:val="en-US"/>
    </w:rPr>
  </w:style>
  <w:style w:type="character" w:customStyle="1" w:styleId="A3">
    <w:name w:val="A3"/>
    <w:uiPriority w:val="99"/>
    <w:rsid w:val="0065678C"/>
    <w:rPr>
      <w:rFonts w:cs="DINPro-Medium"/>
      <w:color w:val="000000"/>
      <w:sz w:val="50"/>
      <w:szCs w:val="50"/>
    </w:rPr>
  </w:style>
  <w:style w:type="paragraph" w:customStyle="1" w:styleId="GNdotpoints">
    <w:name w:val="GN dotpoints"/>
    <w:basedOn w:val="Normal"/>
    <w:rsid w:val="00AC5441"/>
    <w:pPr>
      <w:numPr>
        <w:numId w:val="20"/>
      </w:numPr>
      <w:shd w:val="clear" w:color="auto" w:fill="FFFFFF"/>
      <w:tabs>
        <w:tab w:val="left" w:pos="360"/>
      </w:tabs>
      <w:spacing w:after="240" w:line="240" w:lineRule="auto"/>
    </w:pPr>
    <w:rPr>
      <w:rFonts w:ascii="Times New Roman" w:eastAsia="Times New Roman" w:hAnsi="Times New Roman" w:cs="Times New Roman"/>
      <w:lang w:val="en-US"/>
    </w:rPr>
  </w:style>
  <w:style w:type="paragraph" w:customStyle="1" w:styleId="GNText">
    <w:name w:val="GN Text"/>
    <w:basedOn w:val="Text1"/>
    <w:next w:val="Normal"/>
    <w:rsid w:val="00AC5441"/>
    <w:pPr>
      <w:shd w:val="clear" w:color="auto" w:fill="FFFFFF"/>
    </w:pPr>
    <w:rPr>
      <w:sz w:val="22"/>
      <w:szCs w:val="22"/>
    </w:rPr>
  </w:style>
  <w:style w:type="character" w:customStyle="1" w:styleId="Heading2Char">
    <w:name w:val="Heading 2 Char"/>
    <w:basedOn w:val="DefaultParagraphFont"/>
    <w:link w:val="Heading2"/>
    <w:uiPriority w:val="9"/>
    <w:rsid w:val="003E5B22"/>
    <w:rPr>
      <w:rFonts w:asciiTheme="majorHAnsi" w:hAnsiTheme="majorHAnsi" w:cstheme="majorHAnsi"/>
      <w:b/>
      <w:color w:val="2A7FB3"/>
      <w:sz w:val="32"/>
      <w:szCs w:val="32"/>
    </w:rPr>
  </w:style>
  <w:style w:type="paragraph" w:customStyle="1" w:styleId="Default">
    <w:name w:val="Default"/>
    <w:rsid w:val="00B57B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8D745E"/>
    <w:pPr>
      <w:numPr>
        <w:numId w:val="32"/>
      </w:numPr>
      <w:spacing w:after="120" w:line="276" w:lineRule="auto"/>
    </w:pPr>
    <w:rPr>
      <w:rFonts w:ascii="Calibri" w:eastAsia="Times New Roman" w:hAnsi="Calibri" w:cs="Calibri"/>
      <w:color w:val="000000"/>
      <w:lang w:eastAsia="en-AU"/>
    </w:rPr>
  </w:style>
  <w:style w:type="character" w:customStyle="1" w:styleId="UnresolvedMention1">
    <w:name w:val="Unresolved Mention1"/>
    <w:basedOn w:val="DefaultParagraphFont"/>
    <w:uiPriority w:val="99"/>
    <w:semiHidden/>
    <w:unhideWhenUsed/>
    <w:rsid w:val="00C73401"/>
    <w:rPr>
      <w:color w:val="605E5C"/>
      <w:shd w:val="clear" w:color="auto" w:fill="E1DFDD"/>
    </w:rPr>
  </w:style>
  <w:style w:type="character" w:styleId="CommentReference">
    <w:name w:val="annotation reference"/>
    <w:basedOn w:val="DefaultParagraphFont"/>
    <w:uiPriority w:val="99"/>
    <w:semiHidden/>
    <w:unhideWhenUsed/>
    <w:rsid w:val="00A3305B"/>
    <w:rPr>
      <w:sz w:val="16"/>
      <w:szCs w:val="16"/>
    </w:rPr>
  </w:style>
  <w:style w:type="paragraph" w:styleId="CommentText">
    <w:name w:val="annotation text"/>
    <w:basedOn w:val="Normal"/>
    <w:link w:val="CommentTextChar"/>
    <w:uiPriority w:val="99"/>
    <w:unhideWhenUsed/>
    <w:rsid w:val="00A3305B"/>
    <w:pPr>
      <w:spacing w:line="240" w:lineRule="auto"/>
    </w:pPr>
    <w:rPr>
      <w:sz w:val="20"/>
      <w:szCs w:val="20"/>
    </w:rPr>
  </w:style>
  <w:style w:type="character" w:customStyle="1" w:styleId="CommentTextChar">
    <w:name w:val="Comment Text Char"/>
    <w:basedOn w:val="DefaultParagraphFont"/>
    <w:link w:val="CommentText"/>
    <w:uiPriority w:val="99"/>
    <w:rsid w:val="00A3305B"/>
    <w:rPr>
      <w:sz w:val="20"/>
      <w:szCs w:val="20"/>
    </w:rPr>
  </w:style>
  <w:style w:type="paragraph" w:styleId="CommentSubject">
    <w:name w:val="annotation subject"/>
    <w:basedOn w:val="CommentText"/>
    <w:next w:val="CommentText"/>
    <w:link w:val="CommentSubjectChar"/>
    <w:uiPriority w:val="99"/>
    <w:semiHidden/>
    <w:unhideWhenUsed/>
    <w:rsid w:val="00A3305B"/>
    <w:rPr>
      <w:b/>
      <w:bCs/>
    </w:rPr>
  </w:style>
  <w:style w:type="character" w:customStyle="1" w:styleId="CommentSubjectChar">
    <w:name w:val="Comment Subject Char"/>
    <w:basedOn w:val="CommentTextChar"/>
    <w:link w:val="CommentSubject"/>
    <w:uiPriority w:val="99"/>
    <w:semiHidden/>
    <w:rsid w:val="00A3305B"/>
    <w:rPr>
      <w:b/>
      <w:bCs/>
      <w:sz w:val="20"/>
      <w:szCs w:val="20"/>
    </w:rPr>
  </w:style>
  <w:style w:type="paragraph" w:styleId="BalloonText">
    <w:name w:val="Balloon Text"/>
    <w:basedOn w:val="Normal"/>
    <w:link w:val="BalloonTextChar"/>
    <w:uiPriority w:val="99"/>
    <w:semiHidden/>
    <w:unhideWhenUsed/>
    <w:rsid w:val="00A330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05B"/>
    <w:rPr>
      <w:rFonts w:ascii="Segoe UI" w:hAnsi="Segoe UI" w:cs="Segoe UI"/>
      <w:sz w:val="18"/>
      <w:szCs w:val="18"/>
    </w:rPr>
  </w:style>
  <w:style w:type="paragraph" w:styleId="Header">
    <w:name w:val="header"/>
    <w:basedOn w:val="Normal"/>
    <w:link w:val="HeaderChar"/>
    <w:uiPriority w:val="99"/>
    <w:unhideWhenUsed/>
    <w:rsid w:val="00826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41F"/>
  </w:style>
  <w:style w:type="paragraph" w:styleId="Footer">
    <w:name w:val="footer"/>
    <w:basedOn w:val="Normal"/>
    <w:link w:val="FooterChar"/>
    <w:uiPriority w:val="99"/>
    <w:unhideWhenUsed/>
    <w:rsid w:val="00826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41F"/>
  </w:style>
  <w:style w:type="paragraph" w:styleId="ListNumber">
    <w:name w:val="List Number"/>
    <w:basedOn w:val="BodyText"/>
    <w:qFormat/>
    <w:rsid w:val="00B1402D"/>
    <w:pPr>
      <w:numPr>
        <w:numId w:val="22"/>
      </w:numPr>
      <w:tabs>
        <w:tab w:val="clear" w:pos="567"/>
        <w:tab w:val="num" w:pos="717"/>
      </w:tabs>
      <w:spacing w:after="240" w:line="240" w:lineRule="atLeast"/>
      <w:ind w:left="714" w:hanging="357"/>
    </w:pPr>
    <w:rPr>
      <w:rFonts w:ascii="Arial" w:eastAsia="Times New Roman" w:hAnsi="Arial" w:cs="Times New Roman"/>
      <w:sz w:val="20"/>
      <w:szCs w:val="20"/>
      <w:lang w:eastAsia="en-AU"/>
    </w:rPr>
  </w:style>
  <w:style w:type="paragraph" w:styleId="BodyText">
    <w:name w:val="Body Text"/>
    <w:basedOn w:val="Normal"/>
    <w:link w:val="BodyTextChar"/>
    <w:uiPriority w:val="99"/>
    <w:semiHidden/>
    <w:unhideWhenUsed/>
    <w:rsid w:val="00B1402D"/>
    <w:pPr>
      <w:spacing w:after="120"/>
    </w:pPr>
  </w:style>
  <w:style w:type="character" w:customStyle="1" w:styleId="BodyTextChar">
    <w:name w:val="Body Text Char"/>
    <w:basedOn w:val="DefaultParagraphFont"/>
    <w:link w:val="BodyText"/>
    <w:uiPriority w:val="99"/>
    <w:semiHidden/>
    <w:rsid w:val="00B1402D"/>
  </w:style>
  <w:style w:type="paragraph" w:customStyle="1" w:styleId="MainSentence">
    <w:name w:val="Main Sentence"/>
    <w:basedOn w:val="Normal"/>
    <w:link w:val="MainSentenceChar"/>
    <w:qFormat/>
    <w:rsid w:val="00E45891"/>
    <w:pPr>
      <w:spacing w:before="120" w:after="120"/>
    </w:pPr>
    <w:rPr>
      <w:b/>
      <w:color w:val="4472C4" w:themeColor="accent1"/>
    </w:rPr>
  </w:style>
  <w:style w:type="character" w:customStyle="1" w:styleId="MainSentenceChar">
    <w:name w:val="Main Sentence Char"/>
    <w:basedOn w:val="DefaultParagraphFont"/>
    <w:link w:val="MainSentence"/>
    <w:rsid w:val="00E45891"/>
    <w:rPr>
      <w:b/>
      <w:color w:val="4472C4" w:themeColor="accent1"/>
    </w:rPr>
  </w:style>
  <w:style w:type="paragraph" w:styleId="FootnoteText">
    <w:name w:val="footnote text"/>
    <w:basedOn w:val="Normal"/>
    <w:link w:val="FootnoteTextChar"/>
    <w:uiPriority w:val="99"/>
    <w:semiHidden/>
    <w:unhideWhenUsed/>
    <w:rsid w:val="00133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30BF"/>
    <w:rPr>
      <w:sz w:val="20"/>
      <w:szCs w:val="20"/>
    </w:rPr>
  </w:style>
  <w:style w:type="character" w:styleId="FootnoteReference">
    <w:name w:val="footnote reference"/>
    <w:basedOn w:val="DefaultParagraphFont"/>
    <w:uiPriority w:val="99"/>
    <w:semiHidden/>
    <w:unhideWhenUsed/>
    <w:rsid w:val="001330BF"/>
    <w:rPr>
      <w:vertAlign w:val="superscript"/>
    </w:rPr>
  </w:style>
  <w:style w:type="paragraph" w:styleId="Revision">
    <w:name w:val="Revision"/>
    <w:hidden/>
    <w:uiPriority w:val="99"/>
    <w:semiHidden/>
    <w:rsid w:val="00C6030E"/>
    <w:pPr>
      <w:spacing w:after="0" w:line="240" w:lineRule="auto"/>
    </w:pPr>
  </w:style>
  <w:style w:type="character" w:customStyle="1" w:styleId="logoroyal-commission2">
    <w:name w:val="logo__royal-commission2"/>
    <w:basedOn w:val="DefaultParagraphFont"/>
    <w:rsid w:val="001154DE"/>
  </w:style>
  <w:style w:type="character" w:customStyle="1" w:styleId="logosite-slogan">
    <w:name w:val="logo__site-slogan"/>
    <w:basedOn w:val="DefaultParagraphFont"/>
    <w:rsid w:val="001154DE"/>
  </w:style>
  <w:style w:type="character" w:customStyle="1" w:styleId="UnresolvedMention2">
    <w:name w:val="Unresolved Mention2"/>
    <w:basedOn w:val="DefaultParagraphFont"/>
    <w:uiPriority w:val="99"/>
    <w:semiHidden/>
    <w:unhideWhenUsed/>
    <w:rsid w:val="00605206"/>
    <w:rPr>
      <w:color w:val="605E5C"/>
      <w:shd w:val="clear" w:color="auto" w:fill="E1DFDD"/>
    </w:rPr>
  </w:style>
  <w:style w:type="paragraph" w:styleId="Title">
    <w:name w:val="Title"/>
    <w:basedOn w:val="Normal"/>
    <w:next w:val="Normal"/>
    <w:link w:val="TitleChar"/>
    <w:uiPriority w:val="10"/>
    <w:qFormat/>
    <w:rsid w:val="003E5B22"/>
    <w:rPr>
      <w:rFonts w:asciiTheme="majorHAnsi" w:eastAsiaTheme="majorEastAsia" w:hAnsiTheme="majorHAnsi" w:cstheme="majorHAnsi"/>
      <w:b/>
      <w:color w:val="000000" w:themeColor="text1"/>
      <w:sz w:val="56"/>
      <w:szCs w:val="56"/>
    </w:rPr>
  </w:style>
  <w:style w:type="character" w:customStyle="1" w:styleId="TitleChar">
    <w:name w:val="Title Char"/>
    <w:basedOn w:val="DefaultParagraphFont"/>
    <w:link w:val="Title"/>
    <w:uiPriority w:val="10"/>
    <w:rsid w:val="003E5B22"/>
    <w:rPr>
      <w:rFonts w:asciiTheme="majorHAnsi" w:eastAsiaTheme="majorEastAsia" w:hAnsiTheme="majorHAnsi" w:cstheme="majorHAnsi"/>
      <w:b/>
      <w:color w:val="000000" w:themeColor="text1"/>
      <w:sz w:val="56"/>
      <w:szCs w:val="56"/>
    </w:rPr>
  </w:style>
  <w:style w:type="character" w:customStyle="1" w:styleId="UnresolvedMention3">
    <w:name w:val="Unresolved Mention3"/>
    <w:basedOn w:val="DefaultParagraphFont"/>
    <w:uiPriority w:val="99"/>
    <w:semiHidden/>
    <w:unhideWhenUsed/>
    <w:rsid w:val="00D615BA"/>
    <w:rPr>
      <w:color w:val="605E5C"/>
      <w:shd w:val="clear" w:color="auto" w:fill="E1DFDD"/>
    </w:rPr>
  </w:style>
  <w:style w:type="character" w:styleId="PageNumber">
    <w:name w:val="page number"/>
    <w:basedOn w:val="DefaultParagraphFont"/>
    <w:uiPriority w:val="99"/>
    <w:semiHidden/>
    <w:unhideWhenUsed/>
    <w:rsid w:val="00CA07FC"/>
  </w:style>
  <w:style w:type="character" w:customStyle="1" w:styleId="Heading3Char">
    <w:name w:val="Heading 3 Char"/>
    <w:basedOn w:val="DefaultParagraphFont"/>
    <w:link w:val="Heading3"/>
    <w:uiPriority w:val="9"/>
    <w:rsid w:val="00B1486E"/>
    <w:rPr>
      <w:rFonts w:ascii="Calibri" w:hAnsi="Calibri" w:cs="Calibri"/>
      <w:b/>
      <w:bCs/>
    </w:rPr>
  </w:style>
  <w:style w:type="paragraph" w:customStyle="1" w:styleId="Questiondots">
    <w:name w:val="Question dots"/>
    <w:basedOn w:val="NormalWeb"/>
    <w:qFormat/>
    <w:rsid w:val="00C957DC"/>
    <w:pPr>
      <w:spacing w:after="0"/>
    </w:pPr>
  </w:style>
  <w:style w:type="character" w:styleId="FollowedHyperlink">
    <w:name w:val="FollowedHyperlink"/>
    <w:basedOn w:val="DefaultParagraphFont"/>
    <w:uiPriority w:val="99"/>
    <w:semiHidden/>
    <w:unhideWhenUsed/>
    <w:rsid w:val="00CE2FB8"/>
    <w:rPr>
      <w:color w:val="954F72" w:themeColor="followedHyperlink"/>
      <w:u w:val="single"/>
    </w:rPr>
  </w:style>
  <w:style w:type="character" w:styleId="UnresolvedMention">
    <w:name w:val="Unresolved Mention"/>
    <w:basedOn w:val="DefaultParagraphFont"/>
    <w:uiPriority w:val="99"/>
    <w:semiHidden/>
    <w:unhideWhenUsed/>
    <w:rsid w:val="00D16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0763">
      <w:bodyDiv w:val="1"/>
      <w:marLeft w:val="0"/>
      <w:marRight w:val="0"/>
      <w:marTop w:val="0"/>
      <w:marBottom w:val="0"/>
      <w:divBdr>
        <w:top w:val="none" w:sz="0" w:space="0" w:color="auto"/>
        <w:left w:val="none" w:sz="0" w:space="0" w:color="auto"/>
        <w:bottom w:val="none" w:sz="0" w:space="0" w:color="auto"/>
        <w:right w:val="none" w:sz="0" w:space="0" w:color="auto"/>
      </w:divBdr>
      <w:divsChild>
        <w:div w:id="1317300509">
          <w:marLeft w:val="360"/>
          <w:marRight w:val="0"/>
          <w:marTop w:val="200"/>
          <w:marBottom w:val="0"/>
          <w:divBdr>
            <w:top w:val="none" w:sz="0" w:space="0" w:color="auto"/>
            <w:left w:val="none" w:sz="0" w:space="0" w:color="auto"/>
            <w:bottom w:val="none" w:sz="0" w:space="0" w:color="auto"/>
            <w:right w:val="none" w:sz="0" w:space="0" w:color="auto"/>
          </w:divBdr>
        </w:div>
        <w:div w:id="1450854843">
          <w:marLeft w:val="360"/>
          <w:marRight w:val="0"/>
          <w:marTop w:val="200"/>
          <w:marBottom w:val="0"/>
          <w:divBdr>
            <w:top w:val="none" w:sz="0" w:space="0" w:color="auto"/>
            <w:left w:val="none" w:sz="0" w:space="0" w:color="auto"/>
            <w:bottom w:val="none" w:sz="0" w:space="0" w:color="auto"/>
            <w:right w:val="none" w:sz="0" w:space="0" w:color="auto"/>
          </w:divBdr>
        </w:div>
        <w:div w:id="1504204869">
          <w:marLeft w:val="360"/>
          <w:marRight w:val="0"/>
          <w:marTop w:val="200"/>
          <w:marBottom w:val="0"/>
          <w:divBdr>
            <w:top w:val="none" w:sz="0" w:space="0" w:color="auto"/>
            <w:left w:val="none" w:sz="0" w:space="0" w:color="auto"/>
            <w:bottom w:val="none" w:sz="0" w:space="0" w:color="auto"/>
            <w:right w:val="none" w:sz="0" w:space="0" w:color="auto"/>
          </w:divBdr>
        </w:div>
        <w:div w:id="1973368233">
          <w:marLeft w:val="360"/>
          <w:marRight w:val="0"/>
          <w:marTop w:val="200"/>
          <w:marBottom w:val="0"/>
          <w:divBdr>
            <w:top w:val="none" w:sz="0" w:space="0" w:color="auto"/>
            <w:left w:val="none" w:sz="0" w:space="0" w:color="auto"/>
            <w:bottom w:val="none" w:sz="0" w:space="0" w:color="auto"/>
            <w:right w:val="none" w:sz="0" w:space="0" w:color="auto"/>
          </w:divBdr>
        </w:div>
        <w:div w:id="2111387576">
          <w:marLeft w:val="360"/>
          <w:marRight w:val="0"/>
          <w:marTop w:val="200"/>
          <w:marBottom w:val="0"/>
          <w:divBdr>
            <w:top w:val="none" w:sz="0" w:space="0" w:color="auto"/>
            <w:left w:val="none" w:sz="0" w:space="0" w:color="auto"/>
            <w:bottom w:val="none" w:sz="0" w:space="0" w:color="auto"/>
            <w:right w:val="none" w:sz="0" w:space="0" w:color="auto"/>
          </w:divBdr>
        </w:div>
      </w:divsChild>
    </w:div>
    <w:div w:id="121727005">
      <w:bodyDiv w:val="1"/>
      <w:marLeft w:val="0"/>
      <w:marRight w:val="0"/>
      <w:marTop w:val="0"/>
      <w:marBottom w:val="0"/>
      <w:divBdr>
        <w:top w:val="none" w:sz="0" w:space="0" w:color="auto"/>
        <w:left w:val="none" w:sz="0" w:space="0" w:color="auto"/>
        <w:bottom w:val="none" w:sz="0" w:space="0" w:color="auto"/>
        <w:right w:val="none" w:sz="0" w:space="0" w:color="auto"/>
      </w:divBdr>
      <w:divsChild>
        <w:div w:id="526144522">
          <w:marLeft w:val="360"/>
          <w:marRight w:val="0"/>
          <w:marTop w:val="200"/>
          <w:marBottom w:val="0"/>
          <w:divBdr>
            <w:top w:val="none" w:sz="0" w:space="0" w:color="auto"/>
            <w:left w:val="none" w:sz="0" w:space="0" w:color="auto"/>
            <w:bottom w:val="none" w:sz="0" w:space="0" w:color="auto"/>
            <w:right w:val="none" w:sz="0" w:space="0" w:color="auto"/>
          </w:divBdr>
        </w:div>
        <w:div w:id="845444304">
          <w:marLeft w:val="360"/>
          <w:marRight w:val="0"/>
          <w:marTop w:val="200"/>
          <w:marBottom w:val="0"/>
          <w:divBdr>
            <w:top w:val="none" w:sz="0" w:space="0" w:color="auto"/>
            <w:left w:val="none" w:sz="0" w:space="0" w:color="auto"/>
            <w:bottom w:val="none" w:sz="0" w:space="0" w:color="auto"/>
            <w:right w:val="none" w:sz="0" w:space="0" w:color="auto"/>
          </w:divBdr>
        </w:div>
        <w:div w:id="1036270054">
          <w:marLeft w:val="360"/>
          <w:marRight w:val="0"/>
          <w:marTop w:val="200"/>
          <w:marBottom w:val="0"/>
          <w:divBdr>
            <w:top w:val="none" w:sz="0" w:space="0" w:color="auto"/>
            <w:left w:val="none" w:sz="0" w:space="0" w:color="auto"/>
            <w:bottom w:val="none" w:sz="0" w:space="0" w:color="auto"/>
            <w:right w:val="none" w:sz="0" w:space="0" w:color="auto"/>
          </w:divBdr>
        </w:div>
        <w:div w:id="1485659649">
          <w:marLeft w:val="360"/>
          <w:marRight w:val="0"/>
          <w:marTop w:val="200"/>
          <w:marBottom w:val="0"/>
          <w:divBdr>
            <w:top w:val="none" w:sz="0" w:space="0" w:color="auto"/>
            <w:left w:val="none" w:sz="0" w:space="0" w:color="auto"/>
            <w:bottom w:val="none" w:sz="0" w:space="0" w:color="auto"/>
            <w:right w:val="none" w:sz="0" w:space="0" w:color="auto"/>
          </w:divBdr>
        </w:div>
        <w:div w:id="1621104415">
          <w:marLeft w:val="360"/>
          <w:marRight w:val="0"/>
          <w:marTop w:val="200"/>
          <w:marBottom w:val="0"/>
          <w:divBdr>
            <w:top w:val="none" w:sz="0" w:space="0" w:color="auto"/>
            <w:left w:val="none" w:sz="0" w:space="0" w:color="auto"/>
            <w:bottom w:val="none" w:sz="0" w:space="0" w:color="auto"/>
            <w:right w:val="none" w:sz="0" w:space="0" w:color="auto"/>
          </w:divBdr>
        </w:div>
      </w:divsChild>
    </w:div>
    <w:div w:id="157236191">
      <w:bodyDiv w:val="1"/>
      <w:marLeft w:val="0"/>
      <w:marRight w:val="0"/>
      <w:marTop w:val="0"/>
      <w:marBottom w:val="0"/>
      <w:divBdr>
        <w:top w:val="none" w:sz="0" w:space="0" w:color="auto"/>
        <w:left w:val="none" w:sz="0" w:space="0" w:color="auto"/>
        <w:bottom w:val="none" w:sz="0" w:space="0" w:color="auto"/>
        <w:right w:val="none" w:sz="0" w:space="0" w:color="auto"/>
      </w:divBdr>
      <w:divsChild>
        <w:div w:id="13847977">
          <w:marLeft w:val="360"/>
          <w:marRight w:val="0"/>
          <w:marTop w:val="200"/>
          <w:marBottom w:val="0"/>
          <w:divBdr>
            <w:top w:val="none" w:sz="0" w:space="0" w:color="auto"/>
            <w:left w:val="none" w:sz="0" w:space="0" w:color="auto"/>
            <w:bottom w:val="none" w:sz="0" w:space="0" w:color="auto"/>
            <w:right w:val="none" w:sz="0" w:space="0" w:color="auto"/>
          </w:divBdr>
        </w:div>
        <w:div w:id="324281838">
          <w:marLeft w:val="360"/>
          <w:marRight w:val="0"/>
          <w:marTop w:val="200"/>
          <w:marBottom w:val="0"/>
          <w:divBdr>
            <w:top w:val="none" w:sz="0" w:space="0" w:color="auto"/>
            <w:left w:val="none" w:sz="0" w:space="0" w:color="auto"/>
            <w:bottom w:val="none" w:sz="0" w:space="0" w:color="auto"/>
            <w:right w:val="none" w:sz="0" w:space="0" w:color="auto"/>
          </w:divBdr>
        </w:div>
        <w:div w:id="342975032">
          <w:marLeft w:val="1080"/>
          <w:marRight w:val="0"/>
          <w:marTop w:val="100"/>
          <w:marBottom w:val="0"/>
          <w:divBdr>
            <w:top w:val="none" w:sz="0" w:space="0" w:color="auto"/>
            <w:left w:val="none" w:sz="0" w:space="0" w:color="auto"/>
            <w:bottom w:val="none" w:sz="0" w:space="0" w:color="auto"/>
            <w:right w:val="none" w:sz="0" w:space="0" w:color="auto"/>
          </w:divBdr>
        </w:div>
        <w:div w:id="642665176">
          <w:marLeft w:val="1080"/>
          <w:marRight w:val="0"/>
          <w:marTop w:val="100"/>
          <w:marBottom w:val="0"/>
          <w:divBdr>
            <w:top w:val="none" w:sz="0" w:space="0" w:color="auto"/>
            <w:left w:val="none" w:sz="0" w:space="0" w:color="auto"/>
            <w:bottom w:val="none" w:sz="0" w:space="0" w:color="auto"/>
            <w:right w:val="none" w:sz="0" w:space="0" w:color="auto"/>
          </w:divBdr>
        </w:div>
        <w:div w:id="1087458113">
          <w:marLeft w:val="1080"/>
          <w:marRight w:val="0"/>
          <w:marTop w:val="100"/>
          <w:marBottom w:val="0"/>
          <w:divBdr>
            <w:top w:val="none" w:sz="0" w:space="0" w:color="auto"/>
            <w:left w:val="none" w:sz="0" w:space="0" w:color="auto"/>
            <w:bottom w:val="none" w:sz="0" w:space="0" w:color="auto"/>
            <w:right w:val="none" w:sz="0" w:space="0" w:color="auto"/>
          </w:divBdr>
        </w:div>
        <w:div w:id="1328171997">
          <w:marLeft w:val="360"/>
          <w:marRight w:val="0"/>
          <w:marTop w:val="200"/>
          <w:marBottom w:val="0"/>
          <w:divBdr>
            <w:top w:val="none" w:sz="0" w:space="0" w:color="auto"/>
            <w:left w:val="none" w:sz="0" w:space="0" w:color="auto"/>
            <w:bottom w:val="none" w:sz="0" w:space="0" w:color="auto"/>
            <w:right w:val="none" w:sz="0" w:space="0" w:color="auto"/>
          </w:divBdr>
        </w:div>
      </w:divsChild>
    </w:div>
    <w:div w:id="310327434">
      <w:bodyDiv w:val="1"/>
      <w:marLeft w:val="0"/>
      <w:marRight w:val="0"/>
      <w:marTop w:val="0"/>
      <w:marBottom w:val="0"/>
      <w:divBdr>
        <w:top w:val="none" w:sz="0" w:space="0" w:color="auto"/>
        <w:left w:val="none" w:sz="0" w:space="0" w:color="auto"/>
        <w:bottom w:val="none" w:sz="0" w:space="0" w:color="auto"/>
        <w:right w:val="none" w:sz="0" w:space="0" w:color="auto"/>
      </w:divBdr>
      <w:divsChild>
        <w:div w:id="815991204">
          <w:marLeft w:val="360"/>
          <w:marRight w:val="0"/>
          <w:marTop w:val="200"/>
          <w:marBottom w:val="0"/>
          <w:divBdr>
            <w:top w:val="none" w:sz="0" w:space="0" w:color="auto"/>
            <w:left w:val="none" w:sz="0" w:space="0" w:color="auto"/>
            <w:bottom w:val="none" w:sz="0" w:space="0" w:color="auto"/>
            <w:right w:val="none" w:sz="0" w:space="0" w:color="auto"/>
          </w:divBdr>
        </w:div>
        <w:div w:id="1164781895">
          <w:marLeft w:val="360"/>
          <w:marRight w:val="0"/>
          <w:marTop w:val="200"/>
          <w:marBottom w:val="0"/>
          <w:divBdr>
            <w:top w:val="none" w:sz="0" w:space="0" w:color="auto"/>
            <w:left w:val="none" w:sz="0" w:space="0" w:color="auto"/>
            <w:bottom w:val="none" w:sz="0" w:space="0" w:color="auto"/>
            <w:right w:val="none" w:sz="0" w:space="0" w:color="auto"/>
          </w:divBdr>
        </w:div>
        <w:div w:id="1773359186">
          <w:marLeft w:val="360"/>
          <w:marRight w:val="0"/>
          <w:marTop w:val="200"/>
          <w:marBottom w:val="0"/>
          <w:divBdr>
            <w:top w:val="none" w:sz="0" w:space="0" w:color="auto"/>
            <w:left w:val="none" w:sz="0" w:space="0" w:color="auto"/>
            <w:bottom w:val="none" w:sz="0" w:space="0" w:color="auto"/>
            <w:right w:val="none" w:sz="0" w:space="0" w:color="auto"/>
          </w:divBdr>
        </w:div>
      </w:divsChild>
    </w:div>
    <w:div w:id="382556752">
      <w:bodyDiv w:val="1"/>
      <w:marLeft w:val="0"/>
      <w:marRight w:val="0"/>
      <w:marTop w:val="0"/>
      <w:marBottom w:val="0"/>
      <w:divBdr>
        <w:top w:val="none" w:sz="0" w:space="0" w:color="auto"/>
        <w:left w:val="none" w:sz="0" w:space="0" w:color="auto"/>
        <w:bottom w:val="none" w:sz="0" w:space="0" w:color="auto"/>
        <w:right w:val="none" w:sz="0" w:space="0" w:color="auto"/>
      </w:divBdr>
      <w:divsChild>
        <w:div w:id="19818268">
          <w:marLeft w:val="360"/>
          <w:marRight w:val="0"/>
          <w:marTop w:val="200"/>
          <w:marBottom w:val="0"/>
          <w:divBdr>
            <w:top w:val="none" w:sz="0" w:space="0" w:color="auto"/>
            <w:left w:val="none" w:sz="0" w:space="0" w:color="auto"/>
            <w:bottom w:val="none" w:sz="0" w:space="0" w:color="auto"/>
            <w:right w:val="none" w:sz="0" w:space="0" w:color="auto"/>
          </w:divBdr>
        </w:div>
        <w:div w:id="527451495">
          <w:marLeft w:val="360"/>
          <w:marRight w:val="0"/>
          <w:marTop w:val="200"/>
          <w:marBottom w:val="0"/>
          <w:divBdr>
            <w:top w:val="none" w:sz="0" w:space="0" w:color="auto"/>
            <w:left w:val="none" w:sz="0" w:space="0" w:color="auto"/>
            <w:bottom w:val="none" w:sz="0" w:space="0" w:color="auto"/>
            <w:right w:val="none" w:sz="0" w:space="0" w:color="auto"/>
          </w:divBdr>
        </w:div>
        <w:div w:id="794568951">
          <w:marLeft w:val="360"/>
          <w:marRight w:val="0"/>
          <w:marTop w:val="200"/>
          <w:marBottom w:val="0"/>
          <w:divBdr>
            <w:top w:val="none" w:sz="0" w:space="0" w:color="auto"/>
            <w:left w:val="none" w:sz="0" w:space="0" w:color="auto"/>
            <w:bottom w:val="none" w:sz="0" w:space="0" w:color="auto"/>
            <w:right w:val="none" w:sz="0" w:space="0" w:color="auto"/>
          </w:divBdr>
        </w:div>
        <w:div w:id="1365254537">
          <w:marLeft w:val="360"/>
          <w:marRight w:val="0"/>
          <w:marTop w:val="200"/>
          <w:marBottom w:val="0"/>
          <w:divBdr>
            <w:top w:val="none" w:sz="0" w:space="0" w:color="auto"/>
            <w:left w:val="none" w:sz="0" w:space="0" w:color="auto"/>
            <w:bottom w:val="none" w:sz="0" w:space="0" w:color="auto"/>
            <w:right w:val="none" w:sz="0" w:space="0" w:color="auto"/>
          </w:divBdr>
        </w:div>
        <w:div w:id="1382289398">
          <w:marLeft w:val="360"/>
          <w:marRight w:val="0"/>
          <w:marTop w:val="200"/>
          <w:marBottom w:val="0"/>
          <w:divBdr>
            <w:top w:val="none" w:sz="0" w:space="0" w:color="auto"/>
            <w:left w:val="none" w:sz="0" w:space="0" w:color="auto"/>
            <w:bottom w:val="none" w:sz="0" w:space="0" w:color="auto"/>
            <w:right w:val="none" w:sz="0" w:space="0" w:color="auto"/>
          </w:divBdr>
        </w:div>
      </w:divsChild>
    </w:div>
    <w:div w:id="441385335">
      <w:bodyDiv w:val="1"/>
      <w:marLeft w:val="0"/>
      <w:marRight w:val="0"/>
      <w:marTop w:val="0"/>
      <w:marBottom w:val="0"/>
      <w:divBdr>
        <w:top w:val="none" w:sz="0" w:space="0" w:color="auto"/>
        <w:left w:val="none" w:sz="0" w:space="0" w:color="auto"/>
        <w:bottom w:val="none" w:sz="0" w:space="0" w:color="auto"/>
        <w:right w:val="none" w:sz="0" w:space="0" w:color="auto"/>
      </w:divBdr>
    </w:div>
    <w:div w:id="594359067">
      <w:bodyDiv w:val="1"/>
      <w:marLeft w:val="0"/>
      <w:marRight w:val="0"/>
      <w:marTop w:val="0"/>
      <w:marBottom w:val="0"/>
      <w:divBdr>
        <w:top w:val="none" w:sz="0" w:space="0" w:color="auto"/>
        <w:left w:val="none" w:sz="0" w:space="0" w:color="auto"/>
        <w:bottom w:val="none" w:sz="0" w:space="0" w:color="auto"/>
        <w:right w:val="none" w:sz="0" w:space="0" w:color="auto"/>
      </w:divBdr>
      <w:divsChild>
        <w:div w:id="377508853">
          <w:marLeft w:val="360"/>
          <w:marRight w:val="0"/>
          <w:marTop w:val="200"/>
          <w:marBottom w:val="0"/>
          <w:divBdr>
            <w:top w:val="none" w:sz="0" w:space="0" w:color="auto"/>
            <w:left w:val="none" w:sz="0" w:space="0" w:color="auto"/>
            <w:bottom w:val="none" w:sz="0" w:space="0" w:color="auto"/>
            <w:right w:val="none" w:sz="0" w:space="0" w:color="auto"/>
          </w:divBdr>
        </w:div>
        <w:div w:id="579213950">
          <w:marLeft w:val="360"/>
          <w:marRight w:val="0"/>
          <w:marTop w:val="200"/>
          <w:marBottom w:val="0"/>
          <w:divBdr>
            <w:top w:val="none" w:sz="0" w:space="0" w:color="auto"/>
            <w:left w:val="none" w:sz="0" w:space="0" w:color="auto"/>
            <w:bottom w:val="none" w:sz="0" w:space="0" w:color="auto"/>
            <w:right w:val="none" w:sz="0" w:space="0" w:color="auto"/>
          </w:divBdr>
        </w:div>
        <w:div w:id="1027827493">
          <w:marLeft w:val="360"/>
          <w:marRight w:val="0"/>
          <w:marTop w:val="200"/>
          <w:marBottom w:val="0"/>
          <w:divBdr>
            <w:top w:val="none" w:sz="0" w:space="0" w:color="auto"/>
            <w:left w:val="none" w:sz="0" w:space="0" w:color="auto"/>
            <w:bottom w:val="none" w:sz="0" w:space="0" w:color="auto"/>
            <w:right w:val="none" w:sz="0" w:space="0" w:color="auto"/>
          </w:divBdr>
        </w:div>
        <w:div w:id="1736851030">
          <w:marLeft w:val="360"/>
          <w:marRight w:val="0"/>
          <w:marTop w:val="200"/>
          <w:marBottom w:val="0"/>
          <w:divBdr>
            <w:top w:val="none" w:sz="0" w:space="0" w:color="auto"/>
            <w:left w:val="none" w:sz="0" w:space="0" w:color="auto"/>
            <w:bottom w:val="none" w:sz="0" w:space="0" w:color="auto"/>
            <w:right w:val="none" w:sz="0" w:space="0" w:color="auto"/>
          </w:divBdr>
        </w:div>
      </w:divsChild>
    </w:div>
    <w:div w:id="604658039">
      <w:bodyDiv w:val="1"/>
      <w:marLeft w:val="0"/>
      <w:marRight w:val="0"/>
      <w:marTop w:val="0"/>
      <w:marBottom w:val="0"/>
      <w:divBdr>
        <w:top w:val="none" w:sz="0" w:space="0" w:color="auto"/>
        <w:left w:val="none" w:sz="0" w:space="0" w:color="auto"/>
        <w:bottom w:val="none" w:sz="0" w:space="0" w:color="auto"/>
        <w:right w:val="none" w:sz="0" w:space="0" w:color="auto"/>
      </w:divBdr>
      <w:divsChild>
        <w:div w:id="918097196">
          <w:marLeft w:val="360"/>
          <w:marRight w:val="0"/>
          <w:marTop w:val="200"/>
          <w:marBottom w:val="0"/>
          <w:divBdr>
            <w:top w:val="none" w:sz="0" w:space="0" w:color="auto"/>
            <w:left w:val="none" w:sz="0" w:space="0" w:color="auto"/>
            <w:bottom w:val="none" w:sz="0" w:space="0" w:color="auto"/>
            <w:right w:val="none" w:sz="0" w:space="0" w:color="auto"/>
          </w:divBdr>
        </w:div>
        <w:div w:id="958730612">
          <w:marLeft w:val="360"/>
          <w:marRight w:val="0"/>
          <w:marTop w:val="200"/>
          <w:marBottom w:val="0"/>
          <w:divBdr>
            <w:top w:val="none" w:sz="0" w:space="0" w:color="auto"/>
            <w:left w:val="none" w:sz="0" w:space="0" w:color="auto"/>
            <w:bottom w:val="none" w:sz="0" w:space="0" w:color="auto"/>
            <w:right w:val="none" w:sz="0" w:space="0" w:color="auto"/>
          </w:divBdr>
        </w:div>
        <w:div w:id="1129741701">
          <w:marLeft w:val="360"/>
          <w:marRight w:val="0"/>
          <w:marTop w:val="200"/>
          <w:marBottom w:val="0"/>
          <w:divBdr>
            <w:top w:val="none" w:sz="0" w:space="0" w:color="auto"/>
            <w:left w:val="none" w:sz="0" w:space="0" w:color="auto"/>
            <w:bottom w:val="none" w:sz="0" w:space="0" w:color="auto"/>
            <w:right w:val="none" w:sz="0" w:space="0" w:color="auto"/>
          </w:divBdr>
        </w:div>
      </w:divsChild>
    </w:div>
    <w:div w:id="616300765">
      <w:bodyDiv w:val="1"/>
      <w:marLeft w:val="0"/>
      <w:marRight w:val="0"/>
      <w:marTop w:val="0"/>
      <w:marBottom w:val="0"/>
      <w:divBdr>
        <w:top w:val="none" w:sz="0" w:space="0" w:color="auto"/>
        <w:left w:val="none" w:sz="0" w:space="0" w:color="auto"/>
        <w:bottom w:val="none" w:sz="0" w:space="0" w:color="auto"/>
        <w:right w:val="none" w:sz="0" w:space="0" w:color="auto"/>
      </w:divBdr>
      <w:divsChild>
        <w:div w:id="42142809">
          <w:marLeft w:val="360"/>
          <w:marRight w:val="0"/>
          <w:marTop w:val="200"/>
          <w:marBottom w:val="0"/>
          <w:divBdr>
            <w:top w:val="none" w:sz="0" w:space="0" w:color="auto"/>
            <w:left w:val="none" w:sz="0" w:space="0" w:color="auto"/>
            <w:bottom w:val="none" w:sz="0" w:space="0" w:color="auto"/>
            <w:right w:val="none" w:sz="0" w:space="0" w:color="auto"/>
          </w:divBdr>
        </w:div>
        <w:div w:id="681709393">
          <w:marLeft w:val="360"/>
          <w:marRight w:val="0"/>
          <w:marTop w:val="200"/>
          <w:marBottom w:val="0"/>
          <w:divBdr>
            <w:top w:val="none" w:sz="0" w:space="0" w:color="auto"/>
            <w:left w:val="none" w:sz="0" w:space="0" w:color="auto"/>
            <w:bottom w:val="none" w:sz="0" w:space="0" w:color="auto"/>
            <w:right w:val="none" w:sz="0" w:space="0" w:color="auto"/>
          </w:divBdr>
        </w:div>
        <w:div w:id="694308442">
          <w:marLeft w:val="1080"/>
          <w:marRight w:val="0"/>
          <w:marTop w:val="100"/>
          <w:marBottom w:val="0"/>
          <w:divBdr>
            <w:top w:val="none" w:sz="0" w:space="0" w:color="auto"/>
            <w:left w:val="none" w:sz="0" w:space="0" w:color="auto"/>
            <w:bottom w:val="none" w:sz="0" w:space="0" w:color="auto"/>
            <w:right w:val="none" w:sz="0" w:space="0" w:color="auto"/>
          </w:divBdr>
        </w:div>
        <w:div w:id="918057377">
          <w:marLeft w:val="1080"/>
          <w:marRight w:val="0"/>
          <w:marTop w:val="100"/>
          <w:marBottom w:val="0"/>
          <w:divBdr>
            <w:top w:val="none" w:sz="0" w:space="0" w:color="auto"/>
            <w:left w:val="none" w:sz="0" w:space="0" w:color="auto"/>
            <w:bottom w:val="none" w:sz="0" w:space="0" w:color="auto"/>
            <w:right w:val="none" w:sz="0" w:space="0" w:color="auto"/>
          </w:divBdr>
        </w:div>
        <w:div w:id="1079789739">
          <w:marLeft w:val="360"/>
          <w:marRight w:val="0"/>
          <w:marTop w:val="200"/>
          <w:marBottom w:val="0"/>
          <w:divBdr>
            <w:top w:val="none" w:sz="0" w:space="0" w:color="auto"/>
            <w:left w:val="none" w:sz="0" w:space="0" w:color="auto"/>
            <w:bottom w:val="none" w:sz="0" w:space="0" w:color="auto"/>
            <w:right w:val="none" w:sz="0" w:space="0" w:color="auto"/>
          </w:divBdr>
        </w:div>
        <w:div w:id="2076856465">
          <w:marLeft w:val="1080"/>
          <w:marRight w:val="0"/>
          <w:marTop w:val="100"/>
          <w:marBottom w:val="0"/>
          <w:divBdr>
            <w:top w:val="none" w:sz="0" w:space="0" w:color="auto"/>
            <w:left w:val="none" w:sz="0" w:space="0" w:color="auto"/>
            <w:bottom w:val="none" w:sz="0" w:space="0" w:color="auto"/>
            <w:right w:val="none" w:sz="0" w:space="0" w:color="auto"/>
          </w:divBdr>
        </w:div>
      </w:divsChild>
    </w:div>
    <w:div w:id="700398268">
      <w:bodyDiv w:val="1"/>
      <w:marLeft w:val="0"/>
      <w:marRight w:val="0"/>
      <w:marTop w:val="0"/>
      <w:marBottom w:val="0"/>
      <w:divBdr>
        <w:top w:val="none" w:sz="0" w:space="0" w:color="auto"/>
        <w:left w:val="none" w:sz="0" w:space="0" w:color="auto"/>
        <w:bottom w:val="none" w:sz="0" w:space="0" w:color="auto"/>
        <w:right w:val="none" w:sz="0" w:space="0" w:color="auto"/>
      </w:divBdr>
    </w:div>
    <w:div w:id="702904711">
      <w:bodyDiv w:val="1"/>
      <w:marLeft w:val="0"/>
      <w:marRight w:val="0"/>
      <w:marTop w:val="0"/>
      <w:marBottom w:val="0"/>
      <w:divBdr>
        <w:top w:val="none" w:sz="0" w:space="0" w:color="auto"/>
        <w:left w:val="none" w:sz="0" w:space="0" w:color="auto"/>
        <w:bottom w:val="none" w:sz="0" w:space="0" w:color="auto"/>
        <w:right w:val="none" w:sz="0" w:space="0" w:color="auto"/>
      </w:divBdr>
    </w:div>
    <w:div w:id="1015034256">
      <w:bodyDiv w:val="1"/>
      <w:marLeft w:val="0"/>
      <w:marRight w:val="0"/>
      <w:marTop w:val="0"/>
      <w:marBottom w:val="0"/>
      <w:divBdr>
        <w:top w:val="none" w:sz="0" w:space="0" w:color="auto"/>
        <w:left w:val="none" w:sz="0" w:space="0" w:color="auto"/>
        <w:bottom w:val="none" w:sz="0" w:space="0" w:color="auto"/>
        <w:right w:val="none" w:sz="0" w:space="0" w:color="auto"/>
      </w:divBdr>
    </w:div>
    <w:div w:id="1124075601">
      <w:bodyDiv w:val="1"/>
      <w:marLeft w:val="0"/>
      <w:marRight w:val="0"/>
      <w:marTop w:val="0"/>
      <w:marBottom w:val="0"/>
      <w:divBdr>
        <w:top w:val="none" w:sz="0" w:space="0" w:color="auto"/>
        <w:left w:val="none" w:sz="0" w:space="0" w:color="auto"/>
        <w:bottom w:val="none" w:sz="0" w:space="0" w:color="auto"/>
        <w:right w:val="none" w:sz="0" w:space="0" w:color="auto"/>
      </w:divBdr>
      <w:divsChild>
        <w:div w:id="202182045">
          <w:marLeft w:val="360"/>
          <w:marRight w:val="0"/>
          <w:marTop w:val="200"/>
          <w:marBottom w:val="0"/>
          <w:divBdr>
            <w:top w:val="none" w:sz="0" w:space="0" w:color="auto"/>
            <w:left w:val="none" w:sz="0" w:space="0" w:color="auto"/>
            <w:bottom w:val="none" w:sz="0" w:space="0" w:color="auto"/>
            <w:right w:val="none" w:sz="0" w:space="0" w:color="auto"/>
          </w:divBdr>
        </w:div>
        <w:div w:id="405960811">
          <w:marLeft w:val="360"/>
          <w:marRight w:val="0"/>
          <w:marTop w:val="200"/>
          <w:marBottom w:val="0"/>
          <w:divBdr>
            <w:top w:val="none" w:sz="0" w:space="0" w:color="auto"/>
            <w:left w:val="none" w:sz="0" w:space="0" w:color="auto"/>
            <w:bottom w:val="none" w:sz="0" w:space="0" w:color="auto"/>
            <w:right w:val="none" w:sz="0" w:space="0" w:color="auto"/>
          </w:divBdr>
        </w:div>
        <w:div w:id="843863437">
          <w:marLeft w:val="360"/>
          <w:marRight w:val="0"/>
          <w:marTop w:val="200"/>
          <w:marBottom w:val="0"/>
          <w:divBdr>
            <w:top w:val="none" w:sz="0" w:space="0" w:color="auto"/>
            <w:left w:val="none" w:sz="0" w:space="0" w:color="auto"/>
            <w:bottom w:val="none" w:sz="0" w:space="0" w:color="auto"/>
            <w:right w:val="none" w:sz="0" w:space="0" w:color="auto"/>
          </w:divBdr>
        </w:div>
      </w:divsChild>
    </w:div>
    <w:div w:id="1180312886">
      <w:bodyDiv w:val="1"/>
      <w:marLeft w:val="0"/>
      <w:marRight w:val="0"/>
      <w:marTop w:val="0"/>
      <w:marBottom w:val="0"/>
      <w:divBdr>
        <w:top w:val="none" w:sz="0" w:space="0" w:color="auto"/>
        <w:left w:val="none" w:sz="0" w:space="0" w:color="auto"/>
        <w:bottom w:val="none" w:sz="0" w:space="0" w:color="auto"/>
        <w:right w:val="none" w:sz="0" w:space="0" w:color="auto"/>
      </w:divBdr>
    </w:div>
    <w:div w:id="1205365481">
      <w:bodyDiv w:val="1"/>
      <w:marLeft w:val="0"/>
      <w:marRight w:val="0"/>
      <w:marTop w:val="0"/>
      <w:marBottom w:val="0"/>
      <w:divBdr>
        <w:top w:val="none" w:sz="0" w:space="0" w:color="auto"/>
        <w:left w:val="none" w:sz="0" w:space="0" w:color="auto"/>
        <w:bottom w:val="none" w:sz="0" w:space="0" w:color="auto"/>
        <w:right w:val="none" w:sz="0" w:space="0" w:color="auto"/>
      </w:divBdr>
    </w:div>
    <w:div w:id="1478840056">
      <w:bodyDiv w:val="1"/>
      <w:marLeft w:val="0"/>
      <w:marRight w:val="0"/>
      <w:marTop w:val="0"/>
      <w:marBottom w:val="0"/>
      <w:divBdr>
        <w:top w:val="none" w:sz="0" w:space="0" w:color="auto"/>
        <w:left w:val="none" w:sz="0" w:space="0" w:color="auto"/>
        <w:bottom w:val="none" w:sz="0" w:space="0" w:color="auto"/>
        <w:right w:val="none" w:sz="0" w:space="0" w:color="auto"/>
      </w:divBdr>
    </w:div>
    <w:div w:id="1553032180">
      <w:bodyDiv w:val="1"/>
      <w:marLeft w:val="0"/>
      <w:marRight w:val="0"/>
      <w:marTop w:val="0"/>
      <w:marBottom w:val="0"/>
      <w:divBdr>
        <w:top w:val="none" w:sz="0" w:space="0" w:color="auto"/>
        <w:left w:val="none" w:sz="0" w:space="0" w:color="auto"/>
        <w:bottom w:val="none" w:sz="0" w:space="0" w:color="auto"/>
        <w:right w:val="none" w:sz="0" w:space="0" w:color="auto"/>
      </w:divBdr>
    </w:div>
    <w:div w:id="1590310280">
      <w:bodyDiv w:val="1"/>
      <w:marLeft w:val="0"/>
      <w:marRight w:val="0"/>
      <w:marTop w:val="0"/>
      <w:marBottom w:val="0"/>
      <w:divBdr>
        <w:top w:val="none" w:sz="0" w:space="0" w:color="auto"/>
        <w:left w:val="none" w:sz="0" w:space="0" w:color="auto"/>
        <w:bottom w:val="none" w:sz="0" w:space="0" w:color="auto"/>
        <w:right w:val="none" w:sz="0" w:space="0" w:color="auto"/>
      </w:divBdr>
      <w:divsChild>
        <w:div w:id="183058278">
          <w:marLeft w:val="360"/>
          <w:marRight w:val="0"/>
          <w:marTop w:val="200"/>
          <w:marBottom w:val="0"/>
          <w:divBdr>
            <w:top w:val="none" w:sz="0" w:space="0" w:color="auto"/>
            <w:left w:val="none" w:sz="0" w:space="0" w:color="auto"/>
            <w:bottom w:val="none" w:sz="0" w:space="0" w:color="auto"/>
            <w:right w:val="none" w:sz="0" w:space="0" w:color="auto"/>
          </w:divBdr>
        </w:div>
        <w:div w:id="1408501524">
          <w:marLeft w:val="360"/>
          <w:marRight w:val="0"/>
          <w:marTop w:val="200"/>
          <w:marBottom w:val="0"/>
          <w:divBdr>
            <w:top w:val="none" w:sz="0" w:space="0" w:color="auto"/>
            <w:left w:val="none" w:sz="0" w:space="0" w:color="auto"/>
            <w:bottom w:val="none" w:sz="0" w:space="0" w:color="auto"/>
            <w:right w:val="none" w:sz="0" w:space="0" w:color="auto"/>
          </w:divBdr>
        </w:div>
        <w:div w:id="1473668936">
          <w:marLeft w:val="360"/>
          <w:marRight w:val="0"/>
          <w:marTop w:val="200"/>
          <w:marBottom w:val="0"/>
          <w:divBdr>
            <w:top w:val="none" w:sz="0" w:space="0" w:color="auto"/>
            <w:left w:val="none" w:sz="0" w:space="0" w:color="auto"/>
            <w:bottom w:val="none" w:sz="0" w:space="0" w:color="auto"/>
            <w:right w:val="none" w:sz="0" w:space="0" w:color="auto"/>
          </w:divBdr>
        </w:div>
        <w:div w:id="1797601154">
          <w:marLeft w:val="360"/>
          <w:marRight w:val="0"/>
          <w:marTop w:val="200"/>
          <w:marBottom w:val="0"/>
          <w:divBdr>
            <w:top w:val="none" w:sz="0" w:space="0" w:color="auto"/>
            <w:left w:val="none" w:sz="0" w:space="0" w:color="auto"/>
            <w:bottom w:val="none" w:sz="0" w:space="0" w:color="auto"/>
            <w:right w:val="none" w:sz="0" w:space="0" w:color="auto"/>
          </w:divBdr>
        </w:div>
        <w:div w:id="1837040302">
          <w:marLeft w:val="360"/>
          <w:marRight w:val="0"/>
          <w:marTop w:val="200"/>
          <w:marBottom w:val="0"/>
          <w:divBdr>
            <w:top w:val="none" w:sz="0" w:space="0" w:color="auto"/>
            <w:left w:val="none" w:sz="0" w:space="0" w:color="auto"/>
            <w:bottom w:val="none" w:sz="0" w:space="0" w:color="auto"/>
            <w:right w:val="none" w:sz="0" w:space="0" w:color="auto"/>
          </w:divBdr>
        </w:div>
      </w:divsChild>
    </w:div>
    <w:div w:id="1729304042">
      <w:bodyDiv w:val="1"/>
      <w:marLeft w:val="0"/>
      <w:marRight w:val="0"/>
      <w:marTop w:val="0"/>
      <w:marBottom w:val="0"/>
      <w:divBdr>
        <w:top w:val="none" w:sz="0" w:space="0" w:color="auto"/>
        <w:left w:val="none" w:sz="0" w:space="0" w:color="auto"/>
        <w:bottom w:val="none" w:sz="0" w:space="0" w:color="auto"/>
        <w:right w:val="none" w:sz="0" w:space="0" w:color="auto"/>
      </w:divBdr>
      <w:divsChild>
        <w:div w:id="59834486">
          <w:marLeft w:val="360"/>
          <w:marRight w:val="0"/>
          <w:marTop w:val="200"/>
          <w:marBottom w:val="0"/>
          <w:divBdr>
            <w:top w:val="none" w:sz="0" w:space="0" w:color="auto"/>
            <w:left w:val="none" w:sz="0" w:space="0" w:color="auto"/>
            <w:bottom w:val="none" w:sz="0" w:space="0" w:color="auto"/>
            <w:right w:val="none" w:sz="0" w:space="0" w:color="auto"/>
          </w:divBdr>
        </w:div>
        <w:div w:id="1355839823">
          <w:marLeft w:val="360"/>
          <w:marRight w:val="0"/>
          <w:marTop w:val="200"/>
          <w:marBottom w:val="0"/>
          <w:divBdr>
            <w:top w:val="none" w:sz="0" w:space="0" w:color="auto"/>
            <w:left w:val="none" w:sz="0" w:space="0" w:color="auto"/>
            <w:bottom w:val="none" w:sz="0" w:space="0" w:color="auto"/>
            <w:right w:val="none" w:sz="0" w:space="0" w:color="auto"/>
          </w:divBdr>
        </w:div>
      </w:divsChild>
    </w:div>
    <w:div w:id="1752772020">
      <w:bodyDiv w:val="1"/>
      <w:marLeft w:val="0"/>
      <w:marRight w:val="0"/>
      <w:marTop w:val="0"/>
      <w:marBottom w:val="0"/>
      <w:divBdr>
        <w:top w:val="none" w:sz="0" w:space="0" w:color="auto"/>
        <w:left w:val="none" w:sz="0" w:space="0" w:color="auto"/>
        <w:bottom w:val="none" w:sz="0" w:space="0" w:color="auto"/>
        <w:right w:val="none" w:sz="0" w:space="0" w:color="auto"/>
      </w:divBdr>
      <w:divsChild>
        <w:div w:id="292247963">
          <w:marLeft w:val="360"/>
          <w:marRight w:val="0"/>
          <w:marTop w:val="200"/>
          <w:marBottom w:val="0"/>
          <w:divBdr>
            <w:top w:val="none" w:sz="0" w:space="0" w:color="auto"/>
            <w:left w:val="none" w:sz="0" w:space="0" w:color="auto"/>
            <w:bottom w:val="none" w:sz="0" w:space="0" w:color="auto"/>
            <w:right w:val="none" w:sz="0" w:space="0" w:color="auto"/>
          </w:divBdr>
        </w:div>
        <w:div w:id="469176628">
          <w:marLeft w:val="360"/>
          <w:marRight w:val="0"/>
          <w:marTop w:val="200"/>
          <w:marBottom w:val="0"/>
          <w:divBdr>
            <w:top w:val="none" w:sz="0" w:space="0" w:color="auto"/>
            <w:left w:val="none" w:sz="0" w:space="0" w:color="auto"/>
            <w:bottom w:val="none" w:sz="0" w:space="0" w:color="auto"/>
            <w:right w:val="none" w:sz="0" w:space="0" w:color="auto"/>
          </w:divBdr>
        </w:div>
        <w:div w:id="1167328120">
          <w:marLeft w:val="360"/>
          <w:marRight w:val="0"/>
          <w:marTop w:val="200"/>
          <w:marBottom w:val="0"/>
          <w:divBdr>
            <w:top w:val="none" w:sz="0" w:space="0" w:color="auto"/>
            <w:left w:val="none" w:sz="0" w:space="0" w:color="auto"/>
            <w:bottom w:val="none" w:sz="0" w:space="0" w:color="auto"/>
            <w:right w:val="none" w:sz="0" w:space="0" w:color="auto"/>
          </w:divBdr>
        </w:div>
        <w:div w:id="1326469478">
          <w:marLeft w:val="360"/>
          <w:marRight w:val="0"/>
          <w:marTop w:val="200"/>
          <w:marBottom w:val="0"/>
          <w:divBdr>
            <w:top w:val="none" w:sz="0" w:space="0" w:color="auto"/>
            <w:left w:val="none" w:sz="0" w:space="0" w:color="auto"/>
            <w:bottom w:val="none" w:sz="0" w:space="0" w:color="auto"/>
            <w:right w:val="none" w:sz="0" w:space="0" w:color="auto"/>
          </w:divBdr>
        </w:div>
        <w:div w:id="1953433425">
          <w:marLeft w:val="360"/>
          <w:marRight w:val="0"/>
          <w:marTop w:val="200"/>
          <w:marBottom w:val="0"/>
          <w:divBdr>
            <w:top w:val="none" w:sz="0" w:space="0" w:color="auto"/>
            <w:left w:val="none" w:sz="0" w:space="0" w:color="auto"/>
            <w:bottom w:val="none" w:sz="0" w:space="0" w:color="auto"/>
            <w:right w:val="none" w:sz="0" w:space="0" w:color="auto"/>
          </w:divBdr>
        </w:div>
      </w:divsChild>
    </w:div>
    <w:div w:id="1914469087">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sChild>
        <w:div w:id="1206604172">
          <w:marLeft w:val="360"/>
          <w:marRight w:val="0"/>
          <w:marTop w:val="200"/>
          <w:marBottom w:val="0"/>
          <w:divBdr>
            <w:top w:val="none" w:sz="0" w:space="0" w:color="auto"/>
            <w:left w:val="none" w:sz="0" w:space="0" w:color="auto"/>
            <w:bottom w:val="none" w:sz="0" w:space="0" w:color="auto"/>
            <w:right w:val="none" w:sz="0" w:space="0" w:color="auto"/>
          </w:divBdr>
        </w:div>
        <w:div w:id="1561283838">
          <w:marLeft w:val="360"/>
          <w:marRight w:val="0"/>
          <w:marTop w:val="200"/>
          <w:marBottom w:val="0"/>
          <w:divBdr>
            <w:top w:val="none" w:sz="0" w:space="0" w:color="auto"/>
            <w:left w:val="none" w:sz="0" w:space="0" w:color="auto"/>
            <w:bottom w:val="none" w:sz="0" w:space="0" w:color="auto"/>
            <w:right w:val="none" w:sz="0" w:space="0" w:color="auto"/>
          </w:divBdr>
        </w:div>
        <w:div w:id="1574659546">
          <w:marLeft w:val="360"/>
          <w:marRight w:val="0"/>
          <w:marTop w:val="200"/>
          <w:marBottom w:val="0"/>
          <w:divBdr>
            <w:top w:val="none" w:sz="0" w:space="0" w:color="auto"/>
            <w:left w:val="none" w:sz="0" w:space="0" w:color="auto"/>
            <w:bottom w:val="none" w:sz="0" w:space="0" w:color="auto"/>
            <w:right w:val="none" w:sz="0" w:space="0" w:color="auto"/>
          </w:divBdr>
        </w:div>
      </w:divsChild>
    </w:div>
    <w:div w:id="2037390780">
      <w:bodyDiv w:val="1"/>
      <w:marLeft w:val="0"/>
      <w:marRight w:val="0"/>
      <w:marTop w:val="0"/>
      <w:marBottom w:val="0"/>
      <w:divBdr>
        <w:top w:val="none" w:sz="0" w:space="0" w:color="auto"/>
        <w:left w:val="none" w:sz="0" w:space="0" w:color="auto"/>
        <w:bottom w:val="none" w:sz="0" w:space="0" w:color="auto"/>
        <w:right w:val="none" w:sz="0" w:space="0" w:color="auto"/>
      </w:divBdr>
    </w:div>
    <w:div w:id="2038772177">
      <w:bodyDiv w:val="1"/>
      <w:marLeft w:val="0"/>
      <w:marRight w:val="0"/>
      <w:marTop w:val="0"/>
      <w:marBottom w:val="0"/>
      <w:divBdr>
        <w:top w:val="none" w:sz="0" w:space="0" w:color="auto"/>
        <w:left w:val="none" w:sz="0" w:space="0" w:color="auto"/>
        <w:bottom w:val="none" w:sz="0" w:space="0" w:color="auto"/>
        <w:right w:val="none" w:sz="0" w:space="0" w:color="auto"/>
      </w:divBdr>
    </w:div>
    <w:div w:id="2140686930">
      <w:bodyDiv w:val="1"/>
      <w:marLeft w:val="0"/>
      <w:marRight w:val="0"/>
      <w:marTop w:val="0"/>
      <w:marBottom w:val="0"/>
      <w:divBdr>
        <w:top w:val="none" w:sz="0" w:space="0" w:color="auto"/>
        <w:left w:val="none" w:sz="0" w:space="0" w:color="auto"/>
        <w:bottom w:val="none" w:sz="0" w:space="0" w:color="auto"/>
        <w:right w:val="none" w:sz="0" w:space="0" w:color="auto"/>
      </w:divBdr>
      <w:divsChild>
        <w:div w:id="503282794">
          <w:marLeft w:val="360"/>
          <w:marRight w:val="0"/>
          <w:marTop w:val="200"/>
          <w:marBottom w:val="0"/>
          <w:divBdr>
            <w:top w:val="none" w:sz="0" w:space="0" w:color="auto"/>
            <w:left w:val="none" w:sz="0" w:space="0" w:color="auto"/>
            <w:bottom w:val="none" w:sz="0" w:space="0" w:color="auto"/>
            <w:right w:val="none" w:sz="0" w:space="0" w:color="auto"/>
          </w:divBdr>
        </w:div>
        <w:div w:id="933823960">
          <w:marLeft w:val="360"/>
          <w:marRight w:val="0"/>
          <w:marTop w:val="200"/>
          <w:marBottom w:val="0"/>
          <w:divBdr>
            <w:top w:val="none" w:sz="0" w:space="0" w:color="auto"/>
            <w:left w:val="none" w:sz="0" w:space="0" w:color="auto"/>
            <w:bottom w:val="none" w:sz="0" w:space="0" w:color="auto"/>
            <w:right w:val="none" w:sz="0" w:space="0" w:color="auto"/>
          </w:divBdr>
        </w:div>
        <w:div w:id="970785088">
          <w:marLeft w:val="360"/>
          <w:marRight w:val="0"/>
          <w:marTop w:val="200"/>
          <w:marBottom w:val="0"/>
          <w:divBdr>
            <w:top w:val="none" w:sz="0" w:space="0" w:color="auto"/>
            <w:left w:val="none" w:sz="0" w:space="0" w:color="auto"/>
            <w:bottom w:val="none" w:sz="0" w:space="0" w:color="auto"/>
            <w:right w:val="none" w:sz="0" w:space="0" w:color="auto"/>
          </w:divBdr>
        </w:div>
        <w:div w:id="10402007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disabilitystandardsreview.education.gov.au/" TargetMode="External"/><Relationship Id="rId3" Type="http://schemas.openxmlformats.org/officeDocument/2006/relationships/customXml" Target="../customXml/item3.xml"/><Relationship Id="rId21" Type="http://schemas.openxmlformats.org/officeDocument/2006/relationships/hyperlink" Target="mailto:engage@thesocialdeck.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disabilitystandardsreview.education.gov.au/"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DisabilityStrategy@dese.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education.gov.au/2020-review-disability-standards-educ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28FC7-2B0E-4606-AC44-FB6E2AD8F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1A6405-00D1-48C3-A94D-1658A6D68AD8}">
  <ds:schemaRefs>
    <ds:schemaRef ds:uri="http://schemas.microsoft.com/sharepoint/v3/contenttype/forms"/>
  </ds:schemaRefs>
</ds:datastoreItem>
</file>

<file path=customXml/itemProps3.xml><?xml version="1.0" encoding="utf-8"?>
<ds:datastoreItem xmlns:ds="http://schemas.openxmlformats.org/officeDocument/2006/customXml" ds:itemID="{AC5BBED7-05E0-4284-966F-7828EDA027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1B539B-00B7-2642-A487-B6B75F321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3669</Words>
  <Characters>20915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24535</CharactersWithSpaces>
  <SharedDoc>false</SharedDoc>
  <HLinks>
    <vt:vector size="36" baseType="variant">
      <vt:variant>
        <vt:i4>1572918</vt:i4>
      </vt:variant>
      <vt:variant>
        <vt:i4>15</vt:i4>
      </vt:variant>
      <vt:variant>
        <vt:i4>0</vt:i4>
      </vt:variant>
      <vt:variant>
        <vt:i4>5</vt:i4>
      </vt:variant>
      <vt:variant>
        <vt:lpwstr>mailto:engage@thesocialdeck.com</vt:lpwstr>
      </vt:variant>
      <vt:variant>
        <vt:lpwstr/>
      </vt:variant>
      <vt:variant>
        <vt:i4>2949194</vt:i4>
      </vt:variant>
      <vt:variant>
        <vt:i4>12</vt:i4>
      </vt:variant>
      <vt:variant>
        <vt:i4>0</vt:i4>
      </vt:variant>
      <vt:variant>
        <vt:i4>5</vt:i4>
      </vt:variant>
      <vt:variant>
        <vt:lpwstr>mailto:DisabilityStrategy@dese.gov.au</vt:lpwstr>
      </vt:variant>
      <vt:variant>
        <vt:lpwstr/>
      </vt:variant>
      <vt:variant>
        <vt:i4>6488183</vt:i4>
      </vt:variant>
      <vt:variant>
        <vt:i4>9</vt:i4>
      </vt:variant>
      <vt:variant>
        <vt:i4>0</vt:i4>
      </vt:variant>
      <vt:variant>
        <vt:i4>5</vt:i4>
      </vt:variant>
      <vt:variant>
        <vt:lpwstr>http://www.disabilitystandardsreview.education.gov.au/</vt:lpwstr>
      </vt:variant>
      <vt:variant>
        <vt:lpwstr/>
      </vt:variant>
      <vt:variant>
        <vt:i4>7733307</vt:i4>
      </vt:variant>
      <vt:variant>
        <vt:i4>6</vt:i4>
      </vt:variant>
      <vt:variant>
        <vt:i4>0</vt:i4>
      </vt:variant>
      <vt:variant>
        <vt:i4>5</vt:i4>
      </vt:variant>
      <vt:variant>
        <vt:lpwstr>https://www.education.gov.au/2020-review-disability-standards-education</vt:lpwstr>
      </vt:variant>
      <vt:variant>
        <vt:lpwstr/>
      </vt:variant>
      <vt:variant>
        <vt:i4>6488183</vt:i4>
      </vt:variant>
      <vt:variant>
        <vt:i4>3</vt:i4>
      </vt:variant>
      <vt:variant>
        <vt:i4>0</vt:i4>
      </vt:variant>
      <vt:variant>
        <vt:i4>5</vt:i4>
      </vt:variant>
      <vt:variant>
        <vt:lpwstr>http://www.disabilitystandardsreview.education.gov.au/</vt:lpwstr>
      </vt:variant>
      <vt:variant>
        <vt:lpwstr/>
      </vt:variant>
      <vt:variant>
        <vt:i4>6488183</vt:i4>
      </vt:variant>
      <vt:variant>
        <vt:i4>0</vt:i4>
      </vt:variant>
      <vt:variant>
        <vt:i4>0</vt:i4>
      </vt:variant>
      <vt:variant>
        <vt:i4>5</vt:i4>
      </vt:variant>
      <vt:variant>
        <vt:lpwstr>http://www.disabilitystandardsreview.education.gov.au/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BLAKEY,Liz</dc:creator>
  <cp:keywords/>
  <dc:description/>
  <cp:lastModifiedBy>Sam</cp:lastModifiedBy>
  <cp:revision>3</cp:revision>
  <cp:lastPrinted>2020-07-02T10:31:00Z</cp:lastPrinted>
  <dcterms:created xsi:type="dcterms:W3CDTF">2020-07-15T06:26:00Z</dcterms:created>
  <dcterms:modified xsi:type="dcterms:W3CDTF">2020-07-15T06:46:00Z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