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D3115" w14:textId="77777777" w:rsidR="00676C4C" w:rsidRPr="00D276F4" w:rsidRDefault="00676C4C" w:rsidP="00F37505">
      <w:pPr>
        <w:pStyle w:val="Title"/>
        <w:spacing w:after="0" w:line="276" w:lineRule="auto"/>
        <w:rPr>
          <w:b w:val="0"/>
          <w:bCs w:val="0"/>
          <w:sz w:val="28"/>
          <w:szCs w:val="28"/>
        </w:rPr>
      </w:pPr>
      <w:bookmarkStart w:id="0" w:name="_Hlk44514182"/>
      <w:r w:rsidRPr="00D276F4">
        <w:rPr>
          <w:b w:val="0"/>
          <w:bCs w:val="0"/>
          <w:sz w:val="28"/>
          <w:szCs w:val="28"/>
        </w:rPr>
        <w:t xml:space="preserve">2020 </w:t>
      </w:r>
      <w:r w:rsidR="003E4A63" w:rsidRPr="00D276F4">
        <w:rPr>
          <w:b w:val="0"/>
          <w:bCs w:val="0"/>
          <w:sz w:val="28"/>
          <w:szCs w:val="28"/>
        </w:rPr>
        <w:t xml:space="preserve">Review of the </w:t>
      </w:r>
      <w:r w:rsidRPr="00D276F4">
        <w:rPr>
          <w:b w:val="0"/>
          <w:bCs w:val="0"/>
          <w:sz w:val="28"/>
          <w:szCs w:val="28"/>
        </w:rPr>
        <w:t>Disability Standards for Education 2005</w:t>
      </w:r>
      <w:r w:rsidR="003E4A63" w:rsidRPr="00D276F4">
        <w:rPr>
          <w:b w:val="0"/>
          <w:bCs w:val="0"/>
          <w:sz w:val="28"/>
          <w:szCs w:val="28"/>
        </w:rPr>
        <w:t xml:space="preserve"> </w:t>
      </w:r>
    </w:p>
    <w:bookmarkEnd w:id="0"/>
    <w:p w14:paraId="54E0BD1B" w14:textId="15623C05" w:rsidR="00676C4C" w:rsidRPr="00D276F4" w:rsidRDefault="005503D7" w:rsidP="00F37505">
      <w:pPr>
        <w:pStyle w:val="Title"/>
        <w:spacing w:line="276" w:lineRule="auto"/>
        <w:rPr>
          <w:color w:val="000000" w:themeColor="text1"/>
        </w:rPr>
      </w:pPr>
      <w:r w:rsidRPr="00D276F4">
        <w:rPr>
          <w:color w:val="000000" w:themeColor="text1"/>
        </w:rPr>
        <w:t>Summary</w:t>
      </w:r>
      <w:r w:rsidR="003E4A63" w:rsidRPr="00D276F4">
        <w:rPr>
          <w:color w:val="000000" w:themeColor="text1"/>
        </w:rPr>
        <w:t xml:space="preserve"> </w:t>
      </w:r>
      <w:r w:rsidR="008E0837" w:rsidRPr="00D276F4">
        <w:rPr>
          <w:color w:val="000000" w:themeColor="text1"/>
        </w:rPr>
        <w:t>discussion</w:t>
      </w:r>
      <w:r w:rsidR="00676C4C" w:rsidRPr="00D276F4">
        <w:rPr>
          <w:color w:val="000000" w:themeColor="text1"/>
        </w:rPr>
        <w:t xml:space="preserve"> paper</w:t>
      </w:r>
    </w:p>
    <w:p w14:paraId="4B56F183" w14:textId="399AA4A9" w:rsidR="00FE60D9" w:rsidRPr="00D276F4" w:rsidRDefault="00FE60D9" w:rsidP="00F37505">
      <w:pPr>
        <w:spacing w:line="276" w:lineRule="auto"/>
      </w:pPr>
      <w:r w:rsidRPr="00D276F4">
        <w:t>T</w:t>
      </w:r>
      <w:r w:rsidR="00080ACD" w:rsidRPr="00D276F4">
        <w:t>h</w:t>
      </w:r>
      <w:r w:rsidR="00FC1E6D" w:rsidRPr="00D276F4">
        <w:t xml:space="preserve">is </w:t>
      </w:r>
      <w:r w:rsidR="003543AA" w:rsidRPr="00D276F4">
        <w:t xml:space="preserve">summary </w:t>
      </w:r>
      <w:r w:rsidR="008E0837" w:rsidRPr="00D276F4">
        <w:t>discussion</w:t>
      </w:r>
      <w:r w:rsidR="00FC1E6D" w:rsidRPr="00D276F4">
        <w:t xml:space="preserve"> paper </w:t>
      </w:r>
      <w:r w:rsidR="00080ACD" w:rsidRPr="00D276F4">
        <w:t>support</w:t>
      </w:r>
      <w:r w:rsidRPr="00D276F4">
        <w:t>s</w:t>
      </w:r>
      <w:r w:rsidR="00080ACD" w:rsidRPr="00D276F4">
        <w:t xml:space="preserve"> the Australian Government’s consultations for the </w:t>
      </w:r>
      <w:r w:rsidR="003543AA" w:rsidRPr="00D276F4">
        <w:br/>
      </w:r>
      <w:r w:rsidR="00080ACD" w:rsidRPr="00D276F4">
        <w:t xml:space="preserve">2020 Review </w:t>
      </w:r>
      <w:r w:rsidR="00251807" w:rsidRPr="00D276F4">
        <w:t>(</w:t>
      </w:r>
      <w:r w:rsidRPr="00D276F4">
        <w:t xml:space="preserve">the </w:t>
      </w:r>
      <w:r w:rsidR="00251807" w:rsidRPr="00D276F4">
        <w:t xml:space="preserve">Review) </w:t>
      </w:r>
      <w:r w:rsidR="00080ACD" w:rsidRPr="00D276F4">
        <w:t xml:space="preserve">of the </w:t>
      </w:r>
      <w:r w:rsidR="00080ACD" w:rsidRPr="003F0694">
        <w:rPr>
          <w:b/>
          <w:bCs/>
          <w:i/>
          <w:iCs/>
        </w:rPr>
        <w:t>Disability Standards for Education</w:t>
      </w:r>
      <w:r w:rsidR="00251807" w:rsidRPr="003F0694">
        <w:rPr>
          <w:b/>
          <w:bCs/>
          <w:i/>
          <w:iCs/>
        </w:rPr>
        <w:t xml:space="preserve"> 2005</w:t>
      </w:r>
      <w:r w:rsidR="00251807" w:rsidRPr="00D276F4">
        <w:t xml:space="preserve"> (the Standards)</w:t>
      </w:r>
      <w:r w:rsidR="00080ACD" w:rsidRPr="00D276F4">
        <w:t xml:space="preserve">. </w:t>
      </w:r>
    </w:p>
    <w:p w14:paraId="00BCBCA1" w14:textId="77777777" w:rsidR="009556F5" w:rsidRPr="000148BE" w:rsidRDefault="00080ACD" w:rsidP="00F37505">
      <w:pPr>
        <w:spacing w:line="276" w:lineRule="auto"/>
      </w:pPr>
      <w:r w:rsidRPr="000148BE">
        <w:t xml:space="preserve">In this </w:t>
      </w:r>
      <w:r w:rsidR="009556F5" w:rsidRPr="000148BE">
        <w:t>document</w:t>
      </w:r>
      <w:r w:rsidRPr="000148BE">
        <w:t xml:space="preserve">, we </w:t>
      </w:r>
      <w:r w:rsidR="009556F5" w:rsidRPr="000148BE">
        <w:t>talk about:</w:t>
      </w:r>
      <w:r w:rsidRPr="000148BE">
        <w:t xml:space="preserve"> </w:t>
      </w:r>
    </w:p>
    <w:p w14:paraId="577947DC" w14:textId="4C4B3F00" w:rsidR="009556F5" w:rsidRPr="00D276F4" w:rsidRDefault="009556F5" w:rsidP="00E24AEF">
      <w:pPr>
        <w:pStyle w:val="ListParagraph"/>
      </w:pPr>
      <w:r w:rsidRPr="00D276F4">
        <w:t>W</w:t>
      </w:r>
      <w:r w:rsidR="00080ACD" w:rsidRPr="00D276F4">
        <w:t xml:space="preserve">hat the Standards are and </w:t>
      </w:r>
      <w:r w:rsidR="00690296" w:rsidRPr="00D276F4">
        <w:t>what they do</w:t>
      </w:r>
    </w:p>
    <w:p w14:paraId="39EFF4FF" w14:textId="4F74BB88" w:rsidR="000148BE" w:rsidRPr="00D276F4" w:rsidRDefault="009556F5" w:rsidP="00E24AEF">
      <w:pPr>
        <w:pStyle w:val="ListParagraph"/>
      </w:pPr>
      <w:r w:rsidRPr="00D276F4">
        <w:t xml:space="preserve">Why we are </w:t>
      </w:r>
      <w:r w:rsidR="000148BE" w:rsidRPr="00D276F4">
        <w:t>hav</w:t>
      </w:r>
      <w:r w:rsidR="005C286F" w:rsidRPr="00D276F4">
        <w:t>ing</w:t>
      </w:r>
      <w:r w:rsidR="00080ACD" w:rsidRPr="00D276F4">
        <w:t xml:space="preserve"> the Review</w:t>
      </w:r>
    </w:p>
    <w:p w14:paraId="2FDFA540" w14:textId="6CB95629" w:rsidR="000148BE" w:rsidRPr="00D276F4" w:rsidRDefault="000148BE" w:rsidP="00E24AEF">
      <w:pPr>
        <w:pStyle w:val="ListParagraph"/>
      </w:pPr>
      <w:r w:rsidRPr="00D276F4">
        <w:t>W</w:t>
      </w:r>
      <w:r w:rsidR="00690296" w:rsidRPr="00D276F4">
        <w:t xml:space="preserve">hat previous reviews told </w:t>
      </w:r>
      <w:proofErr w:type="gramStart"/>
      <w:r w:rsidR="00690296" w:rsidRPr="00D276F4">
        <w:t>us</w:t>
      </w:r>
      <w:proofErr w:type="gramEnd"/>
    </w:p>
    <w:p w14:paraId="1DC5153E" w14:textId="1E9885BA" w:rsidR="000148BE" w:rsidRPr="000148BE" w:rsidRDefault="000148BE" w:rsidP="00E24AEF">
      <w:pPr>
        <w:pStyle w:val="ListParagraph"/>
      </w:pPr>
      <w:r w:rsidRPr="00D276F4">
        <w:t>H</w:t>
      </w:r>
      <w:r w:rsidR="00080ACD" w:rsidRPr="00D276F4">
        <w:t xml:space="preserve">ow you can get involved. </w:t>
      </w:r>
    </w:p>
    <w:p w14:paraId="086EE383" w14:textId="4AE6B025" w:rsidR="00FC1E6D" w:rsidRPr="000148BE" w:rsidRDefault="000148BE" w:rsidP="00F37505">
      <w:pPr>
        <w:spacing w:line="276" w:lineRule="auto"/>
      </w:pPr>
      <w:r w:rsidRPr="000148BE">
        <w:t xml:space="preserve">It </w:t>
      </w:r>
      <w:r w:rsidR="00E47863" w:rsidRPr="000148BE">
        <w:t>includes</w:t>
      </w:r>
      <w:r w:rsidR="00080ACD" w:rsidRPr="000148BE">
        <w:t xml:space="preserve"> </w:t>
      </w:r>
      <w:r w:rsidRPr="000148BE">
        <w:t>some</w:t>
      </w:r>
      <w:r w:rsidR="00080ACD" w:rsidRPr="000148BE">
        <w:t xml:space="preserve"> questions </w:t>
      </w:r>
      <w:r w:rsidR="003E4A63" w:rsidRPr="000148BE">
        <w:t xml:space="preserve">to help us </w:t>
      </w:r>
      <w:r w:rsidR="00422C11" w:rsidRPr="000148BE">
        <w:t>learn about</w:t>
      </w:r>
      <w:r w:rsidR="003E4A63" w:rsidRPr="000148BE">
        <w:t xml:space="preserve"> </w:t>
      </w:r>
      <w:r w:rsidR="00AA3F12" w:rsidRPr="000148BE">
        <w:t>your views and experiences</w:t>
      </w:r>
      <w:r w:rsidR="003E4A63" w:rsidRPr="000148BE">
        <w:t xml:space="preserve">. </w:t>
      </w:r>
    </w:p>
    <w:p w14:paraId="15679B0C" w14:textId="1818EA57" w:rsidR="00D159EF" w:rsidRPr="002B26A9" w:rsidRDefault="00D159EF" w:rsidP="00F37505">
      <w:pPr>
        <w:pStyle w:val="Heading1"/>
        <w:spacing w:line="276" w:lineRule="auto"/>
      </w:pPr>
      <w:bookmarkStart w:id="1" w:name="_Toc43319238"/>
      <w:r w:rsidRPr="002B26A9">
        <w:t xml:space="preserve">What </w:t>
      </w:r>
      <w:r w:rsidR="00425A5F" w:rsidRPr="002B26A9">
        <w:t>the Standards do</w:t>
      </w:r>
    </w:p>
    <w:p w14:paraId="1B0ADEBC" w14:textId="02EA82FF" w:rsidR="00A1247B" w:rsidRDefault="00A1247B" w:rsidP="00F37505">
      <w:pPr>
        <w:spacing w:line="276" w:lineRule="auto"/>
        <w:rPr>
          <w:bCs/>
        </w:rPr>
      </w:pPr>
      <w:r w:rsidRPr="00A1247B">
        <w:rPr>
          <w:bCs/>
        </w:rPr>
        <w:t xml:space="preserve">Students with disability should have </w:t>
      </w:r>
      <w:r w:rsidRPr="001B26D5">
        <w:t xml:space="preserve">access </w:t>
      </w:r>
      <w:r w:rsidR="00D76A4D" w:rsidRPr="001B26D5">
        <w:t>to education opportunities</w:t>
      </w:r>
      <w:r w:rsidR="00425A5F">
        <w:t xml:space="preserve"> on</w:t>
      </w:r>
      <w:r w:rsidR="001B26D5">
        <w:t xml:space="preserve"> the same</w:t>
      </w:r>
      <w:r w:rsidR="00425A5F">
        <w:t xml:space="preserve"> basis</w:t>
      </w:r>
      <w:r w:rsidR="001B26D5">
        <w:t xml:space="preserve"> </w:t>
      </w:r>
      <w:r w:rsidRPr="001B26D5">
        <w:t>as students</w:t>
      </w:r>
      <w:r w:rsidR="001B26D5">
        <w:t xml:space="preserve"> </w:t>
      </w:r>
      <w:r w:rsidR="00425A5F">
        <w:t>without disability</w:t>
      </w:r>
      <w:r w:rsidRPr="00A1247B">
        <w:rPr>
          <w:bCs/>
        </w:rPr>
        <w:t>.</w:t>
      </w:r>
    </w:p>
    <w:p w14:paraId="211AC061" w14:textId="58662FA5" w:rsidR="00AB4C6E" w:rsidRDefault="00A1247B" w:rsidP="00F37505">
      <w:pPr>
        <w:spacing w:line="276" w:lineRule="auto"/>
      </w:pPr>
      <w:r w:rsidRPr="001B26D5">
        <w:t>The Standards he</w:t>
      </w:r>
      <w:r w:rsidR="005C286F">
        <w:t>l</w:t>
      </w:r>
      <w:r w:rsidRPr="001B26D5">
        <w:t xml:space="preserve">p to make sure </w:t>
      </w:r>
      <w:r w:rsidRPr="001B26D5">
        <w:rPr>
          <w:b/>
          <w:bCs/>
        </w:rPr>
        <w:t>students with disability can</w:t>
      </w:r>
      <w:r w:rsidR="00D76A4D" w:rsidRPr="001B26D5">
        <w:rPr>
          <w:b/>
          <w:bCs/>
        </w:rPr>
        <w:t xml:space="preserve"> </w:t>
      </w:r>
      <w:r w:rsidR="00950D77" w:rsidRPr="001B26D5">
        <w:rPr>
          <w:b/>
          <w:bCs/>
        </w:rPr>
        <w:t>participat</w:t>
      </w:r>
      <w:r w:rsidR="00D76A4D" w:rsidRPr="001B26D5">
        <w:rPr>
          <w:b/>
          <w:bCs/>
        </w:rPr>
        <w:t xml:space="preserve">e </w:t>
      </w:r>
      <w:r w:rsidR="0095320C">
        <w:rPr>
          <w:b/>
          <w:bCs/>
        </w:rPr>
        <w:t>in education and training</w:t>
      </w:r>
      <w:r w:rsidRPr="001B26D5">
        <w:t>. This</w:t>
      </w:r>
      <w:r w:rsidR="00D76A4D" w:rsidRPr="001B26D5">
        <w:t xml:space="preserve"> </w:t>
      </w:r>
      <w:r w:rsidR="007633B5" w:rsidRPr="001B26D5">
        <w:t xml:space="preserve">supports </w:t>
      </w:r>
      <w:r w:rsidR="00950D77" w:rsidRPr="001B26D5">
        <w:t>people with disabilit</w:t>
      </w:r>
      <w:r w:rsidR="00E47863" w:rsidRPr="001B26D5">
        <w:t>y</w:t>
      </w:r>
      <w:r w:rsidR="00950D77" w:rsidRPr="001B26D5">
        <w:t xml:space="preserve"> to </w:t>
      </w:r>
      <w:r w:rsidRPr="001B26D5">
        <w:t xml:space="preserve">be able to </w:t>
      </w:r>
      <w:r w:rsidR="00950D77" w:rsidRPr="001B26D5">
        <w:t>participate</w:t>
      </w:r>
      <w:r w:rsidR="00211819" w:rsidRPr="001B26D5">
        <w:t xml:space="preserve"> fully</w:t>
      </w:r>
      <w:r w:rsidR="00950D77" w:rsidRPr="001B26D5">
        <w:t xml:space="preserve"> in society</w:t>
      </w:r>
      <w:r w:rsidRPr="001B26D5">
        <w:t xml:space="preserve"> and have </w:t>
      </w:r>
      <w:r w:rsidR="00211819" w:rsidRPr="001B26D5">
        <w:t xml:space="preserve">more </w:t>
      </w:r>
      <w:r w:rsidRPr="001B26D5">
        <w:t xml:space="preserve">opportunities </w:t>
      </w:r>
      <w:r w:rsidR="00FC2DB0">
        <w:t>throughout their</w:t>
      </w:r>
      <w:r w:rsidR="002576AC" w:rsidRPr="001B26D5">
        <w:t xml:space="preserve"> life.</w:t>
      </w:r>
      <w:r w:rsidR="00AB4C6E" w:rsidRPr="001B26D5">
        <w:t xml:space="preserve"> </w:t>
      </w:r>
    </w:p>
    <w:p w14:paraId="223EABF7" w14:textId="4046FC7A" w:rsidR="00287A50" w:rsidRDefault="00287A50" w:rsidP="00F37505">
      <w:pPr>
        <w:spacing w:line="276" w:lineRule="auto"/>
      </w:pPr>
      <w:r>
        <w:t xml:space="preserve">The Standards protect students with disability by making sure all education providers comply with the </w:t>
      </w:r>
      <w:r w:rsidRPr="003E4A63">
        <w:rPr>
          <w:i/>
        </w:rPr>
        <w:t>Disability Discrimination Act 1992</w:t>
      </w:r>
      <w:r>
        <w:t xml:space="preserve"> (the DDA). </w:t>
      </w:r>
      <w:r w:rsidRPr="00BB1DCE">
        <w:t xml:space="preserve">Under the </w:t>
      </w:r>
      <w:r>
        <w:t>DDA</w:t>
      </w:r>
      <w:r w:rsidRPr="00BB1DCE">
        <w:t xml:space="preserve">, it is </w:t>
      </w:r>
      <w:r w:rsidRPr="003E4A63">
        <w:rPr>
          <w:b/>
        </w:rPr>
        <w:t>unlawful to discriminate against a person because of a disability</w:t>
      </w:r>
      <w:r>
        <w:t>. The DDA protects people with disability against discrimination in many areas of public life, including education.</w:t>
      </w:r>
    </w:p>
    <w:p w14:paraId="3717AC6D" w14:textId="5957D874" w:rsidR="00287A50" w:rsidRPr="001B26D5" w:rsidRDefault="00287A50" w:rsidP="00F37505">
      <w:pPr>
        <w:spacing w:line="276" w:lineRule="auto"/>
      </w:pPr>
      <w:r>
        <w:t xml:space="preserve">An </w:t>
      </w:r>
      <w:r w:rsidRPr="003E4A63">
        <w:t>education provider must comply with the Standards</w:t>
      </w:r>
      <w:r>
        <w:t xml:space="preserve"> or it will be acting against the law.</w:t>
      </w:r>
    </w:p>
    <w:p w14:paraId="0135A65D" w14:textId="139A3C27" w:rsidR="0042041E" w:rsidRPr="00E64E20" w:rsidRDefault="0042041E" w:rsidP="00F37505">
      <w:pPr>
        <w:pStyle w:val="Heading1"/>
        <w:spacing w:line="276" w:lineRule="auto"/>
      </w:pPr>
      <w:r>
        <w:t xml:space="preserve">Who the Standards are </w:t>
      </w:r>
      <w:proofErr w:type="gramStart"/>
      <w:r>
        <w:t>for</w:t>
      </w:r>
      <w:proofErr w:type="gramEnd"/>
    </w:p>
    <w:p w14:paraId="49020F75" w14:textId="78AC26AF" w:rsidR="00FE23B1" w:rsidRDefault="00EA6F4F" w:rsidP="00F37505">
      <w:pPr>
        <w:spacing w:line="276" w:lineRule="auto"/>
      </w:pPr>
      <w:r>
        <w:t xml:space="preserve">Education providers covered by the Standards include preschools </w:t>
      </w:r>
      <w:r w:rsidR="005D2730">
        <w:t>(including</w:t>
      </w:r>
      <w:r>
        <w:t xml:space="preserve"> kindergartens</w:t>
      </w:r>
      <w:r w:rsidR="005D2730">
        <w:t>)</w:t>
      </w:r>
      <w:r>
        <w:t xml:space="preserve">, government and </w:t>
      </w:r>
      <w:r w:rsidR="001148E7">
        <w:t>independent</w:t>
      </w:r>
      <w:r>
        <w:t xml:space="preserve"> schools, </w:t>
      </w:r>
      <w:r w:rsidRPr="00D233FE">
        <w:t>Technical and Further Education</w:t>
      </w:r>
      <w:r>
        <w:t xml:space="preserve"> (TAFE) providers and other vocational education and training (VET) providers, adult education providers and higher education institutions. </w:t>
      </w:r>
    </w:p>
    <w:p w14:paraId="5ED31BAA" w14:textId="10E41A5B" w:rsidR="00083540" w:rsidRDefault="00084894" w:rsidP="00F37505">
      <w:pPr>
        <w:spacing w:line="276" w:lineRule="auto"/>
        <w:rPr>
          <w:rFonts w:cstheme="minorHAnsi"/>
        </w:rPr>
      </w:pPr>
      <w:r>
        <w:t xml:space="preserve">The Standards don’t currently cover </w:t>
      </w:r>
      <w:proofErr w:type="gramStart"/>
      <w:r w:rsidRPr="00A44325">
        <w:rPr>
          <w:rFonts w:cstheme="minorHAnsi"/>
        </w:rPr>
        <w:t>child</w:t>
      </w:r>
      <w:r w:rsidR="00161844">
        <w:rPr>
          <w:rFonts w:cstheme="minorHAnsi"/>
        </w:rPr>
        <w:t xml:space="preserve"> </w:t>
      </w:r>
      <w:r w:rsidRPr="00A44325">
        <w:rPr>
          <w:rFonts w:cstheme="minorHAnsi"/>
        </w:rPr>
        <w:t>care</w:t>
      </w:r>
      <w:proofErr w:type="gramEnd"/>
      <w:r w:rsidRPr="00A44325">
        <w:rPr>
          <w:rFonts w:cstheme="minorHAnsi"/>
        </w:rPr>
        <w:t xml:space="preserve"> providers</w:t>
      </w:r>
      <w:r>
        <w:rPr>
          <w:rFonts w:cstheme="minorHAnsi"/>
        </w:rPr>
        <w:t>.</w:t>
      </w:r>
    </w:p>
    <w:p w14:paraId="518A985C" w14:textId="3008203D" w:rsidR="008164CA" w:rsidRPr="008164CA" w:rsidRDefault="008164CA" w:rsidP="00A53641">
      <w:pPr>
        <w:tabs>
          <w:tab w:val="left" w:pos="6540"/>
        </w:tabs>
        <w:rPr>
          <w:rFonts w:cstheme="minorHAnsi"/>
        </w:rPr>
        <w:sectPr w:rsidR="008164CA" w:rsidRPr="008164CA" w:rsidSect="00A1351B">
          <w:footerReference w:type="default" r:id="rId11"/>
          <w:headerReference w:type="first" r:id="rId12"/>
          <w:footerReference w:type="first" r:id="rId13"/>
          <w:pgSz w:w="11906" w:h="16838"/>
          <w:pgMar w:top="2414" w:right="827" w:bottom="807" w:left="1298" w:header="532" w:footer="834" w:gutter="0"/>
          <w:cols w:space="708"/>
          <w:titlePg/>
          <w:docGrid w:linePitch="360"/>
        </w:sectPr>
      </w:pPr>
      <w:r>
        <w:rPr>
          <w:rFonts w:cstheme="minorHAnsi"/>
        </w:rPr>
        <w:tab/>
      </w:r>
    </w:p>
    <w:p w14:paraId="2E4E6672" w14:textId="77777777" w:rsidR="00DD0B26" w:rsidRPr="00B42BFF" w:rsidRDefault="00DD0B26" w:rsidP="00083540">
      <w:pPr>
        <w:pBdr>
          <w:top w:val="single" w:sz="48" w:space="10" w:color="FFFFFF" w:themeColor="background1"/>
          <w:left w:val="single" w:sz="48" w:space="10" w:color="FFFFFF" w:themeColor="background1"/>
          <w:bottom w:val="single" w:sz="48" w:space="10" w:color="FFFFFF" w:themeColor="background1"/>
          <w:right w:val="single" w:sz="48" w:space="10" w:color="FFFFFF" w:themeColor="background1"/>
        </w:pBdr>
        <w:shd w:val="clear" w:color="auto" w:fill="052C3F"/>
        <w:spacing w:line="276" w:lineRule="auto"/>
        <w:ind w:right="425"/>
      </w:pPr>
      <w:r w:rsidRPr="00B42BFF">
        <w:lastRenderedPageBreak/>
        <w:t xml:space="preserve">In the 2018 ABS Survey of Disability, Ageing and Carers (SDAC), 4 per cent of </w:t>
      </w:r>
      <w:proofErr w:type="gramStart"/>
      <w:r w:rsidRPr="00B42BFF">
        <w:t>0-4 year</w:t>
      </w:r>
      <w:proofErr w:type="gramEnd"/>
      <w:r w:rsidRPr="00B42BFF">
        <w:t xml:space="preserve"> </w:t>
      </w:r>
      <w:proofErr w:type="spellStart"/>
      <w:r w:rsidRPr="00B42BFF">
        <w:t>olds</w:t>
      </w:r>
      <w:proofErr w:type="spellEnd"/>
      <w:r w:rsidRPr="00B42BFF">
        <w:t xml:space="preserve">, 10 per cent of 5-19 year </w:t>
      </w:r>
      <w:proofErr w:type="spellStart"/>
      <w:r w:rsidRPr="00B42BFF">
        <w:t>olds</w:t>
      </w:r>
      <w:proofErr w:type="spellEnd"/>
      <w:r w:rsidRPr="00B42BFF">
        <w:t xml:space="preserve"> and 13 per cent of 15-64 year </w:t>
      </w:r>
      <w:proofErr w:type="spellStart"/>
      <w:r w:rsidRPr="00B42BFF">
        <w:t>olds</w:t>
      </w:r>
      <w:proofErr w:type="spellEnd"/>
      <w:r w:rsidRPr="00B42BFF">
        <w:t xml:space="preserve"> were reported as having disability. Overall in 2018, people with disability made up 17.7 per cent of the Australian population </w:t>
      </w:r>
      <w:bookmarkStart w:id="3" w:name="_Hlk44237508"/>
      <w:r w:rsidRPr="00B42BFF">
        <w:t>which equates to more than 4.3 million people</w:t>
      </w:r>
      <w:bookmarkEnd w:id="3"/>
      <w:r w:rsidRPr="00B42BFF">
        <w:t>.</w:t>
      </w:r>
    </w:p>
    <w:p w14:paraId="10BCF025" w14:textId="75E481FD" w:rsidR="00DD0B26" w:rsidRPr="00B42BFF" w:rsidRDefault="00DD0B26" w:rsidP="00083540">
      <w:pPr>
        <w:pBdr>
          <w:top w:val="single" w:sz="48" w:space="10" w:color="FFFFFF" w:themeColor="background1"/>
          <w:left w:val="single" w:sz="48" w:space="10" w:color="FFFFFF" w:themeColor="background1"/>
          <w:bottom w:val="single" w:sz="48" w:space="10" w:color="FFFFFF" w:themeColor="background1"/>
          <w:right w:val="single" w:sz="48" w:space="10" w:color="FFFFFF" w:themeColor="background1"/>
        </w:pBdr>
        <w:shd w:val="clear" w:color="auto" w:fill="052C3F"/>
        <w:spacing w:line="276" w:lineRule="auto"/>
        <w:ind w:right="425"/>
      </w:pPr>
      <w:r w:rsidRPr="00B42BFF">
        <w:t xml:space="preserve">Further, in 2019, </w:t>
      </w:r>
      <w:r w:rsidRPr="00B42BFF">
        <w:rPr>
          <w:b/>
        </w:rPr>
        <w:t>nearly one in five (19.9 per cent) school students</w:t>
      </w:r>
      <w:r w:rsidRPr="00B42BFF">
        <w:t xml:space="preserve"> across Australia received an adjustment due to disability according to the Nationally Consistent Collection of Data on School Students with Disability (NCCD).</w:t>
      </w:r>
    </w:p>
    <w:p w14:paraId="339BB618" w14:textId="4F15059D" w:rsidR="00822DA0" w:rsidRDefault="00293BB8" w:rsidP="00F37505">
      <w:pPr>
        <w:pStyle w:val="Heading1"/>
        <w:spacing w:line="276" w:lineRule="auto"/>
      </w:pPr>
      <w:bookmarkStart w:id="4" w:name="_Toc43319239"/>
      <w:bookmarkEnd w:id="1"/>
      <w:r>
        <w:t>What the</w:t>
      </w:r>
      <w:r w:rsidR="00822DA0">
        <w:t xml:space="preserve"> </w:t>
      </w:r>
      <w:r w:rsidR="00822DA0" w:rsidRPr="00820218">
        <w:t>Standards</w:t>
      </w:r>
      <w:r w:rsidR="00822DA0">
        <w:t xml:space="preserve"> </w:t>
      </w:r>
      <w:bookmarkEnd w:id="4"/>
      <w:r>
        <w:t>cover</w:t>
      </w:r>
    </w:p>
    <w:p w14:paraId="088BDED5" w14:textId="72207C07" w:rsidR="00683C64" w:rsidRDefault="001850F1" w:rsidP="00074040">
      <w:pPr>
        <w:spacing w:after="0" w:line="276" w:lineRule="auto"/>
      </w:pPr>
      <w:r w:rsidRPr="003E4A63">
        <w:t>The Standards cove</w:t>
      </w:r>
      <w:r w:rsidR="008829BA">
        <w:t>r</w:t>
      </w:r>
      <w:r w:rsidR="00683C64">
        <w:t>:</w:t>
      </w:r>
      <w:r w:rsidRPr="003E4A63">
        <w:t xml:space="preserve"> </w:t>
      </w:r>
    </w:p>
    <w:p w14:paraId="4F62B420" w14:textId="269FBDDE" w:rsidR="00683C64" w:rsidRPr="00083540" w:rsidRDefault="001850F1" w:rsidP="00E24AEF">
      <w:pPr>
        <w:pStyle w:val="ListParagraph"/>
      </w:pPr>
      <w:r w:rsidRPr="00083540">
        <w:t xml:space="preserve">enrolment </w:t>
      </w:r>
    </w:p>
    <w:p w14:paraId="4E95748F" w14:textId="5943AF36" w:rsidR="00683C64" w:rsidRPr="00083540" w:rsidRDefault="001850F1" w:rsidP="00E24AEF">
      <w:pPr>
        <w:pStyle w:val="ListParagraph"/>
      </w:pPr>
      <w:r w:rsidRPr="00083540">
        <w:t>participation</w:t>
      </w:r>
    </w:p>
    <w:p w14:paraId="6D6A47F5" w14:textId="6F46E4F8" w:rsidR="00683C64" w:rsidRPr="00083540" w:rsidRDefault="001850F1" w:rsidP="000B7664">
      <w:pPr>
        <w:pStyle w:val="ListParagraph"/>
      </w:pPr>
      <w:r w:rsidRPr="00083540">
        <w:t>curriculum development</w:t>
      </w:r>
      <w:r w:rsidR="000B7664">
        <w:t xml:space="preserve">, </w:t>
      </w:r>
      <w:r w:rsidRPr="00083540">
        <w:t xml:space="preserve">accreditation and delivery </w:t>
      </w:r>
    </w:p>
    <w:p w14:paraId="3430E82E" w14:textId="29F0BFB8" w:rsidR="00683C64" w:rsidRPr="00083540" w:rsidRDefault="001850F1" w:rsidP="00E24AEF">
      <w:pPr>
        <w:pStyle w:val="ListParagraph"/>
      </w:pPr>
      <w:r w:rsidRPr="00083540">
        <w:t xml:space="preserve">student support services </w:t>
      </w:r>
    </w:p>
    <w:p w14:paraId="13F7CB7D" w14:textId="59B76DE8" w:rsidR="00683C64" w:rsidRPr="00083540" w:rsidRDefault="00683C64" w:rsidP="00E24AEF">
      <w:pPr>
        <w:pStyle w:val="ListParagraph"/>
      </w:pPr>
      <w:r w:rsidRPr="00083540">
        <w:t xml:space="preserve">elimination of harassment and victimisation. </w:t>
      </w:r>
    </w:p>
    <w:p w14:paraId="3093DF0D" w14:textId="5347ED00" w:rsidR="001850F1" w:rsidRPr="003E4A63" w:rsidRDefault="001850F1" w:rsidP="00074040">
      <w:pPr>
        <w:spacing w:after="0" w:line="276" w:lineRule="auto"/>
      </w:pPr>
      <w:r w:rsidRPr="003E4A63">
        <w:t xml:space="preserve">Each part of the Standards sets out: </w:t>
      </w:r>
    </w:p>
    <w:p w14:paraId="33E0B483" w14:textId="67C8D0BD" w:rsidR="001850F1" w:rsidRPr="003E4A63" w:rsidRDefault="001850F1" w:rsidP="00E24AEF">
      <w:pPr>
        <w:pStyle w:val="ListParagraph"/>
        <w:numPr>
          <w:ilvl w:val="0"/>
          <w:numId w:val="26"/>
        </w:numPr>
      </w:pPr>
      <w:r>
        <w:t xml:space="preserve">the </w:t>
      </w:r>
      <w:r w:rsidRPr="00683C16">
        <w:rPr>
          <w:b/>
          <w:bCs/>
        </w:rPr>
        <w:t>rights of students with disability</w:t>
      </w:r>
      <w:r w:rsidRPr="003E4A63">
        <w:t xml:space="preserve"> in education and training </w:t>
      </w:r>
    </w:p>
    <w:p w14:paraId="4E79E7AC" w14:textId="77777777" w:rsidR="001850F1" w:rsidRPr="003E4A63" w:rsidRDefault="001850F1" w:rsidP="00E24AEF">
      <w:pPr>
        <w:pStyle w:val="ListParagraph"/>
        <w:numPr>
          <w:ilvl w:val="0"/>
          <w:numId w:val="26"/>
        </w:numPr>
      </w:pPr>
      <w:r w:rsidRPr="003E4A63">
        <w:t xml:space="preserve">the </w:t>
      </w:r>
      <w:r w:rsidRPr="00024936">
        <w:rPr>
          <w:b/>
          <w:bCs/>
        </w:rPr>
        <w:t>legal obligations or responsibilities of education providers</w:t>
      </w:r>
      <w:r w:rsidRPr="003E4A63">
        <w:t xml:space="preserve"> </w:t>
      </w:r>
    </w:p>
    <w:p w14:paraId="35B98268" w14:textId="77777777" w:rsidR="00164F8D" w:rsidRPr="003E4A63" w:rsidRDefault="001850F1" w:rsidP="00E24AEF">
      <w:pPr>
        <w:pStyle w:val="ListParagraph"/>
        <w:numPr>
          <w:ilvl w:val="0"/>
          <w:numId w:val="26"/>
        </w:numPr>
      </w:pPr>
      <w:r>
        <w:t xml:space="preserve">the </w:t>
      </w:r>
      <w:r w:rsidRPr="003E4A63">
        <w:rPr>
          <w:b/>
        </w:rPr>
        <w:t>measures of compliance</w:t>
      </w:r>
      <w:r>
        <w:t xml:space="preserve"> </w:t>
      </w:r>
      <w:r w:rsidRPr="003E4A63">
        <w:t xml:space="preserve">that </w:t>
      </w:r>
      <w:r w:rsidR="00164F8D">
        <w:t xml:space="preserve">are examples of what can be done to meet the </w:t>
      </w:r>
      <w:r w:rsidRPr="003E4A63">
        <w:t xml:space="preserve">requirements of </w:t>
      </w:r>
      <w:r w:rsidR="00164F8D">
        <w:t xml:space="preserve">each part of </w:t>
      </w:r>
      <w:r w:rsidRPr="003E4A63">
        <w:t>the Standards.</w:t>
      </w:r>
    </w:p>
    <w:p w14:paraId="1460B650" w14:textId="72670B96" w:rsidR="00387396" w:rsidRPr="0045062B" w:rsidRDefault="00387396" w:rsidP="00F37505">
      <w:pPr>
        <w:spacing w:line="276" w:lineRule="auto"/>
      </w:pPr>
      <w:r w:rsidRPr="00387396">
        <w:t xml:space="preserve">If a person believes </w:t>
      </w:r>
      <w:r>
        <w:t xml:space="preserve">an education provider is not complying with the Standards, </w:t>
      </w:r>
      <w:r w:rsidRPr="00387396">
        <w:t xml:space="preserve">they have </w:t>
      </w:r>
      <w:r w:rsidRPr="003E4A63">
        <w:rPr>
          <w:b/>
        </w:rPr>
        <w:t xml:space="preserve">the right to make a complaint to the Australian Human Rights Commission (AHRC) </w:t>
      </w:r>
      <w:r w:rsidRPr="00387396">
        <w:t xml:space="preserve">about </w:t>
      </w:r>
      <w:r>
        <w:t xml:space="preserve">disability </w:t>
      </w:r>
      <w:r w:rsidRPr="00387396">
        <w:t>discrimination.</w:t>
      </w:r>
      <w:r>
        <w:t xml:space="preserve"> </w:t>
      </w:r>
    </w:p>
    <w:p w14:paraId="2F47090F" w14:textId="7874261A" w:rsidR="001970C9" w:rsidRDefault="001970C9" w:rsidP="00F37505">
      <w:pPr>
        <w:pStyle w:val="Heading1"/>
        <w:spacing w:line="276" w:lineRule="auto"/>
      </w:pPr>
      <w:bookmarkStart w:id="5" w:name="_Toc43319240"/>
      <w:r>
        <w:t xml:space="preserve">Why </w:t>
      </w:r>
      <w:r w:rsidR="00395B11">
        <w:t>we a</w:t>
      </w:r>
      <w:r w:rsidR="007511CA">
        <w:t>r</w:t>
      </w:r>
      <w:r w:rsidR="00395B11">
        <w:t>e reviewing the</w:t>
      </w:r>
      <w:r>
        <w:t xml:space="preserve"> Standards </w:t>
      </w:r>
    </w:p>
    <w:p w14:paraId="2F4EC1BA" w14:textId="58BFE3BE" w:rsidR="00F25B13" w:rsidRDefault="001970C9" w:rsidP="007D18D1">
      <w:r w:rsidRPr="00395B11">
        <w:t xml:space="preserve">The law says </w:t>
      </w:r>
      <w:r w:rsidRPr="00395B11">
        <w:rPr>
          <w:b/>
          <w:bCs/>
        </w:rPr>
        <w:t>the Standards need to be reviewed every 5 years</w:t>
      </w:r>
      <w:r w:rsidRPr="00395B11">
        <w:t xml:space="preserve">. </w:t>
      </w:r>
      <w:r w:rsidR="00395B11" w:rsidRPr="00395B11">
        <w:t xml:space="preserve">The Review asks whether the Standards are doing their job and, if not, how they could be improved. </w:t>
      </w:r>
    </w:p>
    <w:p w14:paraId="40EDE063" w14:textId="77777777" w:rsidR="007D18D1" w:rsidRPr="003E4A63" w:rsidRDefault="007D18D1" w:rsidP="008E68E2">
      <w:pPr>
        <w:pBdr>
          <w:top w:val="single" w:sz="48" w:space="1" w:color="052C3F"/>
          <w:left w:val="single" w:sz="48" w:space="10" w:color="052C3F"/>
          <w:right w:val="single" w:sz="48" w:space="10" w:color="052C3F"/>
        </w:pBdr>
        <w:shd w:val="clear" w:color="auto" w:fill="052C3F"/>
        <w:spacing w:after="0"/>
        <w:ind w:right="283"/>
      </w:pPr>
      <w:r>
        <w:t>The Standards were also reviewed in 2010 and 2015. People said the Standards are a good framework for promoting access and participation in education. However, they also said there could be</w:t>
      </w:r>
      <w:r w:rsidRPr="003E4A63">
        <w:t xml:space="preserve"> improvement in</w:t>
      </w:r>
      <w:r>
        <w:t>:</w:t>
      </w:r>
    </w:p>
    <w:p w14:paraId="00C60CD0" w14:textId="77777777" w:rsidR="007D18D1" w:rsidRPr="003E4A63" w:rsidRDefault="007D18D1" w:rsidP="002E3214">
      <w:pPr>
        <w:pStyle w:val="ListParagraph"/>
        <w:pBdr>
          <w:left w:val="single" w:sz="48" w:space="10" w:color="052C3F"/>
          <w:bottom w:val="single" w:sz="48" w:space="10" w:color="052C3F"/>
          <w:right w:val="single" w:sz="48" w:space="10" w:color="052C3F"/>
        </w:pBdr>
        <w:shd w:val="clear" w:color="auto" w:fill="052C3F"/>
        <w:spacing w:after="0"/>
        <w:ind w:left="426" w:right="284" w:hanging="426"/>
      </w:pPr>
      <w:r>
        <w:rPr>
          <w:bCs/>
        </w:rPr>
        <w:t xml:space="preserve">ensuring more people are </w:t>
      </w:r>
      <w:r w:rsidRPr="003E4A63">
        <w:rPr>
          <w:b/>
        </w:rPr>
        <w:t xml:space="preserve">aware </w:t>
      </w:r>
      <w:r>
        <w:rPr>
          <w:b/>
        </w:rPr>
        <w:t>of the Standards</w:t>
      </w:r>
      <w:r>
        <w:t xml:space="preserve"> and able to access them </w:t>
      </w:r>
    </w:p>
    <w:p w14:paraId="48E628AE" w14:textId="77777777" w:rsidR="007D18D1" w:rsidRPr="003E4A63" w:rsidRDefault="007D18D1" w:rsidP="002E3214">
      <w:pPr>
        <w:pStyle w:val="ListParagraph"/>
        <w:pBdr>
          <w:left w:val="single" w:sz="48" w:space="10" w:color="052C3F"/>
          <w:bottom w:val="single" w:sz="48" w:space="10" w:color="052C3F"/>
          <w:right w:val="single" w:sz="48" w:space="10" w:color="052C3F"/>
        </w:pBdr>
        <w:shd w:val="clear" w:color="auto" w:fill="052C3F"/>
        <w:spacing w:after="0"/>
        <w:ind w:left="426" w:right="284" w:hanging="426"/>
      </w:pPr>
      <w:r>
        <w:rPr>
          <w:bCs/>
        </w:rPr>
        <w:t>e</w:t>
      </w:r>
      <w:r w:rsidRPr="009B306F">
        <w:rPr>
          <w:bCs/>
        </w:rPr>
        <w:t>nsuring the Standards are</w:t>
      </w:r>
      <w:r>
        <w:rPr>
          <w:b/>
        </w:rPr>
        <w:t xml:space="preserve"> clear and easy to understand</w:t>
      </w:r>
      <w:r w:rsidRPr="009B306F">
        <w:rPr>
          <w:bCs/>
        </w:rPr>
        <w:t>, and that there is more</w:t>
      </w:r>
      <w:r>
        <w:t xml:space="preserve"> guidance for educators on best practices to meet the Standards</w:t>
      </w:r>
    </w:p>
    <w:p w14:paraId="40B37FFE" w14:textId="77777777" w:rsidR="007D18D1" w:rsidRPr="003E4A63" w:rsidRDefault="007D18D1" w:rsidP="002E3214">
      <w:pPr>
        <w:pStyle w:val="ListParagraph"/>
        <w:pBdr>
          <w:left w:val="single" w:sz="48" w:space="10" w:color="052C3F"/>
          <w:bottom w:val="single" w:sz="48" w:space="10" w:color="052C3F"/>
          <w:right w:val="single" w:sz="48" w:space="10" w:color="052C3F"/>
        </w:pBdr>
        <w:shd w:val="clear" w:color="auto" w:fill="052C3F"/>
        <w:spacing w:after="0"/>
        <w:ind w:left="426" w:right="284" w:hanging="426"/>
      </w:pPr>
      <w:r>
        <w:rPr>
          <w:bCs/>
        </w:rPr>
        <w:t xml:space="preserve">the process for </w:t>
      </w:r>
      <w:r w:rsidRPr="009B306F">
        <w:rPr>
          <w:b/>
        </w:rPr>
        <w:t>making</w:t>
      </w:r>
      <w:r>
        <w:rPr>
          <w:bCs/>
        </w:rPr>
        <w:t xml:space="preserve"> </w:t>
      </w:r>
      <w:r w:rsidRPr="003E4A63">
        <w:rPr>
          <w:b/>
        </w:rPr>
        <w:t>complaints</w:t>
      </w:r>
      <w:r w:rsidRPr="003E4A63">
        <w:t xml:space="preserve"> </w:t>
      </w:r>
      <w:r>
        <w:t>if an education provider is not meeting the Standards</w:t>
      </w:r>
    </w:p>
    <w:p w14:paraId="4141FDFA" w14:textId="77777777" w:rsidR="007D18D1" w:rsidRPr="00773AD8" w:rsidRDefault="007D18D1" w:rsidP="002E3214">
      <w:pPr>
        <w:pStyle w:val="ListParagraph"/>
        <w:pBdr>
          <w:left w:val="single" w:sz="48" w:space="10" w:color="052C3F"/>
          <w:bottom w:val="single" w:sz="48" w:space="10" w:color="052C3F"/>
          <w:right w:val="single" w:sz="48" w:space="10" w:color="052C3F"/>
        </w:pBdr>
        <w:shd w:val="clear" w:color="auto" w:fill="052C3F"/>
        <w:spacing w:after="0"/>
        <w:ind w:left="426" w:right="284" w:hanging="426"/>
        <w:rPr>
          <w:b/>
        </w:rPr>
      </w:pPr>
      <w:r>
        <w:t xml:space="preserve">making sure education providers are </w:t>
      </w:r>
      <w:r w:rsidRPr="009B306F">
        <w:rPr>
          <w:b/>
          <w:bCs/>
        </w:rPr>
        <w:t>using and complying</w:t>
      </w:r>
      <w:r>
        <w:t xml:space="preserve"> with the Standards.</w:t>
      </w:r>
    </w:p>
    <w:p w14:paraId="08BF4F6F" w14:textId="77777777" w:rsidR="007D18D1" w:rsidRPr="00395B11" w:rsidRDefault="007D18D1" w:rsidP="007D18D1"/>
    <w:p w14:paraId="57A0B83D" w14:textId="2B459A27" w:rsidR="00FE2976" w:rsidRDefault="009B306F" w:rsidP="007D18D1">
      <w:r>
        <w:lastRenderedPageBreak/>
        <w:br/>
      </w:r>
      <w:r w:rsidR="00395B11">
        <w:t>I</w:t>
      </w:r>
      <w:r w:rsidR="00251807">
        <w:t xml:space="preserve">n </w:t>
      </w:r>
      <w:r w:rsidR="005439A9" w:rsidRPr="00990CC6">
        <w:t xml:space="preserve">the </w:t>
      </w:r>
      <w:r w:rsidR="00251807">
        <w:t xml:space="preserve">2020 Review, </w:t>
      </w:r>
      <w:r w:rsidR="005439A9">
        <w:t xml:space="preserve">we will look at </w:t>
      </w:r>
      <w:r w:rsidR="00FE2976">
        <w:t>the extent of progress made to address these areas since 2015, including significant national and state reforms to support students with disability.</w:t>
      </w:r>
    </w:p>
    <w:p w14:paraId="024C8D30" w14:textId="77777777" w:rsidR="00863C36" w:rsidRDefault="00863C36" w:rsidP="007D18D1">
      <w:r>
        <w:t xml:space="preserve">The </w:t>
      </w:r>
      <w:r w:rsidRPr="00C3439E">
        <w:t>Review report will be provided to the Federal Minister for Education in December 2020</w:t>
      </w:r>
      <w:r>
        <w:t xml:space="preserve">. </w:t>
      </w:r>
      <w:r w:rsidRPr="00C3439E">
        <w:rPr>
          <w:b/>
          <w:bCs/>
        </w:rPr>
        <w:t>The final report will be presented to all governments for their consideration in early 2021</w:t>
      </w:r>
      <w:r w:rsidRPr="003E4A63">
        <w:t>.</w:t>
      </w:r>
    </w:p>
    <w:bookmarkEnd w:id="5"/>
    <w:p w14:paraId="59F8D745" w14:textId="5C558268" w:rsidR="00D71ACC" w:rsidRPr="0018175C" w:rsidRDefault="00591A9B" w:rsidP="00F37505">
      <w:pPr>
        <w:pStyle w:val="Heading1"/>
        <w:spacing w:line="276" w:lineRule="auto"/>
      </w:pPr>
      <w:r>
        <w:t xml:space="preserve">What we want to know during the </w:t>
      </w:r>
      <w:r w:rsidR="00E22973">
        <w:t xml:space="preserve">2020 </w:t>
      </w:r>
      <w:r w:rsidR="00AF2836">
        <w:t>Review</w:t>
      </w:r>
    </w:p>
    <w:p w14:paraId="2FEBD3CE" w14:textId="330D57CC" w:rsidR="005F256F" w:rsidRPr="003E4A63" w:rsidRDefault="00C63EAB" w:rsidP="00C42E19">
      <w:r w:rsidRPr="003E4A63">
        <w:t xml:space="preserve">We </w:t>
      </w:r>
      <w:r>
        <w:t>want to hear from people about how well</w:t>
      </w:r>
      <w:r w:rsidRPr="00B22291">
        <w:t xml:space="preserve"> the Standards </w:t>
      </w:r>
      <w:r>
        <w:t xml:space="preserve">work. </w:t>
      </w:r>
      <w:r w:rsidR="009A3632">
        <w:t>Your</w:t>
      </w:r>
      <w:r w:rsidR="005F256F">
        <w:t xml:space="preserve"> experiences and feedback </w:t>
      </w:r>
      <w:r w:rsidR="005F256F" w:rsidRPr="003E4A63">
        <w:t>will</w:t>
      </w:r>
      <w:r w:rsidR="005F256F">
        <w:t xml:space="preserve"> </w:t>
      </w:r>
      <w:r w:rsidR="005F256F" w:rsidRPr="00B22291">
        <w:t xml:space="preserve">help us </w:t>
      </w:r>
      <w:r w:rsidR="005F256F">
        <w:t xml:space="preserve">to </w:t>
      </w:r>
      <w:r w:rsidR="005F256F" w:rsidRPr="00B22291">
        <w:t xml:space="preserve">work </w:t>
      </w:r>
      <w:r w:rsidR="005F256F" w:rsidRPr="005F256F">
        <w:t xml:space="preserve">out </w:t>
      </w:r>
      <w:r w:rsidR="005F256F" w:rsidRPr="00B22291">
        <w:t xml:space="preserve">if </w:t>
      </w:r>
      <w:r w:rsidR="005F256F">
        <w:t xml:space="preserve">changes </w:t>
      </w:r>
      <w:r w:rsidR="009A3632">
        <w:t xml:space="preserve">are </w:t>
      </w:r>
      <w:r w:rsidR="005F256F">
        <w:t>need</w:t>
      </w:r>
      <w:r w:rsidR="004E617D">
        <w:t>ed</w:t>
      </w:r>
      <w:r w:rsidR="005F256F">
        <w:t xml:space="preserve"> to improve </w:t>
      </w:r>
      <w:r w:rsidR="0098473C">
        <w:t>the Standards</w:t>
      </w:r>
      <w:r w:rsidR="005F256F">
        <w:t xml:space="preserve">. </w:t>
      </w:r>
    </w:p>
    <w:p w14:paraId="052954BD" w14:textId="5329AF75" w:rsidR="005F256F" w:rsidRPr="00356ABD" w:rsidRDefault="00E42560" w:rsidP="00C42E19">
      <w:r>
        <w:t>W</w:t>
      </w:r>
      <w:r w:rsidRPr="003E4A63">
        <w:t xml:space="preserve">e are particularly interested in hearing the </w:t>
      </w:r>
      <w:r w:rsidRPr="00B22291">
        <w:rPr>
          <w:b/>
        </w:rPr>
        <w:t>voices of young people</w:t>
      </w:r>
      <w:r w:rsidRPr="003E4A63">
        <w:t xml:space="preserve"> and </w:t>
      </w:r>
      <w:r>
        <w:t xml:space="preserve">knowing more about </w:t>
      </w:r>
      <w:r w:rsidRPr="003E4A63">
        <w:t xml:space="preserve">the </w:t>
      </w:r>
      <w:r w:rsidRPr="00B22291">
        <w:rPr>
          <w:b/>
        </w:rPr>
        <w:t>experiences of Aboriginal and Torres Strait Islander students</w:t>
      </w:r>
      <w:r w:rsidRPr="003E4A63">
        <w:t xml:space="preserve"> with disability and their families</w:t>
      </w:r>
      <w:r>
        <w:t xml:space="preserve"> and carers</w:t>
      </w:r>
      <w:r w:rsidRPr="003E4A63">
        <w:t>.</w:t>
      </w:r>
    </w:p>
    <w:p w14:paraId="79F0F9F5" w14:textId="77777777" w:rsidR="00EB439E" w:rsidRDefault="00087369" w:rsidP="00C42E19">
      <w:r w:rsidRPr="004F5E9C">
        <w:t xml:space="preserve">The </w:t>
      </w:r>
      <w:r w:rsidRPr="004F5E9C">
        <w:rPr>
          <w:b/>
        </w:rPr>
        <w:t xml:space="preserve">key question for this Review is whether, and to what extent, the Standards are making a positive </w:t>
      </w:r>
      <w:r w:rsidRPr="00EB439E">
        <w:rPr>
          <w:b/>
        </w:rPr>
        <w:t xml:space="preserve">difference </w:t>
      </w:r>
      <w:r w:rsidRPr="00EB439E">
        <w:t>towards students with disability being able to access education and training opportunities on the same basis as students without disability.</w:t>
      </w:r>
      <w:r w:rsidRPr="004F5E9C">
        <w:t xml:space="preserve"> </w:t>
      </w:r>
    </w:p>
    <w:p w14:paraId="357EC207" w14:textId="52E01776" w:rsidR="00087369" w:rsidRPr="004F5E9C" w:rsidRDefault="00087369" w:rsidP="00C42E19">
      <w:r w:rsidRPr="004F5E9C">
        <w:t xml:space="preserve">To answer that </w:t>
      </w:r>
      <w:proofErr w:type="gramStart"/>
      <w:r w:rsidRPr="004F5E9C">
        <w:t>question</w:t>
      </w:r>
      <w:proofErr w:type="gramEnd"/>
      <w:r w:rsidRPr="004F5E9C">
        <w:t xml:space="preserve"> we need your help.</w:t>
      </w:r>
    </w:p>
    <w:p w14:paraId="29360094" w14:textId="58DAED87" w:rsidR="009A108F" w:rsidRDefault="00D1710D" w:rsidP="00F37505">
      <w:pPr>
        <w:pStyle w:val="Heading1"/>
        <w:spacing w:line="276" w:lineRule="auto"/>
      </w:pPr>
      <w:r>
        <w:t>Have your say</w:t>
      </w:r>
    </w:p>
    <w:p w14:paraId="3BBA01D7" w14:textId="3AC91AB6" w:rsidR="002B6AA4" w:rsidRDefault="00752C47" w:rsidP="00C42E19">
      <w:r>
        <w:t xml:space="preserve">We </w:t>
      </w:r>
      <w:r w:rsidR="002B6AA4">
        <w:t>wa</w:t>
      </w:r>
      <w:r w:rsidR="00B632FA">
        <w:t>n</w:t>
      </w:r>
      <w:r w:rsidR="002B6AA4">
        <w:t>t to hear about:</w:t>
      </w:r>
    </w:p>
    <w:p w14:paraId="1939E62E" w14:textId="28CDA2F1" w:rsidR="002B6AA4" w:rsidRPr="00B632FA" w:rsidRDefault="002B6AA4" w:rsidP="00E24AEF">
      <w:pPr>
        <w:pStyle w:val="ListParagraph"/>
        <w:numPr>
          <w:ilvl w:val="0"/>
          <w:numId w:val="47"/>
        </w:numPr>
      </w:pPr>
      <w:r w:rsidRPr="00B632FA">
        <w:t xml:space="preserve">Your experiences in accessing and participating in </w:t>
      </w:r>
      <w:r w:rsidR="0012239C">
        <w:t>education</w:t>
      </w:r>
    </w:p>
    <w:p w14:paraId="7D7FCC9A" w14:textId="257960A3" w:rsidR="002B6AA4" w:rsidRPr="00B632FA" w:rsidRDefault="002B6AA4" w:rsidP="00E24AEF">
      <w:pPr>
        <w:pStyle w:val="ListParagraph"/>
        <w:numPr>
          <w:ilvl w:val="0"/>
          <w:numId w:val="47"/>
        </w:numPr>
      </w:pPr>
      <w:r w:rsidRPr="00B632FA">
        <w:t>Whether other factors have affected your access and participation in education</w:t>
      </w:r>
    </w:p>
    <w:p w14:paraId="3C7D25C8" w14:textId="1B48E19C" w:rsidR="002B6AA4" w:rsidRPr="00B632FA" w:rsidRDefault="002B6AA4" w:rsidP="00E24AEF">
      <w:pPr>
        <w:pStyle w:val="ListParagraph"/>
        <w:numPr>
          <w:ilvl w:val="0"/>
          <w:numId w:val="47"/>
        </w:numPr>
      </w:pPr>
      <w:r w:rsidRPr="00B632FA">
        <w:t>What you think about the Standards</w:t>
      </w:r>
    </w:p>
    <w:p w14:paraId="208A7BC8" w14:textId="37B4F8C1" w:rsidR="00B632FA" w:rsidRDefault="00B632FA" w:rsidP="00E24AEF">
      <w:pPr>
        <w:pStyle w:val="ListParagraph"/>
        <w:numPr>
          <w:ilvl w:val="0"/>
          <w:numId w:val="47"/>
        </w:numPr>
      </w:pPr>
      <w:r w:rsidRPr="00B632FA">
        <w:t>How the Standards could be improved.</w:t>
      </w:r>
    </w:p>
    <w:p w14:paraId="34B7D45D" w14:textId="20F98925" w:rsidR="00E07D21" w:rsidRPr="00752C47" w:rsidRDefault="00E07D21" w:rsidP="00E74FE7">
      <w:pPr>
        <w:pStyle w:val="Heading1"/>
      </w:pPr>
      <w:r>
        <w:t>Key Questions</w:t>
      </w:r>
    </w:p>
    <w:p w14:paraId="4C866CA5" w14:textId="2DCF1880" w:rsidR="009B306F" w:rsidRPr="0003030F" w:rsidRDefault="009733B4" w:rsidP="00B17581">
      <w:pPr>
        <w:pStyle w:val="Heading2"/>
        <w:spacing w:before="0"/>
        <w:rPr>
          <w:color w:val="0E8579"/>
        </w:rPr>
      </w:pPr>
      <w:r w:rsidRPr="0003030F">
        <w:rPr>
          <w:rFonts w:cstheme="minorHAnsi"/>
          <w:color w:val="0E8579"/>
        </w:rPr>
        <w:t>Tell us about</w:t>
      </w:r>
      <w:r w:rsidR="009B306F" w:rsidRPr="0003030F">
        <w:rPr>
          <w:color w:val="0E8579"/>
        </w:rPr>
        <w:t xml:space="preserve"> </w:t>
      </w:r>
      <w:r w:rsidR="00C6734E" w:rsidRPr="0003030F">
        <w:rPr>
          <w:color w:val="0E8579"/>
        </w:rPr>
        <w:t xml:space="preserve">your </w:t>
      </w:r>
      <w:r w:rsidR="009B306F" w:rsidRPr="0003030F">
        <w:rPr>
          <w:color w:val="0E8579"/>
        </w:rPr>
        <w:t xml:space="preserve">experiences </w:t>
      </w:r>
      <w:r w:rsidR="00491A49" w:rsidRPr="0003030F">
        <w:rPr>
          <w:color w:val="0E8579"/>
        </w:rPr>
        <w:t>in:</w:t>
      </w:r>
    </w:p>
    <w:p w14:paraId="63B55A9D" w14:textId="282F5121" w:rsidR="00617855" w:rsidRPr="004269A2" w:rsidRDefault="00491A49" w:rsidP="00E24AEF">
      <w:pPr>
        <w:pStyle w:val="ListParagraph"/>
      </w:pPr>
      <w:r w:rsidRPr="00615E70">
        <w:rPr>
          <w:b/>
          <w:u w:val="single"/>
        </w:rPr>
        <w:t>Enrol</w:t>
      </w:r>
      <w:r w:rsidR="004F6078" w:rsidRPr="00615E70">
        <w:rPr>
          <w:b/>
          <w:u w:val="single"/>
        </w:rPr>
        <w:t>ling in</w:t>
      </w:r>
      <w:r w:rsidRPr="00615E70">
        <w:rPr>
          <w:b/>
          <w:u w:val="single"/>
        </w:rPr>
        <w:t xml:space="preserve"> and access</w:t>
      </w:r>
      <w:r w:rsidR="004F6078" w:rsidRPr="00615E70">
        <w:rPr>
          <w:b/>
          <w:u w:val="single"/>
        </w:rPr>
        <w:t>ing education</w:t>
      </w:r>
      <w:r w:rsidRPr="004269A2">
        <w:t xml:space="preserve">: </w:t>
      </w:r>
      <w:r w:rsidR="005341F5" w:rsidRPr="004269A2">
        <w:t xml:space="preserve">What has been your experience when accessing </w:t>
      </w:r>
      <w:r w:rsidR="009B306F" w:rsidRPr="004269A2">
        <w:t xml:space="preserve">or enrolling in education? </w:t>
      </w:r>
    </w:p>
    <w:p w14:paraId="183CC863" w14:textId="1789C335" w:rsidR="005341F5" w:rsidRPr="004269A2" w:rsidRDefault="00617855" w:rsidP="00E24AEF">
      <w:pPr>
        <w:pStyle w:val="ListParagraph"/>
      </w:pPr>
      <w:r w:rsidRPr="00850F24">
        <w:rPr>
          <w:b/>
          <w:bCs/>
          <w:u w:val="single"/>
        </w:rPr>
        <w:t>Participating in education</w:t>
      </w:r>
      <w:r w:rsidRPr="004269A2">
        <w:t xml:space="preserve">: </w:t>
      </w:r>
      <w:r w:rsidR="00ED3D01" w:rsidRPr="004269A2">
        <w:t>Do you think</w:t>
      </w:r>
      <w:r w:rsidR="005341F5" w:rsidRPr="004269A2">
        <w:t xml:space="preserve"> education provider</w:t>
      </w:r>
      <w:r w:rsidR="006C145B" w:rsidRPr="004269A2">
        <w:t>s</w:t>
      </w:r>
      <w:r w:rsidR="005341F5" w:rsidRPr="004269A2">
        <w:t xml:space="preserve"> </w:t>
      </w:r>
      <w:r w:rsidR="00ED3D01" w:rsidRPr="004269A2">
        <w:t xml:space="preserve">know how to </w:t>
      </w:r>
      <w:r w:rsidR="005341F5" w:rsidRPr="004269A2">
        <w:t>ma</w:t>
      </w:r>
      <w:r w:rsidR="00ED3D01" w:rsidRPr="004269A2">
        <w:t>k</w:t>
      </w:r>
      <w:r w:rsidR="005341F5" w:rsidRPr="004269A2">
        <w:t xml:space="preserve">e reasonable adjustments </w:t>
      </w:r>
      <w:r w:rsidR="00AC5930" w:rsidRPr="004269A2">
        <w:t>s</w:t>
      </w:r>
      <w:r w:rsidR="005341F5" w:rsidRPr="004269A2">
        <w:t xml:space="preserve">o </w:t>
      </w:r>
      <w:r w:rsidR="00D45C55" w:rsidRPr="004269A2">
        <w:t>students with disability</w:t>
      </w:r>
      <w:r w:rsidR="005341F5" w:rsidRPr="004269A2">
        <w:t xml:space="preserve"> can </w:t>
      </w:r>
      <w:r w:rsidR="005341F5" w:rsidRPr="004269A2">
        <w:rPr>
          <w:b/>
          <w:bCs/>
        </w:rPr>
        <w:t xml:space="preserve">participate </w:t>
      </w:r>
      <w:r w:rsidR="009B306F" w:rsidRPr="004269A2">
        <w:t xml:space="preserve">fully </w:t>
      </w:r>
      <w:r w:rsidR="005341F5" w:rsidRPr="004269A2">
        <w:t xml:space="preserve">in education? </w:t>
      </w:r>
      <w:r w:rsidR="00C343C2" w:rsidRPr="004269A2">
        <w:t>This includes participating in courses and programs, the curriculum, and using facilities.</w:t>
      </w:r>
    </w:p>
    <w:p w14:paraId="6EE04585" w14:textId="4DB948B3" w:rsidR="005341F5" w:rsidRPr="004269A2" w:rsidRDefault="00EA5938" w:rsidP="00E24AEF">
      <w:pPr>
        <w:pStyle w:val="ListParagraph"/>
      </w:pPr>
      <w:r w:rsidRPr="00850F24">
        <w:rPr>
          <w:b/>
          <w:bCs/>
          <w:u w:val="single"/>
        </w:rPr>
        <w:t>Being</w:t>
      </w:r>
      <w:r w:rsidR="004F6078" w:rsidRPr="00850F24">
        <w:rPr>
          <w:b/>
          <w:bCs/>
          <w:u w:val="single"/>
        </w:rPr>
        <w:t xml:space="preserve"> support</w:t>
      </w:r>
      <w:r w:rsidRPr="00850F24">
        <w:rPr>
          <w:b/>
          <w:bCs/>
          <w:u w:val="single"/>
        </w:rPr>
        <w:t>ed</w:t>
      </w:r>
      <w:r w:rsidR="00C343C2" w:rsidRPr="004269A2">
        <w:rPr>
          <w:b/>
          <w:bCs/>
        </w:rPr>
        <w:t>:</w:t>
      </w:r>
      <w:r w:rsidR="00C343C2" w:rsidRPr="004269A2">
        <w:t xml:space="preserve"> </w:t>
      </w:r>
      <w:r w:rsidR="005341F5" w:rsidRPr="004269A2">
        <w:t xml:space="preserve">Have you or your child been appropriately </w:t>
      </w:r>
      <w:r w:rsidR="005341F5" w:rsidRPr="004269A2">
        <w:rPr>
          <w:b/>
          <w:bCs/>
        </w:rPr>
        <w:t>supported</w:t>
      </w:r>
      <w:r w:rsidR="005341F5" w:rsidRPr="004269A2">
        <w:t xml:space="preserve"> during your / their education</w:t>
      </w:r>
      <w:r w:rsidR="00322AE4" w:rsidRPr="004269A2">
        <w:t>, including with specialist support and resources when needed</w:t>
      </w:r>
      <w:r w:rsidR="005341F5" w:rsidRPr="004269A2">
        <w:t xml:space="preserve">? </w:t>
      </w:r>
    </w:p>
    <w:p w14:paraId="2CD7EB11" w14:textId="4372DFA2" w:rsidR="005341F5" w:rsidRPr="004269A2" w:rsidRDefault="00EA5938" w:rsidP="00E24AEF">
      <w:pPr>
        <w:pStyle w:val="ListParagraph"/>
      </w:pPr>
      <w:r w:rsidRPr="00850F24">
        <w:rPr>
          <w:b/>
          <w:bCs/>
          <w:u w:val="single"/>
        </w:rPr>
        <w:t>Preventing and a</w:t>
      </w:r>
      <w:r w:rsidR="00FC3343" w:rsidRPr="00850F24">
        <w:rPr>
          <w:b/>
          <w:bCs/>
          <w:u w:val="single"/>
        </w:rPr>
        <w:t>ddressing harassment and victimisation</w:t>
      </w:r>
      <w:r w:rsidR="00FC3343" w:rsidRPr="004269A2">
        <w:rPr>
          <w:b/>
          <w:bCs/>
        </w:rPr>
        <w:t>:</w:t>
      </w:r>
      <w:r w:rsidR="00FC3343" w:rsidRPr="004269A2">
        <w:t xml:space="preserve"> </w:t>
      </w:r>
      <w:r w:rsidR="006C145B" w:rsidRPr="004269A2">
        <w:t xml:space="preserve">Do you think education providers are doing enough to prevent harassment </w:t>
      </w:r>
      <w:r w:rsidR="00A878DF" w:rsidRPr="004269A2">
        <w:t>or victimisation of a student with disability? If</w:t>
      </w:r>
      <w:r w:rsidR="005341F5" w:rsidRPr="004269A2">
        <w:t xml:space="preserve"> you or your child experienced </w:t>
      </w:r>
      <w:r w:rsidR="005341F5" w:rsidRPr="004269A2">
        <w:rPr>
          <w:b/>
          <w:bCs/>
        </w:rPr>
        <w:t>harassment or victimisation</w:t>
      </w:r>
      <w:r w:rsidR="005341F5" w:rsidRPr="004269A2">
        <w:t xml:space="preserve"> in an education setting, what </w:t>
      </w:r>
      <w:r w:rsidR="009B306F" w:rsidRPr="004269A2">
        <w:t>was done</w:t>
      </w:r>
      <w:r w:rsidR="005341F5" w:rsidRPr="004269A2">
        <w:t xml:space="preserve"> to address this? </w:t>
      </w:r>
      <w:r w:rsidR="00B75384" w:rsidRPr="004269A2">
        <w:t>Was it enough</w:t>
      </w:r>
      <w:r w:rsidR="00FC3343" w:rsidRPr="004269A2">
        <w:t>?</w:t>
      </w:r>
    </w:p>
    <w:p w14:paraId="6086ECBA" w14:textId="2E23D447" w:rsidR="00DD33CE" w:rsidRPr="000B4170" w:rsidRDefault="00200739" w:rsidP="00E24AEF">
      <w:pPr>
        <w:pStyle w:val="ListParagraph"/>
        <w:rPr>
          <w:rFonts w:ascii="Calibri" w:hAnsi="Calibri" w:cs="Calibri"/>
        </w:rPr>
      </w:pPr>
      <w:r w:rsidRPr="00850F24">
        <w:rPr>
          <w:b/>
          <w:bCs/>
          <w:u w:val="single"/>
        </w:rPr>
        <w:t>Making a complaint</w:t>
      </w:r>
      <w:r w:rsidRPr="004269A2">
        <w:rPr>
          <w:b/>
          <w:bCs/>
        </w:rPr>
        <w:t>:</w:t>
      </w:r>
      <w:r w:rsidRPr="004269A2">
        <w:t xml:space="preserve"> </w:t>
      </w:r>
      <w:r w:rsidR="005341F5" w:rsidRPr="004269A2">
        <w:t xml:space="preserve">If you considered that an education provider </w:t>
      </w:r>
      <w:r w:rsidR="005341F5" w:rsidRPr="004269A2">
        <w:rPr>
          <w:b/>
          <w:bCs/>
        </w:rPr>
        <w:t>was not meeting their obligations</w:t>
      </w:r>
      <w:r w:rsidR="005341F5" w:rsidRPr="004269A2">
        <w:t xml:space="preserve">, </w:t>
      </w:r>
      <w:r w:rsidR="009B306F" w:rsidRPr="004269A2">
        <w:t>d</w:t>
      </w:r>
      <w:r w:rsidR="005341F5" w:rsidRPr="004269A2">
        <w:t>id you know how to make a complaint? What happened?</w:t>
      </w:r>
    </w:p>
    <w:p w14:paraId="729A4EFE" w14:textId="49DC9105" w:rsidR="00DD33CE" w:rsidRPr="0061784E" w:rsidRDefault="00D1710D" w:rsidP="00D475B3">
      <w:pPr>
        <w:pStyle w:val="Heading2"/>
        <w:rPr>
          <w:color w:val="621F5D"/>
        </w:rPr>
      </w:pPr>
      <w:r w:rsidRPr="0061784E">
        <w:rPr>
          <w:color w:val="621F5D"/>
        </w:rPr>
        <w:lastRenderedPageBreak/>
        <w:t>Tell us if any</w:t>
      </w:r>
      <w:r w:rsidR="00F23395" w:rsidRPr="0061784E">
        <w:rPr>
          <w:color w:val="621F5D"/>
        </w:rPr>
        <w:t xml:space="preserve"> other factors </w:t>
      </w:r>
      <w:r w:rsidRPr="0061784E">
        <w:rPr>
          <w:color w:val="621F5D"/>
        </w:rPr>
        <w:t xml:space="preserve">have </w:t>
      </w:r>
      <w:r w:rsidR="004709B4" w:rsidRPr="0061784E">
        <w:rPr>
          <w:color w:val="621F5D"/>
        </w:rPr>
        <w:t>affected your or your child’s education</w:t>
      </w:r>
      <w:r w:rsidR="00684A95" w:rsidRPr="0061784E">
        <w:rPr>
          <w:color w:val="621F5D"/>
        </w:rPr>
        <w:t>:</w:t>
      </w:r>
    </w:p>
    <w:p w14:paraId="44865A08" w14:textId="77777777" w:rsidR="004709B4" w:rsidRDefault="00E05D2C" w:rsidP="00F37505">
      <w:pPr>
        <w:spacing w:line="276" w:lineRule="auto"/>
      </w:pPr>
      <w:r w:rsidRPr="004709B4">
        <w:t xml:space="preserve">Access and participation in education for students with disability may be affected by other circumstances such as age, sex, gender, gender identity, sexual orientation, intersex status, ethnic origin or race, and culturally and linguistically diverse background. </w:t>
      </w:r>
    </w:p>
    <w:p w14:paraId="57C664AA" w14:textId="762BC1A8" w:rsidR="00E05D2C" w:rsidRPr="00E24AEF" w:rsidRDefault="004709B4" w:rsidP="00E24AEF">
      <w:pPr>
        <w:pStyle w:val="ListParagraph"/>
      </w:pPr>
      <w:r w:rsidRPr="00E24AEF">
        <w:t>Have</w:t>
      </w:r>
      <w:r w:rsidR="00E05D2C" w:rsidRPr="00E24AEF">
        <w:t xml:space="preserve"> </w:t>
      </w:r>
      <w:r w:rsidR="004F500C" w:rsidRPr="00E24AEF">
        <w:t xml:space="preserve">any of these </w:t>
      </w:r>
      <w:r w:rsidR="00942BC4" w:rsidRPr="00E24AEF">
        <w:t xml:space="preserve">factors </w:t>
      </w:r>
      <w:r w:rsidR="00E05D2C" w:rsidRPr="00E24AEF">
        <w:t>affected your access and participation in education</w:t>
      </w:r>
      <w:r w:rsidR="00942BC4" w:rsidRPr="00E24AEF">
        <w:t>?</w:t>
      </w:r>
    </w:p>
    <w:p w14:paraId="0D5FB07A" w14:textId="67FB9A37" w:rsidR="009B306F" w:rsidRPr="00E24AEF" w:rsidRDefault="009B306F" w:rsidP="00E24AEF">
      <w:pPr>
        <w:pStyle w:val="ListParagraph"/>
      </w:pPr>
      <w:r w:rsidRPr="00E24AEF">
        <w:t>Have you experienced</w:t>
      </w:r>
      <w:r w:rsidR="005341F5" w:rsidRPr="00E24AEF">
        <w:t xml:space="preserve"> any differences or issues in accessing and participating in education as</w:t>
      </w:r>
      <w:r w:rsidR="000C70FF" w:rsidRPr="00E24AEF">
        <w:t xml:space="preserve"> </w:t>
      </w:r>
      <w:r w:rsidR="005341F5" w:rsidRPr="00E24AEF">
        <w:t>a result of</w:t>
      </w:r>
      <w:r w:rsidR="008E7CE3" w:rsidRPr="00E24AEF">
        <w:t xml:space="preserve"> </w:t>
      </w:r>
      <w:r w:rsidR="005341F5" w:rsidRPr="00E24AEF">
        <w:t xml:space="preserve">cultural </w:t>
      </w:r>
      <w:r w:rsidR="00197655" w:rsidRPr="00E24AEF">
        <w:t>or</w:t>
      </w:r>
      <w:r w:rsidR="005341F5" w:rsidRPr="00E24AEF">
        <w:t xml:space="preserve"> language </w:t>
      </w:r>
      <w:r w:rsidR="00197655" w:rsidRPr="00E24AEF">
        <w:t>barriers</w:t>
      </w:r>
      <w:r w:rsidR="002B30FD" w:rsidRPr="00E24AEF">
        <w:t>?</w:t>
      </w:r>
      <w:r w:rsidR="005341F5" w:rsidRPr="00E24AEF">
        <w:t xml:space="preserve"> </w:t>
      </w:r>
    </w:p>
    <w:p w14:paraId="13F91BB0" w14:textId="0CD37204" w:rsidR="00D475B3" w:rsidRPr="00E24AEF" w:rsidRDefault="009B306F" w:rsidP="00E24AEF">
      <w:pPr>
        <w:pStyle w:val="ListParagraph"/>
      </w:pPr>
      <w:r w:rsidRPr="00E24AEF">
        <w:t xml:space="preserve">Has COVID-19, or other major events such as natural disasters, impacted your experience </w:t>
      </w:r>
      <w:r w:rsidR="00E075F8">
        <w:t>of</w:t>
      </w:r>
      <w:r w:rsidRPr="00E24AEF">
        <w:t xml:space="preserve"> participating in education? </w:t>
      </w:r>
    </w:p>
    <w:p w14:paraId="36B5F55B" w14:textId="060E7482" w:rsidR="005341F5" w:rsidRPr="005F5CEE" w:rsidRDefault="00D1710D" w:rsidP="00212D77">
      <w:pPr>
        <w:pStyle w:val="Heading2"/>
        <w:spacing w:after="0"/>
        <w:rPr>
          <w:color w:val="C95527"/>
        </w:rPr>
      </w:pPr>
      <w:r w:rsidRPr="005F5CEE">
        <w:rPr>
          <w:color w:val="C95527"/>
        </w:rPr>
        <w:t xml:space="preserve">Tell us </w:t>
      </w:r>
      <w:r w:rsidR="00DD33CE" w:rsidRPr="005F5CEE">
        <w:rPr>
          <w:color w:val="C95527"/>
        </w:rPr>
        <w:t>w</w:t>
      </w:r>
      <w:r w:rsidR="005341F5" w:rsidRPr="005F5CEE">
        <w:rPr>
          <w:color w:val="C95527"/>
        </w:rPr>
        <w:t>hat you</w:t>
      </w:r>
      <w:r w:rsidRPr="005F5CEE">
        <w:rPr>
          <w:color w:val="C95527"/>
        </w:rPr>
        <w:t xml:space="preserve"> know and</w:t>
      </w:r>
      <w:r w:rsidR="005341F5" w:rsidRPr="005F5CEE">
        <w:rPr>
          <w:color w:val="C95527"/>
        </w:rPr>
        <w:t xml:space="preserve"> think about the Standards</w:t>
      </w:r>
    </w:p>
    <w:p w14:paraId="7D927FEB" w14:textId="6C83B97A" w:rsidR="005341F5" w:rsidRPr="0056558F" w:rsidRDefault="005341F5" w:rsidP="00E24AEF">
      <w:pPr>
        <w:pStyle w:val="ListParagraph"/>
      </w:pPr>
      <w:r w:rsidRPr="0056558F">
        <w:t xml:space="preserve">Are you </w:t>
      </w:r>
      <w:r w:rsidR="002B30FD" w:rsidRPr="00DE6291">
        <w:rPr>
          <w:b/>
          <w:bCs/>
        </w:rPr>
        <w:t>aware</w:t>
      </w:r>
      <w:r w:rsidR="002B30FD" w:rsidRPr="0056558F">
        <w:t xml:space="preserve"> of</w:t>
      </w:r>
      <w:r w:rsidRPr="0056558F">
        <w:t xml:space="preserve"> the Standards and what they are designed to do? If so, </w:t>
      </w:r>
      <w:r w:rsidR="00DE6291">
        <w:t>how</w:t>
      </w:r>
      <w:r w:rsidRPr="0056558F">
        <w:t xml:space="preserve"> did you find out about the Standards?</w:t>
      </w:r>
    </w:p>
    <w:p w14:paraId="78424EBB" w14:textId="6EB908D5" w:rsidR="005341F5" w:rsidRPr="0056558F" w:rsidRDefault="005341F5" w:rsidP="00E24AEF">
      <w:pPr>
        <w:pStyle w:val="ListParagraph"/>
      </w:pPr>
      <w:r w:rsidRPr="0056558F">
        <w:t xml:space="preserve">Do you </w:t>
      </w:r>
      <w:r w:rsidRPr="00DE6291">
        <w:rPr>
          <w:b/>
          <w:bCs/>
        </w:rPr>
        <w:t>understand</w:t>
      </w:r>
      <w:r w:rsidRPr="0056558F">
        <w:t xml:space="preserve"> your or your child’s rights when it comes to being able to access and participate in education?</w:t>
      </w:r>
    </w:p>
    <w:p w14:paraId="1D35C9F9" w14:textId="77777777" w:rsidR="006A48F4" w:rsidRPr="006A48F4" w:rsidRDefault="005341F5" w:rsidP="00B94F84">
      <w:pPr>
        <w:pStyle w:val="ListParagraph"/>
        <w:rPr>
          <w:rFonts w:ascii="Calibri" w:hAnsi="Calibri" w:cs="Calibri"/>
        </w:rPr>
      </w:pPr>
      <w:r w:rsidRPr="006A48F4">
        <w:t xml:space="preserve">Do you think the Standards </w:t>
      </w:r>
      <w:r w:rsidRPr="006A48F4">
        <w:rPr>
          <w:b/>
          <w:bCs/>
        </w:rPr>
        <w:t>help</w:t>
      </w:r>
      <w:r w:rsidRPr="006A48F4">
        <w:t xml:space="preserve"> students with disability to access and participate in education and training on the same basis as students without disability? </w:t>
      </w:r>
    </w:p>
    <w:p w14:paraId="7694A231" w14:textId="6EA07858" w:rsidR="005341F5" w:rsidRPr="006A48F4" w:rsidRDefault="005341F5" w:rsidP="00E24AEF">
      <w:pPr>
        <w:pStyle w:val="ListParagraph"/>
        <w:rPr>
          <w:rFonts w:ascii="Calibri" w:hAnsi="Calibri" w:cs="Calibri"/>
        </w:rPr>
      </w:pPr>
      <w:r w:rsidRPr="006A48F4">
        <w:t xml:space="preserve">Do you think the Standards help </w:t>
      </w:r>
      <w:r w:rsidRPr="006A48F4">
        <w:rPr>
          <w:b/>
          <w:bCs/>
        </w:rPr>
        <w:t>Aboriginal and Torres Strait Islander students with disability</w:t>
      </w:r>
      <w:r w:rsidRPr="006A48F4">
        <w:t xml:space="preserve"> to access and participate in education and training on the same basis as students without disability? </w:t>
      </w:r>
    </w:p>
    <w:p w14:paraId="2B079F86" w14:textId="2FF61A61" w:rsidR="005341F5" w:rsidRPr="00DD37F4" w:rsidRDefault="00D1710D" w:rsidP="00212D77">
      <w:pPr>
        <w:pStyle w:val="Heading2"/>
        <w:rPr>
          <w:color w:val="B91F6E"/>
        </w:rPr>
      </w:pPr>
      <w:r w:rsidRPr="00DD37F4">
        <w:rPr>
          <w:color w:val="B91F6E"/>
        </w:rPr>
        <w:t>Tel</w:t>
      </w:r>
      <w:r w:rsidR="00C6734E" w:rsidRPr="00DD37F4">
        <w:rPr>
          <w:color w:val="B91F6E"/>
        </w:rPr>
        <w:t>l</w:t>
      </w:r>
      <w:r w:rsidRPr="00DD37F4">
        <w:rPr>
          <w:color w:val="B91F6E"/>
        </w:rPr>
        <w:t xml:space="preserve"> us</w:t>
      </w:r>
      <w:r w:rsidR="007E1324" w:rsidRPr="00DD37F4">
        <w:rPr>
          <w:color w:val="B91F6E"/>
        </w:rPr>
        <w:t xml:space="preserve"> how you think</w:t>
      </w:r>
      <w:r w:rsidR="005341F5" w:rsidRPr="00DD37F4">
        <w:rPr>
          <w:color w:val="B91F6E"/>
        </w:rPr>
        <w:t xml:space="preserve"> the Standards could be improved</w:t>
      </w:r>
    </w:p>
    <w:p w14:paraId="5E7FB257" w14:textId="77777777" w:rsidR="005341F5" w:rsidRPr="00752C47" w:rsidRDefault="005341F5" w:rsidP="00E24AEF">
      <w:pPr>
        <w:pStyle w:val="ListParagraph"/>
      </w:pPr>
      <w:r w:rsidRPr="0059568C">
        <w:rPr>
          <w:b/>
          <w:bCs/>
        </w:rPr>
        <w:t>Do barriers still exist</w:t>
      </w:r>
      <w:r w:rsidRPr="00752C47">
        <w:t xml:space="preserve"> for students with disability wanting to access and participate in education and training? If so, how do you think the Standards could be </w:t>
      </w:r>
      <w:r w:rsidRPr="0059568C">
        <w:rPr>
          <w:b/>
          <w:bCs/>
        </w:rPr>
        <w:t>improved</w:t>
      </w:r>
      <w:r w:rsidRPr="00752C47">
        <w:t xml:space="preserve"> to help address these barriers?</w:t>
      </w:r>
    </w:p>
    <w:p w14:paraId="63E9AB90" w14:textId="70C42D92" w:rsidR="005341F5" w:rsidRPr="00752C47" w:rsidRDefault="005341F5" w:rsidP="00E24AEF">
      <w:pPr>
        <w:pStyle w:val="ListParagraph"/>
      </w:pPr>
      <w:r w:rsidRPr="00752C47">
        <w:t xml:space="preserve">Do any aspects of the Standards </w:t>
      </w:r>
      <w:r w:rsidR="002B30FD" w:rsidRPr="00752C47">
        <w:t xml:space="preserve">which you are aware of </w:t>
      </w:r>
      <w:r w:rsidRPr="00752C47">
        <w:t xml:space="preserve">need changing to make them </w:t>
      </w:r>
      <w:r w:rsidRPr="00E53B18">
        <w:rPr>
          <w:b/>
          <w:bCs/>
        </w:rPr>
        <w:t>clearer</w:t>
      </w:r>
      <w:r w:rsidRPr="00752C47">
        <w:t xml:space="preserve">? </w:t>
      </w:r>
    </w:p>
    <w:p w14:paraId="1667AC1A" w14:textId="77777777" w:rsidR="005341F5" w:rsidRPr="00752C47" w:rsidRDefault="005341F5" w:rsidP="00E24AEF">
      <w:pPr>
        <w:pStyle w:val="ListParagraph"/>
      </w:pPr>
      <w:r w:rsidRPr="00752C47">
        <w:t xml:space="preserve">What should be done to </w:t>
      </w:r>
      <w:r w:rsidRPr="00E53B18">
        <w:rPr>
          <w:b/>
          <w:bCs/>
        </w:rPr>
        <w:t>improve awareness</w:t>
      </w:r>
      <w:r w:rsidRPr="00752C47">
        <w:t xml:space="preserve"> of the Standards?</w:t>
      </w:r>
    </w:p>
    <w:p w14:paraId="22420D6E" w14:textId="6E32CA06" w:rsidR="005341F5" w:rsidRPr="00752C47" w:rsidRDefault="005341F5" w:rsidP="00E24AEF">
      <w:pPr>
        <w:pStyle w:val="ListParagraph"/>
      </w:pPr>
      <w:r w:rsidRPr="00752C47">
        <w:t xml:space="preserve">Would more or different support material help you to understand the Standards? </w:t>
      </w:r>
    </w:p>
    <w:p w14:paraId="281B967D" w14:textId="40A99A31" w:rsidR="00356ABD" w:rsidRDefault="005341F5" w:rsidP="00E24AEF">
      <w:pPr>
        <w:pStyle w:val="ListParagraph"/>
      </w:pPr>
      <w:r w:rsidRPr="00752C47">
        <w:t xml:space="preserve">How could the Standards be improved to </w:t>
      </w:r>
      <w:r w:rsidRPr="00C83360">
        <w:t>better support Aboriginal and Torres Strait Islander students with disability</w:t>
      </w:r>
      <w:r w:rsidRPr="00752C47">
        <w:t>?</w:t>
      </w:r>
    </w:p>
    <w:p w14:paraId="086BADA4" w14:textId="06264051" w:rsidR="00E74FE7" w:rsidRDefault="00182046" w:rsidP="00182046">
      <w:r>
        <w:t>During the Review we will listen to the experiences of students, their families and carers, their education providers, teachers and educators and their advocates. We also need to talk to states and t</w:t>
      </w:r>
      <w:r w:rsidRPr="0025606A">
        <w:t xml:space="preserve">erritories, </w:t>
      </w:r>
      <w:r>
        <w:t xml:space="preserve">education authorities, </w:t>
      </w:r>
      <w:r w:rsidRPr="0025606A">
        <w:t xml:space="preserve">national </w:t>
      </w:r>
      <w:r>
        <w:t xml:space="preserve">agencies and regulators, and </w:t>
      </w:r>
      <w:r w:rsidRPr="0025606A">
        <w:t>representatives of the non-government sector</w:t>
      </w:r>
      <w:r>
        <w:t xml:space="preserve"> about how the Standards are working</w:t>
      </w:r>
      <w:r w:rsidRPr="0025606A">
        <w:t>.</w:t>
      </w:r>
      <w:r w:rsidR="00E74FE7">
        <w:br w:type="page"/>
      </w:r>
    </w:p>
    <w:p w14:paraId="69770D97" w14:textId="77777777" w:rsidR="00F541D8" w:rsidRPr="002256BD" w:rsidRDefault="00F541D8" w:rsidP="002256BD">
      <w:pPr>
        <w:pStyle w:val="Heading1"/>
        <w:pBdr>
          <w:top w:val="single" w:sz="2" w:space="10" w:color="052C3F"/>
          <w:left w:val="single" w:sz="2" w:space="10" w:color="052C3F"/>
          <w:bottom w:val="single" w:sz="2" w:space="10" w:color="052C3F"/>
          <w:right w:val="single" w:sz="2" w:space="10" w:color="052C3F"/>
        </w:pBdr>
        <w:shd w:val="clear" w:color="auto" w:fill="052C3F"/>
        <w:ind w:right="283"/>
        <w:rPr>
          <w:color w:val="FFFFFF" w:themeColor="background1"/>
        </w:rPr>
      </w:pPr>
      <w:bookmarkStart w:id="6" w:name="_Toc22133399"/>
      <w:bookmarkStart w:id="7" w:name="_Toc22908228"/>
      <w:r w:rsidRPr="002256BD">
        <w:rPr>
          <w:color w:val="FFFFFF" w:themeColor="background1"/>
        </w:rPr>
        <w:lastRenderedPageBreak/>
        <w:t xml:space="preserve">2020 Review – </w:t>
      </w:r>
      <w:bookmarkEnd w:id="6"/>
      <w:bookmarkEnd w:id="7"/>
      <w:r w:rsidRPr="002256BD">
        <w:rPr>
          <w:color w:val="FFFFFF" w:themeColor="background1"/>
        </w:rPr>
        <w:t>How to have your say</w:t>
      </w:r>
    </w:p>
    <w:p w14:paraId="175137E5" w14:textId="77777777" w:rsidR="00F541D8" w:rsidRPr="002256BD" w:rsidRDefault="00F541D8" w:rsidP="002256BD">
      <w:pPr>
        <w:pBdr>
          <w:top w:val="single" w:sz="2" w:space="10" w:color="052C3F"/>
          <w:left w:val="single" w:sz="2" w:space="10" w:color="052C3F"/>
          <w:bottom w:val="single" w:sz="2" w:space="10" w:color="052C3F"/>
          <w:right w:val="single" w:sz="2" w:space="10" w:color="052C3F"/>
        </w:pBdr>
        <w:shd w:val="clear" w:color="auto" w:fill="052C3F"/>
        <w:ind w:right="283"/>
        <w:rPr>
          <w:color w:val="FFFFFF" w:themeColor="background1"/>
        </w:rPr>
      </w:pPr>
      <w:r w:rsidRPr="002256BD">
        <w:rPr>
          <w:color w:val="FFFFFF" w:themeColor="background1"/>
        </w:rPr>
        <w:t>We want to hear from anyone with an interest in making sure students with disability can access and participate in education.</w:t>
      </w:r>
    </w:p>
    <w:p w14:paraId="21D9FE19" w14:textId="71222A33" w:rsidR="00F541D8" w:rsidRPr="002256BD" w:rsidRDefault="00F541D8" w:rsidP="002256BD">
      <w:pPr>
        <w:pBdr>
          <w:top w:val="single" w:sz="2" w:space="10" w:color="052C3F"/>
          <w:left w:val="single" w:sz="2" w:space="10" w:color="052C3F"/>
          <w:bottom w:val="single" w:sz="2" w:space="10" w:color="052C3F"/>
          <w:right w:val="single" w:sz="2" w:space="10" w:color="052C3F"/>
        </w:pBdr>
        <w:shd w:val="clear" w:color="auto" w:fill="052C3F"/>
        <w:spacing w:after="0"/>
        <w:ind w:right="283"/>
        <w:rPr>
          <w:rFonts w:ascii="Calibri" w:hAnsi="Calibri" w:cs="Calibri"/>
          <w:color w:val="FFFFFF" w:themeColor="background1"/>
        </w:rPr>
      </w:pPr>
      <w:r w:rsidRPr="002256BD">
        <w:rPr>
          <w:color w:val="FFFFFF" w:themeColor="background1"/>
        </w:rPr>
        <w:t xml:space="preserve">Our public consultations will run </w:t>
      </w:r>
      <w:r w:rsidRPr="002256BD">
        <w:rPr>
          <w:b/>
          <w:bCs/>
          <w:color w:val="FFFFFF" w:themeColor="background1"/>
        </w:rPr>
        <w:t xml:space="preserve">from </w:t>
      </w:r>
      <w:r w:rsidR="00786C3F">
        <w:rPr>
          <w:b/>
          <w:bCs/>
          <w:color w:val="FFFFFF" w:themeColor="background1"/>
        </w:rPr>
        <w:t>16</w:t>
      </w:r>
      <w:r w:rsidRPr="002256BD">
        <w:rPr>
          <w:b/>
          <w:bCs/>
          <w:color w:val="FFFFFF" w:themeColor="background1"/>
        </w:rPr>
        <w:t xml:space="preserve"> July 2020 – 25 September 2020</w:t>
      </w:r>
      <w:r w:rsidRPr="002256BD">
        <w:rPr>
          <w:color w:val="FFFFFF" w:themeColor="background1"/>
        </w:rPr>
        <w:t xml:space="preserve">. On our </w:t>
      </w:r>
      <w:hyperlink r:id="rId14" w:history="1">
        <w:r w:rsidRPr="00914152">
          <w:rPr>
            <w:rStyle w:val="Hyperlink"/>
            <w:color w:val="FFFFFF" w:themeColor="background1"/>
          </w:rPr>
          <w:t>websit</w:t>
        </w:r>
        <w:r w:rsidR="00914152" w:rsidRPr="00914152">
          <w:rPr>
            <w:rStyle w:val="Hyperlink"/>
            <w:color w:val="FFFFFF" w:themeColor="background1"/>
          </w:rPr>
          <w:t>e</w:t>
        </w:r>
      </w:hyperlink>
      <w:r w:rsidRPr="002256BD">
        <w:rPr>
          <w:color w:val="FFFFFF" w:themeColor="background1"/>
        </w:rPr>
        <w:t xml:space="preserve">, we provide a range of ways you can get involved and have your say. You </w:t>
      </w:r>
      <w:r w:rsidRPr="002256BD">
        <w:rPr>
          <w:rFonts w:ascii="Calibri" w:hAnsi="Calibri" w:cs="Calibri"/>
          <w:color w:val="FFFFFF" w:themeColor="background1"/>
        </w:rPr>
        <w:t>can:</w:t>
      </w:r>
    </w:p>
    <w:p w14:paraId="42F5B782" w14:textId="77777777" w:rsidR="00F541D8" w:rsidRPr="002256BD" w:rsidRDefault="00F541D8" w:rsidP="00AA7652">
      <w:pPr>
        <w:pStyle w:val="ListParagraph"/>
        <w:pBdr>
          <w:left w:val="single" w:sz="24" w:space="10" w:color="052C3F"/>
          <w:right w:val="single" w:sz="24" w:space="10" w:color="052C3F"/>
        </w:pBdr>
        <w:shd w:val="clear" w:color="auto" w:fill="052C3F"/>
        <w:ind w:right="284" w:hanging="436"/>
        <w:rPr>
          <w:rFonts w:eastAsiaTheme="minorEastAsia"/>
        </w:rPr>
      </w:pPr>
      <w:r w:rsidRPr="002256BD">
        <w:rPr>
          <w:rFonts w:eastAsiaTheme="minorEastAsia"/>
        </w:rPr>
        <w:t xml:space="preserve">Complete the </w:t>
      </w:r>
      <w:r w:rsidRPr="00BF394E">
        <w:rPr>
          <w:rFonts w:eastAsiaTheme="minorEastAsia"/>
          <w:b/>
          <w:bCs/>
        </w:rPr>
        <w:t>online questionnaire</w:t>
      </w:r>
    </w:p>
    <w:p w14:paraId="678DD96E" w14:textId="77777777" w:rsidR="00F541D8" w:rsidRPr="002256BD" w:rsidRDefault="00F541D8" w:rsidP="00AA7652">
      <w:pPr>
        <w:pStyle w:val="ListParagraph"/>
        <w:pBdr>
          <w:left w:val="single" w:sz="24" w:space="10" w:color="052C3F"/>
          <w:right w:val="single" w:sz="24" w:space="10" w:color="052C3F"/>
        </w:pBdr>
        <w:shd w:val="clear" w:color="auto" w:fill="052C3F"/>
        <w:ind w:right="284" w:hanging="436"/>
        <w:rPr>
          <w:rFonts w:eastAsiaTheme="minorEastAsia"/>
        </w:rPr>
      </w:pPr>
      <w:r w:rsidRPr="002256BD">
        <w:rPr>
          <w:rFonts w:eastAsiaTheme="minorEastAsia"/>
          <w:b/>
          <w:bCs/>
        </w:rPr>
        <w:t>Make a submission</w:t>
      </w:r>
      <w:r w:rsidRPr="002256BD">
        <w:rPr>
          <w:rFonts w:eastAsiaTheme="minorEastAsia"/>
        </w:rPr>
        <w:t xml:space="preserve"> (in writing, via video or audio) </w:t>
      </w:r>
    </w:p>
    <w:p w14:paraId="47DB3DAF" w14:textId="77777777" w:rsidR="00F541D8" w:rsidRPr="002256BD" w:rsidRDefault="00F541D8" w:rsidP="00AA7652">
      <w:pPr>
        <w:pStyle w:val="ListParagraph"/>
        <w:pBdr>
          <w:left w:val="single" w:sz="24" w:space="10" w:color="052C3F"/>
          <w:right w:val="single" w:sz="24" w:space="10" w:color="052C3F"/>
        </w:pBdr>
        <w:shd w:val="clear" w:color="auto" w:fill="052C3F"/>
        <w:ind w:right="284" w:hanging="436"/>
        <w:rPr>
          <w:rFonts w:eastAsiaTheme="minorEastAsia"/>
        </w:rPr>
      </w:pPr>
      <w:r w:rsidRPr="002256BD">
        <w:rPr>
          <w:rFonts w:eastAsiaTheme="minorEastAsia"/>
        </w:rPr>
        <w:t>Participate in a</w:t>
      </w:r>
      <w:r w:rsidRPr="002256BD">
        <w:rPr>
          <w:rFonts w:eastAsiaTheme="minorEastAsia"/>
          <w:b/>
          <w:bCs/>
        </w:rPr>
        <w:t xml:space="preserve"> webinar</w:t>
      </w:r>
      <w:r w:rsidRPr="002256BD">
        <w:rPr>
          <w:rFonts w:eastAsiaTheme="minorEastAsia"/>
        </w:rPr>
        <w:t xml:space="preserve"> </w:t>
      </w:r>
    </w:p>
    <w:p w14:paraId="40DA2B8E" w14:textId="77777777" w:rsidR="00F541D8" w:rsidRPr="002256BD" w:rsidRDefault="00F541D8" w:rsidP="00AA7652">
      <w:pPr>
        <w:pStyle w:val="ListParagraph"/>
        <w:pBdr>
          <w:left w:val="single" w:sz="24" w:space="10" w:color="052C3F"/>
          <w:right w:val="single" w:sz="24" w:space="10" w:color="052C3F"/>
        </w:pBdr>
        <w:shd w:val="clear" w:color="auto" w:fill="052C3F"/>
        <w:spacing w:after="0"/>
        <w:ind w:right="284" w:hanging="436"/>
        <w:rPr>
          <w:rFonts w:eastAsiaTheme="minorEastAsia"/>
        </w:rPr>
      </w:pPr>
      <w:r w:rsidRPr="003149DC">
        <w:rPr>
          <w:rFonts w:eastAsiaTheme="minorEastAsia"/>
          <w:b/>
          <w:bCs/>
        </w:rPr>
        <w:t>Express your interest</w:t>
      </w:r>
      <w:r w:rsidRPr="002256BD">
        <w:rPr>
          <w:rFonts w:eastAsiaTheme="minorEastAsia"/>
        </w:rPr>
        <w:t xml:space="preserve"> in a </w:t>
      </w:r>
      <w:r w:rsidRPr="00BF394E">
        <w:rPr>
          <w:rFonts w:eastAsiaTheme="minorEastAsia"/>
          <w:b/>
          <w:bCs/>
        </w:rPr>
        <w:t>focus group, one-on-one interview</w:t>
      </w:r>
      <w:r w:rsidRPr="002256BD">
        <w:rPr>
          <w:rFonts w:eastAsiaTheme="minorEastAsia"/>
        </w:rPr>
        <w:t xml:space="preserve">, or an </w:t>
      </w:r>
      <w:r w:rsidRPr="00BF394E">
        <w:rPr>
          <w:rFonts w:eastAsiaTheme="minorEastAsia"/>
          <w:b/>
          <w:bCs/>
        </w:rPr>
        <w:t>online discussion</w:t>
      </w:r>
      <w:r w:rsidRPr="002256BD">
        <w:rPr>
          <w:rFonts w:eastAsiaTheme="minorEastAsia"/>
        </w:rPr>
        <w:t>.</w:t>
      </w:r>
    </w:p>
    <w:p w14:paraId="0CC5BD48" w14:textId="34AA7528" w:rsidR="00F541D8" w:rsidRPr="00715BDE" w:rsidRDefault="00F541D8" w:rsidP="002256BD">
      <w:pPr>
        <w:pBdr>
          <w:top w:val="single" w:sz="2" w:space="10" w:color="052C3F"/>
          <w:left w:val="single" w:sz="2" w:space="10" w:color="052C3F"/>
          <w:bottom w:val="single" w:sz="2" w:space="10" w:color="052C3F"/>
          <w:right w:val="single" w:sz="2" w:space="10" w:color="052C3F"/>
        </w:pBdr>
        <w:shd w:val="clear" w:color="auto" w:fill="052C3F"/>
        <w:ind w:right="283"/>
        <w:rPr>
          <w:color w:val="FFFFFF" w:themeColor="background1"/>
        </w:rPr>
      </w:pPr>
      <w:r w:rsidRPr="00715BDE">
        <w:rPr>
          <w:color w:val="FFFFFF" w:themeColor="background1"/>
        </w:rPr>
        <w:t xml:space="preserve">*Due to the COVID-19 pandemic, </w:t>
      </w:r>
      <w:r w:rsidR="00AA7652" w:rsidRPr="00715BDE">
        <w:rPr>
          <w:color w:val="FFFFFF" w:themeColor="background1"/>
        </w:rPr>
        <w:t xml:space="preserve">the </w:t>
      </w:r>
      <w:r w:rsidRPr="00715BDE">
        <w:rPr>
          <w:color w:val="FFFFFF" w:themeColor="background1"/>
        </w:rPr>
        <w:t>majority of the consultation activity will be held online.</w:t>
      </w:r>
    </w:p>
    <w:p w14:paraId="18FB2CB4" w14:textId="77777777" w:rsidR="00F541D8" w:rsidRPr="00715BDE" w:rsidRDefault="00F541D8" w:rsidP="00715BDE">
      <w:pPr>
        <w:ind w:right="283"/>
        <w:rPr>
          <w:color w:val="000000" w:themeColor="text1"/>
        </w:rPr>
      </w:pPr>
      <w:r w:rsidRPr="00715BDE">
        <w:rPr>
          <w:color w:val="000000" w:themeColor="text1"/>
        </w:rPr>
        <w:t>The consultation closes at 11.59pm, 25 September 2020.</w:t>
      </w:r>
    </w:p>
    <w:p w14:paraId="5C35425F" w14:textId="64815BF1" w:rsidR="00F541D8" w:rsidRPr="00715BDE" w:rsidRDefault="00B05B0B" w:rsidP="00715BDE">
      <w:pPr>
        <w:ind w:right="283"/>
        <w:rPr>
          <w:color w:val="000000" w:themeColor="text1"/>
        </w:rPr>
      </w:pPr>
      <w:r w:rsidRPr="00B05B0B">
        <w:rPr>
          <w:rStyle w:val="Emphasis"/>
          <w:rFonts w:ascii="Calibri" w:hAnsi="Calibri" w:cs="Calibri"/>
          <w:color w:val="000000" w:themeColor="text1"/>
        </w:rPr>
        <w:t>Visit the</w:t>
      </w:r>
      <w:r w:rsidR="00F541D8" w:rsidRPr="00715BDE">
        <w:rPr>
          <w:rStyle w:val="Hyperlink"/>
          <w:rFonts w:ascii="Calibri" w:hAnsi="Calibri" w:cs="Calibri"/>
          <w:color w:val="000000" w:themeColor="text1"/>
          <w:u w:val="none"/>
        </w:rPr>
        <w:t xml:space="preserve"> </w:t>
      </w:r>
      <w:hyperlink r:id="rId15" w:history="1">
        <w:r w:rsidR="00F541D8" w:rsidRPr="00715BDE">
          <w:rPr>
            <w:rStyle w:val="Hyperlink"/>
            <w:rFonts w:ascii="Calibri" w:hAnsi="Calibri" w:cs="Calibri"/>
            <w:color w:val="000000" w:themeColor="text1"/>
          </w:rPr>
          <w:t>Consultation Hub</w:t>
        </w:r>
      </w:hyperlink>
      <w:r w:rsidR="00F541D8" w:rsidRPr="00715BDE">
        <w:rPr>
          <w:rFonts w:ascii="Calibri" w:hAnsi="Calibri" w:cs="Calibri"/>
          <w:color w:val="000000" w:themeColor="text1"/>
        </w:rPr>
        <w:t xml:space="preserve"> </w:t>
      </w:r>
      <w:r w:rsidR="00715BDE">
        <w:rPr>
          <w:rFonts w:ascii="Calibri" w:hAnsi="Calibri" w:cs="Calibri"/>
          <w:color w:val="000000" w:themeColor="text1"/>
        </w:rPr>
        <w:t xml:space="preserve">website </w:t>
      </w:r>
      <w:r w:rsidR="00F541D8" w:rsidRPr="00715BDE">
        <w:rPr>
          <w:rStyle w:val="Emphasis"/>
          <w:rFonts w:ascii="Calibri" w:hAnsi="Calibri" w:cs="Calibri"/>
          <w:color w:val="000000" w:themeColor="text1"/>
        </w:rPr>
        <w:t>to find out more about the consultation process and ways to get involved.</w:t>
      </w:r>
    </w:p>
    <w:p w14:paraId="4A3B74CE" w14:textId="7B50CF08" w:rsidR="00C6734E" w:rsidRDefault="00AA48C6" w:rsidP="002256BD">
      <w:bookmarkStart w:id="8" w:name="_Toc43319245"/>
      <w:r>
        <w:t xml:space="preserve">All </w:t>
      </w:r>
      <w:r w:rsidRPr="002C4331">
        <w:t xml:space="preserve">consultations will be accessible, including Easy </w:t>
      </w:r>
      <w:r>
        <w:t>Read</w:t>
      </w:r>
      <w:r w:rsidRPr="002C4331">
        <w:t xml:space="preserve"> documents, </w:t>
      </w:r>
      <w:proofErr w:type="spellStart"/>
      <w:r w:rsidRPr="002C4331">
        <w:t>Auslan</w:t>
      </w:r>
      <w:proofErr w:type="spellEnd"/>
      <w:r w:rsidRPr="002C4331">
        <w:t xml:space="preserve">-English interpreters and captioning. Easy Read and other materials will be made available in advance to help people consider the information being provided and the questions being asked. </w:t>
      </w:r>
      <w:r w:rsidR="00964469">
        <w:t xml:space="preserve">You can also access Easy Read materials on the </w:t>
      </w:r>
      <w:hyperlink r:id="rId16" w:history="1">
        <w:r w:rsidR="00964469" w:rsidRPr="005E7992">
          <w:rPr>
            <w:rStyle w:val="Hyperlink"/>
          </w:rPr>
          <w:t>website</w:t>
        </w:r>
      </w:hyperlink>
      <w:r w:rsidR="00964469">
        <w:t>.</w:t>
      </w:r>
      <w:bookmarkEnd w:id="8"/>
    </w:p>
    <w:p w14:paraId="4C384F4F" w14:textId="61F9E10C" w:rsidR="00306613" w:rsidRPr="00990CC6" w:rsidRDefault="00306613" w:rsidP="002256BD">
      <w:pPr>
        <w:pStyle w:val="Heading1"/>
      </w:pPr>
      <w:r w:rsidRPr="00990CC6">
        <w:t>Contacts</w:t>
      </w:r>
    </w:p>
    <w:p w14:paraId="05D81040" w14:textId="0781223C" w:rsidR="00306613" w:rsidRDefault="00306613" w:rsidP="002256BD">
      <w:r>
        <w:t xml:space="preserve">For queries about the Review, including this paper, please contact the Department of Education, Skills and Employment at </w:t>
      </w:r>
      <w:hyperlink r:id="rId17" w:history="1">
        <w:r w:rsidRPr="00086311">
          <w:rPr>
            <w:rStyle w:val="Hyperlink"/>
            <w:rFonts w:cstheme="minorHAnsi"/>
          </w:rPr>
          <w:t>DisabilityStrategy@dese.gov.au</w:t>
        </w:r>
      </w:hyperlink>
      <w:r w:rsidR="00A26867">
        <w:t>.</w:t>
      </w:r>
    </w:p>
    <w:p w14:paraId="5EB68468" w14:textId="533CB7C1" w:rsidR="00306613" w:rsidRDefault="00306613" w:rsidP="002256BD">
      <w:r>
        <w:t xml:space="preserve">For queries about how to get involved in the Review consultations, including support to register for </w:t>
      </w:r>
      <w:r w:rsidR="00306FDF">
        <w:t>a webinar or to complete the questionnaire</w:t>
      </w:r>
      <w:r>
        <w:t xml:space="preserve">, please contact The Social Deck at </w:t>
      </w:r>
      <w:hyperlink r:id="rId18" w:history="1">
        <w:r w:rsidR="002256BD" w:rsidRPr="00CC0F4D">
          <w:rPr>
            <w:rStyle w:val="Hyperlink"/>
          </w:rPr>
          <w:t>engage@thesocialdeck.com</w:t>
        </w:r>
      </w:hyperlink>
      <w:r w:rsidR="00BA4E0E">
        <w:t xml:space="preserve"> or on 0491 617 118.</w:t>
      </w:r>
    </w:p>
    <w:sectPr w:rsidR="00306613" w:rsidSect="00CE2113">
      <w:headerReference w:type="first" r:id="rId19"/>
      <w:pgSz w:w="11906" w:h="16838"/>
      <w:pgMar w:top="1100" w:right="1110" w:bottom="807" w:left="1298" w:header="708" w:footer="81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7EC7A" w14:textId="77777777" w:rsidR="009E3E91" w:rsidRDefault="009E3E91" w:rsidP="00D276F4">
      <w:r>
        <w:separator/>
      </w:r>
    </w:p>
    <w:p w14:paraId="4F07E786" w14:textId="77777777" w:rsidR="009E3E91" w:rsidRDefault="009E3E91" w:rsidP="00D276F4"/>
  </w:endnote>
  <w:endnote w:type="continuationSeparator" w:id="0">
    <w:p w14:paraId="17FEF467" w14:textId="77777777" w:rsidR="009E3E91" w:rsidRDefault="009E3E91" w:rsidP="00D276F4">
      <w:r>
        <w:continuationSeparator/>
      </w:r>
    </w:p>
    <w:p w14:paraId="2AF2C3E6" w14:textId="77777777" w:rsidR="009E3E91" w:rsidRDefault="009E3E91" w:rsidP="00D276F4"/>
  </w:endnote>
  <w:endnote w:type="continuationNotice" w:id="1">
    <w:p w14:paraId="6E243C0C" w14:textId="77777777" w:rsidR="009E3E91" w:rsidRDefault="009E3E91" w:rsidP="00D276F4"/>
    <w:p w14:paraId="7F207DF5" w14:textId="77777777" w:rsidR="009E3E91" w:rsidRDefault="009E3E91" w:rsidP="00D276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INPro-Medium">
    <w:altName w:val="Times New Roman"/>
    <w:panose1 w:val="020B0604020202020204"/>
    <w:charset w:val="00"/>
    <w:family w:val="roman"/>
    <w:pitch w:val="variable"/>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7868345"/>
      <w:docPartObj>
        <w:docPartGallery w:val="Page Numbers (Bottom of Page)"/>
        <w:docPartUnique/>
      </w:docPartObj>
    </w:sdtPr>
    <w:sdtEndPr>
      <w:rPr>
        <w:noProof/>
      </w:rPr>
    </w:sdtEndPr>
    <w:sdtContent>
      <w:p w14:paraId="51CCFBFB" w14:textId="3E56AD47" w:rsidR="000B793B" w:rsidRDefault="00E74FE7" w:rsidP="00B17581">
        <w:pPr>
          <w:pStyle w:val="Footer"/>
        </w:pPr>
        <w:r>
          <w:rPr>
            <w:noProof/>
            <w:sz w:val="20"/>
            <w:szCs w:val="20"/>
          </w:rPr>
          <mc:AlternateContent>
            <mc:Choice Requires="wps">
              <w:drawing>
                <wp:anchor distT="0" distB="0" distL="114300" distR="114300" simplePos="0" relativeHeight="251658247" behindDoc="0" locked="0" layoutInCell="1" allowOverlap="1" wp14:anchorId="1F4D41C1" wp14:editId="4976A992">
                  <wp:simplePos x="0" y="0"/>
                  <wp:positionH relativeFrom="column">
                    <wp:posOffset>-862149</wp:posOffset>
                  </wp:positionH>
                  <wp:positionV relativeFrom="paragraph">
                    <wp:posOffset>457200</wp:posOffset>
                  </wp:positionV>
                  <wp:extent cx="8400081" cy="263471"/>
                  <wp:effectExtent l="0" t="0" r="0" b="381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400081" cy="263471"/>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74503" id="Rectangle 1" o:spid="_x0000_s1026" style="position:absolute;margin-left:-67.9pt;margin-top:36pt;width:661.4pt;height:20.75pt;z-index:2516623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" fillcolor="#052c3f" stroked="f" strokeweight="1pt"/>
              </w:pict>
            </mc:Fallback>
          </mc:AlternateContent>
        </w:r>
        <w:r w:rsidR="007633B5">
          <w:fldChar w:fldCharType="begin"/>
        </w:r>
        <w:r w:rsidR="007633B5">
          <w:instrText xml:space="preserve"> PAGE   \* MERGEFORMAT </w:instrText>
        </w:r>
        <w:r w:rsidR="007633B5">
          <w:fldChar w:fldCharType="separate"/>
        </w:r>
        <w:r w:rsidR="00F51641">
          <w:rPr>
            <w:noProof/>
          </w:rPr>
          <w:t>9</w:t>
        </w:r>
        <w:r w:rsidR="007633B5">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4370403"/>
      <w:docPartObj>
        <w:docPartGallery w:val="Page Numbers (Bottom of Page)"/>
        <w:docPartUnique/>
      </w:docPartObj>
    </w:sdtPr>
    <w:sdtEndPr>
      <w:rPr>
        <w:rStyle w:val="PageNumber"/>
        <w:sz w:val="20"/>
        <w:szCs w:val="20"/>
      </w:rPr>
    </w:sdtEndPr>
    <w:sdtContent>
      <w:p w14:paraId="36447CE9" w14:textId="77777777" w:rsidR="00D1695F" w:rsidRDefault="00D1695F" w:rsidP="00D1695F">
        <w:pPr>
          <w:pStyle w:val="Footer"/>
          <w:framePr w:wrap="none" w:vAnchor="text" w:hAnchor="margin" w:y="1"/>
          <w:rPr>
            <w:rStyle w:val="PageNumber"/>
          </w:rPr>
        </w:pPr>
        <w:r w:rsidRPr="00CB5DD8">
          <w:rPr>
            <w:rStyle w:val="PageNumber"/>
            <w:sz w:val="20"/>
            <w:szCs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Pr>
            <w:rStyle w:val="PageNumber"/>
            <w:sz w:val="20"/>
            <w:szCs w:val="20"/>
          </w:rPr>
          <w:t>9</w:t>
        </w:r>
        <w:r w:rsidRPr="00CB5DD8">
          <w:rPr>
            <w:rStyle w:val="PageNumber"/>
            <w:sz w:val="20"/>
            <w:szCs w:val="20"/>
          </w:rPr>
          <w:fldChar w:fldCharType="end"/>
        </w:r>
      </w:p>
    </w:sdtContent>
  </w:sdt>
  <w:p w14:paraId="10860CAE" w14:textId="594BB3FF" w:rsidR="007B6C60" w:rsidRDefault="001004FE" w:rsidP="00D61A3A">
    <w:pPr>
      <w:pStyle w:val="Footer"/>
      <w:ind w:left="567"/>
    </w:pPr>
    <w:r>
      <w:rPr>
        <w:noProof/>
        <w:sz w:val="20"/>
        <w:szCs w:val="20"/>
      </w:rPr>
      <mc:AlternateContent>
        <mc:Choice Requires="wps">
          <w:drawing>
            <wp:anchor distT="0" distB="0" distL="114300" distR="114300" simplePos="0" relativeHeight="251658245" behindDoc="0" locked="0" layoutInCell="1" allowOverlap="1" wp14:anchorId="0919FB5C" wp14:editId="73D02358">
              <wp:simplePos x="0" y="0"/>
              <wp:positionH relativeFrom="column">
                <wp:posOffset>-876300</wp:posOffset>
              </wp:positionH>
              <wp:positionV relativeFrom="paragraph">
                <wp:posOffset>415290</wp:posOffset>
              </wp:positionV>
              <wp:extent cx="8400081" cy="263471"/>
              <wp:effectExtent l="0" t="0" r="0" b="3810"/>
              <wp:wrapNone/>
              <wp:docPr id="18" name="Rectangle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400081" cy="263471"/>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7D1C50" id="Rectangle 18" o:spid="_x0000_s1026" style="position:absolute;margin-left:-69pt;margin-top:32.7pt;width:661.4pt;height:20.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" fillcolor="#052c3f" stroked="f" strokeweight="1pt"/>
          </w:pict>
        </mc:Fallback>
      </mc:AlternateContent>
    </w:r>
    <w:r w:rsidR="00D1695F" w:rsidRPr="00CB5DD8">
      <w:rPr>
        <w:sz w:val="20"/>
        <w:szCs w:val="20"/>
      </w:rPr>
      <w:t xml:space="preserve">2020 Review of the Disability Standards for Education 2005 – </w:t>
    </w:r>
    <w:r w:rsidR="008164CA">
      <w:rPr>
        <w:sz w:val="20"/>
        <w:szCs w:val="20"/>
      </w:rPr>
      <w:t xml:space="preserve">Summary </w:t>
    </w:r>
    <w:r w:rsidR="00D1695F" w:rsidRPr="00CB5DD8">
      <w:rPr>
        <w:sz w:val="20"/>
        <w:szCs w:val="20"/>
      </w:rPr>
      <w:t xml:space="preserve">Discussion </w:t>
    </w:r>
    <w:r w:rsidR="008164CA">
      <w:rPr>
        <w:sz w:val="20"/>
        <w:szCs w:val="20"/>
      </w:rPr>
      <w:t>P</w:t>
    </w:r>
    <w:r w:rsidR="00D1695F" w:rsidRPr="00CB5DD8">
      <w:rPr>
        <w:sz w:val="20"/>
        <w:szCs w:val="20"/>
      </w:rPr>
      <w:t>aper</w:t>
    </w:r>
    <w:r w:rsidR="00D1695F">
      <w:rPr>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C19A9" w14:textId="77777777" w:rsidR="009E3E91" w:rsidRDefault="009E3E91" w:rsidP="00D276F4">
      <w:r>
        <w:separator/>
      </w:r>
    </w:p>
    <w:p w14:paraId="27711414" w14:textId="77777777" w:rsidR="009E3E91" w:rsidRDefault="009E3E91" w:rsidP="00D276F4"/>
  </w:footnote>
  <w:footnote w:type="continuationSeparator" w:id="0">
    <w:p w14:paraId="28FD0D56" w14:textId="77777777" w:rsidR="009E3E91" w:rsidRDefault="009E3E91" w:rsidP="00D276F4">
      <w:r>
        <w:continuationSeparator/>
      </w:r>
    </w:p>
    <w:p w14:paraId="0EF569DF" w14:textId="77777777" w:rsidR="009E3E91" w:rsidRDefault="009E3E91" w:rsidP="00D276F4"/>
  </w:footnote>
  <w:footnote w:type="continuationNotice" w:id="1">
    <w:p w14:paraId="18915830" w14:textId="77777777" w:rsidR="009E3E91" w:rsidRDefault="009E3E91" w:rsidP="00D276F4"/>
    <w:p w14:paraId="1AF0E11D" w14:textId="77777777" w:rsidR="009E3E91" w:rsidRDefault="009E3E91" w:rsidP="00D276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E6160" w14:textId="7D38D6F8" w:rsidR="007633B5" w:rsidRPr="008C5D32" w:rsidRDefault="00071056" w:rsidP="00A1351B">
    <w:pPr>
      <w:pStyle w:val="Header"/>
      <w:ind w:left="-709"/>
    </w:pPr>
    <w:r>
      <w:rPr>
        <w:noProof/>
        <w:lang w:eastAsia="en-AU"/>
      </w:rPr>
      <mc:AlternateContent>
        <mc:Choice Requires="wps">
          <w:drawing>
            <wp:anchor distT="0" distB="0" distL="114300" distR="114300" simplePos="0" relativeHeight="251658246" behindDoc="0" locked="0" layoutInCell="1" allowOverlap="1" wp14:anchorId="3611888F" wp14:editId="0D2EEEF2">
              <wp:simplePos x="0" y="0"/>
              <wp:positionH relativeFrom="column">
                <wp:posOffset>2023814</wp:posOffset>
              </wp:positionH>
              <wp:positionV relativeFrom="paragraph">
                <wp:posOffset>-52003</wp:posOffset>
              </wp:positionV>
              <wp:extent cx="0" cy="893459"/>
              <wp:effectExtent l="0" t="0" r="12700" b="8255"/>
              <wp:wrapNone/>
              <wp:docPr id="7" name="Straight Connector 7"/>
              <wp:cNvGraphicFramePr/>
              <a:graphic xmlns:a="http://schemas.openxmlformats.org/drawingml/2006/main">
                <a:graphicData uri="http://schemas.microsoft.com/office/word/2010/wordprocessingShape">
                  <wps:wsp>
                    <wps:cNvCnPr/>
                    <wps:spPr>
                      <a:xfrm>
                        <a:off x="0" y="0"/>
                        <a:ext cx="0" cy="893459"/>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84F6D" id="Straight Connector 7" o:spid="_x0000_s1026" style="position:absolute;z-index:251660294;visibility:visible;mso-wrap-style:square;mso-wrap-distance-left:9pt;mso-wrap-distance-top:0;mso-wrap-distance-right:9pt;mso-wrap-distance-bottom:0;mso-position-horizontal:absolute;mso-position-horizontal-relative:text;mso-position-vertical:absolute;mso-position-vertical-relative:text" from="159.35pt,-4.1pt" to="159.35pt,6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" strokecolor="#bfbfbf [2412]" strokeweight=".5pt">
              <v:stroke joinstyle="miter"/>
            </v:line>
          </w:pict>
        </mc:Fallback>
      </mc:AlternateContent>
    </w:r>
    <w:r w:rsidR="003C30EC">
      <w:rPr>
        <w:noProof/>
        <w:lang w:eastAsia="en-AU"/>
      </w:rPr>
      <w:drawing>
        <wp:inline distT="0" distB="0" distL="0" distR="0" wp14:anchorId="0C7604A7" wp14:editId="7D9A325D">
          <wp:extent cx="2280285" cy="734731"/>
          <wp:effectExtent l="0" t="0" r="5715" b="190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1">
                    <a:extLst>
                      <a:ext uri="{28A0092B-C50C-407E-A947-70E740481C1C}">
                        <a14:useLocalDpi xmlns:a14="http://schemas.microsoft.com/office/drawing/2010/main" val="0"/>
                      </a:ext>
                    </a:extLst>
                  </a:blip>
                  <a:srcRect l="-1601" t="-6885" b="-1"/>
                  <a:stretch/>
                </pic:blipFill>
                <pic:spPr bwMode="auto">
                  <a:xfrm>
                    <a:off x="0" y="0"/>
                    <a:ext cx="2283895" cy="735894"/>
                  </a:xfrm>
                  <a:prstGeom prst="rect">
                    <a:avLst/>
                  </a:prstGeom>
                  <a:ln>
                    <a:noFill/>
                  </a:ln>
                  <a:extLst>
                    <a:ext uri="{53640926-AAD7-44D8-BBD7-CCE9431645EC}">
                      <a14:shadowObscured xmlns:a14="http://schemas.microsoft.com/office/drawing/2010/main"/>
                    </a:ext>
                  </a:extLst>
                </pic:spPr>
              </pic:pic>
            </a:graphicData>
          </a:graphic>
        </wp:inline>
      </w:drawing>
    </w:r>
    <w:bookmarkStart w:id="2" w:name="_GoBack"/>
    <w:r w:rsidR="003C30EC" w:rsidRPr="00463814">
      <w:rPr>
        <w:noProof/>
        <w:color w:val="052C3F"/>
      </w:rPr>
      <mc:AlternateContent>
        <mc:Choice Requires="wps">
          <w:drawing>
            <wp:anchor distT="0" distB="0" distL="114300" distR="114300" simplePos="0" relativeHeight="251658240" behindDoc="1" locked="0" layoutInCell="1" allowOverlap="1" wp14:anchorId="5C36645D" wp14:editId="7B2A6F99">
              <wp:simplePos x="0" y="0"/>
              <wp:positionH relativeFrom="column">
                <wp:posOffset>-877570</wp:posOffset>
              </wp:positionH>
              <wp:positionV relativeFrom="paragraph">
                <wp:posOffset>-324485</wp:posOffset>
              </wp:positionV>
              <wp:extent cx="7653020" cy="1337945"/>
              <wp:effectExtent l="0" t="0" r="5080" b="0"/>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653020" cy="133794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DDD21" id="Rectangle 6" o:spid="_x0000_s1026" style="position:absolute;margin-left:-69.1pt;margin-top:-25.55pt;width:602.6pt;height:10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" fillcolor="#052c3f" stroked="f" strokeweight="1pt"/>
          </w:pict>
        </mc:Fallback>
      </mc:AlternateContent>
    </w:r>
    <w:bookmarkEnd w:id="2"/>
    <w:r w:rsidR="00A1351B" w:rsidRPr="003B4130">
      <w:rPr>
        <w:noProof/>
      </w:rPr>
      <mc:AlternateContent>
        <mc:Choice Requires="wps">
          <w:drawing>
            <wp:anchor distT="0" distB="0" distL="114300" distR="114300" simplePos="0" relativeHeight="251658243" behindDoc="0" locked="0" layoutInCell="1" allowOverlap="1" wp14:anchorId="0185E6E6" wp14:editId="52A6C384">
              <wp:simplePos x="0" y="0"/>
              <wp:positionH relativeFrom="column">
                <wp:posOffset>-1000125</wp:posOffset>
              </wp:positionH>
              <wp:positionV relativeFrom="paragraph">
                <wp:posOffset>1009650</wp:posOffset>
              </wp:positionV>
              <wp:extent cx="7703820" cy="45085"/>
              <wp:effectExtent l="0" t="0" r="5080" b="5715"/>
              <wp:wrapNone/>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03820" cy="450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1C64D" id="Rectangle 10" o:spid="_x0000_s1026" style="position:absolute;margin-left:-78.75pt;margin-top:79.5pt;width:606.6pt;height:3.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" fillcolor="#d8d8d8 [2732]" stroked="f" strokeweight="1pt"/>
          </w:pict>
        </mc:Fallback>
      </mc:AlternateContent>
    </w:r>
    <w:r w:rsidR="00A1351B" w:rsidRPr="003B4130">
      <w:rPr>
        <w:noProof/>
      </w:rPr>
      <w:drawing>
        <wp:anchor distT="0" distB="0" distL="114300" distR="114300" simplePos="0" relativeHeight="251658241" behindDoc="0" locked="0" layoutInCell="1" allowOverlap="1" wp14:anchorId="1CB66154" wp14:editId="728F3043">
          <wp:simplePos x="0" y="0"/>
          <wp:positionH relativeFrom="column">
            <wp:posOffset>2252980</wp:posOffset>
          </wp:positionH>
          <wp:positionV relativeFrom="paragraph">
            <wp:posOffset>85090</wp:posOffset>
          </wp:positionV>
          <wp:extent cx="1481455" cy="633730"/>
          <wp:effectExtent l="0" t="0" r="4445" b="1270"/>
          <wp:wrapNone/>
          <wp:docPr id="13" name="Picture 13" descr="A close up of a logo&#10;&#10;Description automatically generated">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2">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14:sizeRelH relativeFrom="page">
            <wp14:pctWidth>0</wp14:pctWidth>
          </wp14:sizeRelH>
          <wp14:sizeRelV relativeFrom="page">
            <wp14:pctHeight>0</wp14:pctHeight>
          </wp14:sizeRelV>
        </wp:anchor>
      </w:drawing>
    </w:r>
    <w:r w:rsidR="00A1351B" w:rsidRPr="003B4130">
      <w:rPr>
        <w:noProof/>
      </w:rPr>
      <w:drawing>
        <wp:anchor distT="0" distB="0" distL="114300" distR="114300" simplePos="0" relativeHeight="251658242" behindDoc="0" locked="0" layoutInCell="1" allowOverlap="1" wp14:anchorId="4560806D" wp14:editId="4594A576">
          <wp:simplePos x="0" y="0"/>
          <wp:positionH relativeFrom="column">
            <wp:posOffset>3998595</wp:posOffset>
          </wp:positionH>
          <wp:positionV relativeFrom="paragraph">
            <wp:posOffset>151130</wp:posOffset>
          </wp:positionV>
          <wp:extent cx="726440" cy="643255"/>
          <wp:effectExtent l="0" t="0" r="0" b="4445"/>
          <wp:wrapNone/>
          <wp:docPr id="14" name="Picture 14" descr="A picture containing drawing&#10;&#10;Description automatically generated">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3">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2F46C" w14:textId="7AD7965D" w:rsidR="00083540" w:rsidRPr="008C5D32" w:rsidRDefault="00083540" w:rsidP="00D276F4">
    <w:pPr>
      <w:pStyle w:val="Header"/>
    </w:pPr>
    <w:r w:rsidRPr="003B4130">
      <w:rPr>
        <w:noProof/>
      </w:rPr>
      <w:drawing>
        <wp:anchor distT="0" distB="0" distL="114300" distR="114300" simplePos="0" relativeHeight="251658244" behindDoc="0" locked="0" layoutInCell="1" allowOverlap="1" wp14:anchorId="6FA71D71" wp14:editId="3BB07747">
          <wp:simplePos x="0" y="0"/>
          <wp:positionH relativeFrom="column">
            <wp:posOffset>2252980</wp:posOffset>
          </wp:positionH>
          <wp:positionV relativeFrom="paragraph">
            <wp:posOffset>-54610</wp:posOffset>
          </wp:positionV>
          <wp:extent cx="1481455" cy="633730"/>
          <wp:effectExtent l="0" t="0" r="4445" b="1270"/>
          <wp:wrapNone/>
          <wp:docPr id="22" name="Picture 22" descr="A close up of a logo&#10;&#10;Description automatically generated">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1">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D29"/>
    <w:multiLevelType w:val="hybridMultilevel"/>
    <w:tmpl w:val="B2BC81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ED7766"/>
    <w:multiLevelType w:val="hybridMultilevel"/>
    <w:tmpl w:val="976A2628"/>
    <w:lvl w:ilvl="0" w:tplc="10F837EA">
      <w:start w:val="1"/>
      <w:numFmt w:val="bullet"/>
      <w:lvlText w:val="•"/>
      <w:lvlJc w:val="left"/>
      <w:pPr>
        <w:tabs>
          <w:tab w:val="num" w:pos="720"/>
        </w:tabs>
        <w:ind w:left="720" w:hanging="360"/>
      </w:pPr>
      <w:rPr>
        <w:rFonts w:ascii="Arial" w:hAnsi="Arial" w:hint="default"/>
      </w:rPr>
    </w:lvl>
    <w:lvl w:ilvl="1" w:tplc="844CBB02" w:tentative="1">
      <w:start w:val="1"/>
      <w:numFmt w:val="bullet"/>
      <w:lvlText w:val="•"/>
      <w:lvlJc w:val="left"/>
      <w:pPr>
        <w:tabs>
          <w:tab w:val="num" w:pos="1440"/>
        </w:tabs>
        <w:ind w:left="1440" w:hanging="360"/>
      </w:pPr>
      <w:rPr>
        <w:rFonts w:ascii="Arial" w:hAnsi="Arial" w:hint="default"/>
      </w:rPr>
    </w:lvl>
    <w:lvl w:ilvl="2" w:tplc="D85A9CC4" w:tentative="1">
      <w:start w:val="1"/>
      <w:numFmt w:val="bullet"/>
      <w:lvlText w:val="•"/>
      <w:lvlJc w:val="left"/>
      <w:pPr>
        <w:tabs>
          <w:tab w:val="num" w:pos="2160"/>
        </w:tabs>
        <w:ind w:left="2160" w:hanging="360"/>
      </w:pPr>
      <w:rPr>
        <w:rFonts w:ascii="Arial" w:hAnsi="Arial" w:hint="default"/>
      </w:rPr>
    </w:lvl>
    <w:lvl w:ilvl="3" w:tplc="8938CCD0" w:tentative="1">
      <w:start w:val="1"/>
      <w:numFmt w:val="bullet"/>
      <w:lvlText w:val="•"/>
      <w:lvlJc w:val="left"/>
      <w:pPr>
        <w:tabs>
          <w:tab w:val="num" w:pos="2880"/>
        </w:tabs>
        <w:ind w:left="2880" w:hanging="360"/>
      </w:pPr>
      <w:rPr>
        <w:rFonts w:ascii="Arial" w:hAnsi="Arial" w:hint="default"/>
      </w:rPr>
    </w:lvl>
    <w:lvl w:ilvl="4" w:tplc="D340B5DE" w:tentative="1">
      <w:start w:val="1"/>
      <w:numFmt w:val="bullet"/>
      <w:lvlText w:val="•"/>
      <w:lvlJc w:val="left"/>
      <w:pPr>
        <w:tabs>
          <w:tab w:val="num" w:pos="3600"/>
        </w:tabs>
        <w:ind w:left="3600" w:hanging="360"/>
      </w:pPr>
      <w:rPr>
        <w:rFonts w:ascii="Arial" w:hAnsi="Arial" w:hint="default"/>
      </w:rPr>
    </w:lvl>
    <w:lvl w:ilvl="5" w:tplc="A41A0B1E" w:tentative="1">
      <w:start w:val="1"/>
      <w:numFmt w:val="bullet"/>
      <w:lvlText w:val="•"/>
      <w:lvlJc w:val="left"/>
      <w:pPr>
        <w:tabs>
          <w:tab w:val="num" w:pos="4320"/>
        </w:tabs>
        <w:ind w:left="4320" w:hanging="360"/>
      </w:pPr>
      <w:rPr>
        <w:rFonts w:ascii="Arial" w:hAnsi="Arial" w:hint="default"/>
      </w:rPr>
    </w:lvl>
    <w:lvl w:ilvl="6" w:tplc="E86E406E" w:tentative="1">
      <w:start w:val="1"/>
      <w:numFmt w:val="bullet"/>
      <w:lvlText w:val="•"/>
      <w:lvlJc w:val="left"/>
      <w:pPr>
        <w:tabs>
          <w:tab w:val="num" w:pos="5040"/>
        </w:tabs>
        <w:ind w:left="5040" w:hanging="360"/>
      </w:pPr>
      <w:rPr>
        <w:rFonts w:ascii="Arial" w:hAnsi="Arial" w:hint="default"/>
      </w:rPr>
    </w:lvl>
    <w:lvl w:ilvl="7" w:tplc="3536C380" w:tentative="1">
      <w:start w:val="1"/>
      <w:numFmt w:val="bullet"/>
      <w:lvlText w:val="•"/>
      <w:lvlJc w:val="left"/>
      <w:pPr>
        <w:tabs>
          <w:tab w:val="num" w:pos="5760"/>
        </w:tabs>
        <w:ind w:left="5760" w:hanging="360"/>
      </w:pPr>
      <w:rPr>
        <w:rFonts w:ascii="Arial" w:hAnsi="Arial" w:hint="default"/>
      </w:rPr>
    </w:lvl>
    <w:lvl w:ilvl="8" w:tplc="87FC60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53188"/>
    <w:multiLevelType w:val="hybridMultilevel"/>
    <w:tmpl w:val="BBD2158A"/>
    <w:lvl w:ilvl="0" w:tplc="9662A85E">
      <w:start w:val="1"/>
      <w:numFmt w:val="bullet"/>
      <w:lvlText w:val="•"/>
      <w:lvlJc w:val="left"/>
      <w:pPr>
        <w:tabs>
          <w:tab w:val="num" w:pos="720"/>
        </w:tabs>
        <w:ind w:left="720" w:hanging="360"/>
      </w:pPr>
      <w:rPr>
        <w:rFonts w:ascii="Arial" w:hAnsi="Arial" w:hint="default"/>
      </w:rPr>
    </w:lvl>
    <w:lvl w:ilvl="1" w:tplc="980692D4" w:tentative="1">
      <w:start w:val="1"/>
      <w:numFmt w:val="bullet"/>
      <w:lvlText w:val="•"/>
      <w:lvlJc w:val="left"/>
      <w:pPr>
        <w:tabs>
          <w:tab w:val="num" w:pos="1440"/>
        </w:tabs>
        <w:ind w:left="1440" w:hanging="360"/>
      </w:pPr>
      <w:rPr>
        <w:rFonts w:ascii="Arial" w:hAnsi="Arial" w:hint="default"/>
      </w:rPr>
    </w:lvl>
    <w:lvl w:ilvl="2" w:tplc="6A7CAE1C" w:tentative="1">
      <w:start w:val="1"/>
      <w:numFmt w:val="bullet"/>
      <w:lvlText w:val="•"/>
      <w:lvlJc w:val="left"/>
      <w:pPr>
        <w:tabs>
          <w:tab w:val="num" w:pos="2160"/>
        </w:tabs>
        <w:ind w:left="2160" w:hanging="360"/>
      </w:pPr>
      <w:rPr>
        <w:rFonts w:ascii="Arial" w:hAnsi="Arial" w:hint="default"/>
      </w:rPr>
    </w:lvl>
    <w:lvl w:ilvl="3" w:tplc="12AE066E" w:tentative="1">
      <w:start w:val="1"/>
      <w:numFmt w:val="bullet"/>
      <w:lvlText w:val="•"/>
      <w:lvlJc w:val="left"/>
      <w:pPr>
        <w:tabs>
          <w:tab w:val="num" w:pos="2880"/>
        </w:tabs>
        <w:ind w:left="2880" w:hanging="360"/>
      </w:pPr>
      <w:rPr>
        <w:rFonts w:ascii="Arial" w:hAnsi="Arial" w:hint="default"/>
      </w:rPr>
    </w:lvl>
    <w:lvl w:ilvl="4" w:tplc="1A301C1E" w:tentative="1">
      <w:start w:val="1"/>
      <w:numFmt w:val="bullet"/>
      <w:lvlText w:val="•"/>
      <w:lvlJc w:val="left"/>
      <w:pPr>
        <w:tabs>
          <w:tab w:val="num" w:pos="3600"/>
        </w:tabs>
        <w:ind w:left="3600" w:hanging="360"/>
      </w:pPr>
      <w:rPr>
        <w:rFonts w:ascii="Arial" w:hAnsi="Arial" w:hint="default"/>
      </w:rPr>
    </w:lvl>
    <w:lvl w:ilvl="5" w:tplc="343C3672" w:tentative="1">
      <w:start w:val="1"/>
      <w:numFmt w:val="bullet"/>
      <w:lvlText w:val="•"/>
      <w:lvlJc w:val="left"/>
      <w:pPr>
        <w:tabs>
          <w:tab w:val="num" w:pos="4320"/>
        </w:tabs>
        <w:ind w:left="4320" w:hanging="360"/>
      </w:pPr>
      <w:rPr>
        <w:rFonts w:ascii="Arial" w:hAnsi="Arial" w:hint="default"/>
      </w:rPr>
    </w:lvl>
    <w:lvl w:ilvl="6" w:tplc="14A67272" w:tentative="1">
      <w:start w:val="1"/>
      <w:numFmt w:val="bullet"/>
      <w:lvlText w:val="•"/>
      <w:lvlJc w:val="left"/>
      <w:pPr>
        <w:tabs>
          <w:tab w:val="num" w:pos="5040"/>
        </w:tabs>
        <w:ind w:left="5040" w:hanging="360"/>
      </w:pPr>
      <w:rPr>
        <w:rFonts w:ascii="Arial" w:hAnsi="Arial" w:hint="default"/>
      </w:rPr>
    </w:lvl>
    <w:lvl w:ilvl="7" w:tplc="DEE46F06" w:tentative="1">
      <w:start w:val="1"/>
      <w:numFmt w:val="bullet"/>
      <w:lvlText w:val="•"/>
      <w:lvlJc w:val="left"/>
      <w:pPr>
        <w:tabs>
          <w:tab w:val="num" w:pos="5760"/>
        </w:tabs>
        <w:ind w:left="5760" w:hanging="360"/>
      </w:pPr>
      <w:rPr>
        <w:rFonts w:ascii="Arial" w:hAnsi="Arial" w:hint="default"/>
      </w:rPr>
    </w:lvl>
    <w:lvl w:ilvl="8" w:tplc="D5DE50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BB3108"/>
    <w:multiLevelType w:val="hybridMultilevel"/>
    <w:tmpl w:val="696CC7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F95ADF"/>
    <w:multiLevelType w:val="hybridMultilevel"/>
    <w:tmpl w:val="C32E3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131E62"/>
    <w:multiLevelType w:val="hybridMultilevel"/>
    <w:tmpl w:val="7FDEF970"/>
    <w:lvl w:ilvl="0" w:tplc="B51802A4">
      <w:start w:val="1"/>
      <w:numFmt w:val="bullet"/>
      <w:lvlText w:val="•"/>
      <w:lvlJc w:val="left"/>
      <w:pPr>
        <w:tabs>
          <w:tab w:val="num" w:pos="720"/>
        </w:tabs>
        <w:ind w:left="720" w:hanging="360"/>
      </w:pPr>
      <w:rPr>
        <w:rFonts w:ascii="Arial" w:hAnsi="Arial" w:hint="default"/>
      </w:rPr>
    </w:lvl>
    <w:lvl w:ilvl="1" w:tplc="99E43BBE" w:tentative="1">
      <w:start w:val="1"/>
      <w:numFmt w:val="bullet"/>
      <w:lvlText w:val="•"/>
      <w:lvlJc w:val="left"/>
      <w:pPr>
        <w:tabs>
          <w:tab w:val="num" w:pos="1440"/>
        </w:tabs>
        <w:ind w:left="1440" w:hanging="360"/>
      </w:pPr>
      <w:rPr>
        <w:rFonts w:ascii="Arial" w:hAnsi="Arial" w:hint="default"/>
      </w:rPr>
    </w:lvl>
    <w:lvl w:ilvl="2" w:tplc="3DC8A0BC" w:tentative="1">
      <w:start w:val="1"/>
      <w:numFmt w:val="bullet"/>
      <w:lvlText w:val="•"/>
      <w:lvlJc w:val="left"/>
      <w:pPr>
        <w:tabs>
          <w:tab w:val="num" w:pos="2160"/>
        </w:tabs>
        <w:ind w:left="2160" w:hanging="360"/>
      </w:pPr>
      <w:rPr>
        <w:rFonts w:ascii="Arial" w:hAnsi="Arial" w:hint="default"/>
      </w:rPr>
    </w:lvl>
    <w:lvl w:ilvl="3" w:tplc="E160CF1A" w:tentative="1">
      <w:start w:val="1"/>
      <w:numFmt w:val="bullet"/>
      <w:lvlText w:val="•"/>
      <w:lvlJc w:val="left"/>
      <w:pPr>
        <w:tabs>
          <w:tab w:val="num" w:pos="2880"/>
        </w:tabs>
        <w:ind w:left="2880" w:hanging="360"/>
      </w:pPr>
      <w:rPr>
        <w:rFonts w:ascii="Arial" w:hAnsi="Arial" w:hint="default"/>
      </w:rPr>
    </w:lvl>
    <w:lvl w:ilvl="4" w:tplc="D1F40FD4" w:tentative="1">
      <w:start w:val="1"/>
      <w:numFmt w:val="bullet"/>
      <w:lvlText w:val="•"/>
      <w:lvlJc w:val="left"/>
      <w:pPr>
        <w:tabs>
          <w:tab w:val="num" w:pos="3600"/>
        </w:tabs>
        <w:ind w:left="3600" w:hanging="360"/>
      </w:pPr>
      <w:rPr>
        <w:rFonts w:ascii="Arial" w:hAnsi="Arial" w:hint="default"/>
      </w:rPr>
    </w:lvl>
    <w:lvl w:ilvl="5" w:tplc="AB7E8774" w:tentative="1">
      <w:start w:val="1"/>
      <w:numFmt w:val="bullet"/>
      <w:lvlText w:val="•"/>
      <w:lvlJc w:val="left"/>
      <w:pPr>
        <w:tabs>
          <w:tab w:val="num" w:pos="4320"/>
        </w:tabs>
        <w:ind w:left="4320" w:hanging="360"/>
      </w:pPr>
      <w:rPr>
        <w:rFonts w:ascii="Arial" w:hAnsi="Arial" w:hint="default"/>
      </w:rPr>
    </w:lvl>
    <w:lvl w:ilvl="6" w:tplc="D3A4E278" w:tentative="1">
      <w:start w:val="1"/>
      <w:numFmt w:val="bullet"/>
      <w:lvlText w:val="•"/>
      <w:lvlJc w:val="left"/>
      <w:pPr>
        <w:tabs>
          <w:tab w:val="num" w:pos="5040"/>
        </w:tabs>
        <w:ind w:left="5040" w:hanging="360"/>
      </w:pPr>
      <w:rPr>
        <w:rFonts w:ascii="Arial" w:hAnsi="Arial" w:hint="default"/>
      </w:rPr>
    </w:lvl>
    <w:lvl w:ilvl="7" w:tplc="BFB06CA0" w:tentative="1">
      <w:start w:val="1"/>
      <w:numFmt w:val="bullet"/>
      <w:lvlText w:val="•"/>
      <w:lvlJc w:val="left"/>
      <w:pPr>
        <w:tabs>
          <w:tab w:val="num" w:pos="5760"/>
        </w:tabs>
        <w:ind w:left="5760" w:hanging="360"/>
      </w:pPr>
      <w:rPr>
        <w:rFonts w:ascii="Arial" w:hAnsi="Arial" w:hint="default"/>
      </w:rPr>
    </w:lvl>
    <w:lvl w:ilvl="8" w:tplc="B212EE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EFC7CAB"/>
    <w:multiLevelType w:val="hybridMultilevel"/>
    <w:tmpl w:val="F4A2832E"/>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782F49"/>
    <w:multiLevelType w:val="hybridMultilevel"/>
    <w:tmpl w:val="40F43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CF4307"/>
    <w:multiLevelType w:val="hybridMultilevel"/>
    <w:tmpl w:val="552E53A8"/>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0B3D6F"/>
    <w:multiLevelType w:val="hybridMultilevel"/>
    <w:tmpl w:val="1BB2FF70"/>
    <w:lvl w:ilvl="0" w:tplc="062043B2">
      <w:start w:val="1"/>
      <w:numFmt w:val="bullet"/>
      <w:lvlText w:val="•"/>
      <w:lvlJc w:val="left"/>
      <w:pPr>
        <w:tabs>
          <w:tab w:val="num" w:pos="720"/>
        </w:tabs>
        <w:ind w:left="720" w:hanging="360"/>
      </w:pPr>
      <w:rPr>
        <w:rFonts w:ascii="Arial" w:hAnsi="Arial" w:hint="default"/>
      </w:rPr>
    </w:lvl>
    <w:lvl w:ilvl="1" w:tplc="6652B1AC" w:tentative="1">
      <w:start w:val="1"/>
      <w:numFmt w:val="bullet"/>
      <w:lvlText w:val="•"/>
      <w:lvlJc w:val="left"/>
      <w:pPr>
        <w:tabs>
          <w:tab w:val="num" w:pos="1440"/>
        </w:tabs>
        <w:ind w:left="1440" w:hanging="360"/>
      </w:pPr>
      <w:rPr>
        <w:rFonts w:ascii="Arial" w:hAnsi="Arial" w:hint="default"/>
      </w:rPr>
    </w:lvl>
    <w:lvl w:ilvl="2" w:tplc="C9CE9074" w:tentative="1">
      <w:start w:val="1"/>
      <w:numFmt w:val="bullet"/>
      <w:lvlText w:val="•"/>
      <w:lvlJc w:val="left"/>
      <w:pPr>
        <w:tabs>
          <w:tab w:val="num" w:pos="2160"/>
        </w:tabs>
        <w:ind w:left="2160" w:hanging="360"/>
      </w:pPr>
      <w:rPr>
        <w:rFonts w:ascii="Arial" w:hAnsi="Arial" w:hint="default"/>
      </w:rPr>
    </w:lvl>
    <w:lvl w:ilvl="3" w:tplc="2E2EE904" w:tentative="1">
      <w:start w:val="1"/>
      <w:numFmt w:val="bullet"/>
      <w:lvlText w:val="•"/>
      <w:lvlJc w:val="left"/>
      <w:pPr>
        <w:tabs>
          <w:tab w:val="num" w:pos="2880"/>
        </w:tabs>
        <w:ind w:left="2880" w:hanging="360"/>
      </w:pPr>
      <w:rPr>
        <w:rFonts w:ascii="Arial" w:hAnsi="Arial" w:hint="default"/>
      </w:rPr>
    </w:lvl>
    <w:lvl w:ilvl="4" w:tplc="F7984A94" w:tentative="1">
      <w:start w:val="1"/>
      <w:numFmt w:val="bullet"/>
      <w:lvlText w:val="•"/>
      <w:lvlJc w:val="left"/>
      <w:pPr>
        <w:tabs>
          <w:tab w:val="num" w:pos="3600"/>
        </w:tabs>
        <w:ind w:left="3600" w:hanging="360"/>
      </w:pPr>
      <w:rPr>
        <w:rFonts w:ascii="Arial" w:hAnsi="Arial" w:hint="default"/>
      </w:rPr>
    </w:lvl>
    <w:lvl w:ilvl="5" w:tplc="7BD646AE" w:tentative="1">
      <w:start w:val="1"/>
      <w:numFmt w:val="bullet"/>
      <w:lvlText w:val="•"/>
      <w:lvlJc w:val="left"/>
      <w:pPr>
        <w:tabs>
          <w:tab w:val="num" w:pos="4320"/>
        </w:tabs>
        <w:ind w:left="4320" w:hanging="360"/>
      </w:pPr>
      <w:rPr>
        <w:rFonts w:ascii="Arial" w:hAnsi="Arial" w:hint="default"/>
      </w:rPr>
    </w:lvl>
    <w:lvl w:ilvl="6" w:tplc="0EDC831A" w:tentative="1">
      <w:start w:val="1"/>
      <w:numFmt w:val="bullet"/>
      <w:lvlText w:val="•"/>
      <w:lvlJc w:val="left"/>
      <w:pPr>
        <w:tabs>
          <w:tab w:val="num" w:pos="5040"/>
        </w:tabs>
        <w:ind w:left="5040" w:hanging="360"/>
      </w:pPr>
      <w:rPr>
        <w:rFonts w:ascii="Arial" w:hAnsi="Arial" w:hint="default"/>
      </w:rPr>
    </w:lvl>
    <w:lvl w:ilvl="7" w:tplc="FAAE75C2" w:tentative="1">
      <w:start w:val="1"/>
      <w:numFmt w:val="bullet"/>
      <w:lvlText w:val="•"/>
      <w:lvlJc w:val="left"/>
      <w:pPr>
        <w:tabs>
          <w:tab w:val="num" w:pos="5760"/>
        </w:tabs>
        <w:ind w:left="5760" w:hanging="360"/>
      </w:pPr>
      <w:rPr>
        <w:rFonts w:ascii="Arial" w:hAnsi="Arial" w:hint="default"/>
      </w:rPr>
    </w:lvl>
    <w:lvl w:ilvl="8" w:tplc="ED2094C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56B61AC"/>
    <w:multiLevelType w:val="hybridMultilevel"/>
    <w:tmpl w:val="A66E6C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7357A9D"/>
    <w:multiLevelType w:val="hybridMultilevel"/>
    <w:tmpl w:val="5344D694"/>
    <w:lvl w:ilvl="0" w:tplc="97680C54">
      <w:start w:val="1"/>
      <w:numFmt w:val="bullet"/>
      <w:lvlText w:val="•"/>
      <w:lvlJc w:val="left"/>
      <w:pPr>
        <w:tabs>
          <w:tab w:val="num" w:pos="720"/>
        </w:tabs>
        <w:ind w:left="720" w:hanging="360"/>
      </w:pPr>
      <w:rPr>
        <w:rFonts w:ascii="Arial" w:hAnsi="Arial" w:hint="default"/>
      </w:rPr>
    </w:lvl>
    <w:lvl w:ilvl="1" w:tplc="43FEBFBA" w:tentative="1">
      <w:start w:val="1"/>
      <w:numFmt w:val="bullet"/>
      <w:lvlText w:val="•"/>
      <w:lvlJc w:val="left"/>
      <w:pPr>
        <w:tabs>
          <w:tab w:val="num" w:pos="1440"/>
        </w:tabs>
        <w:ind w:left="1440" w:hanging="360"/>
      </w:pPr>
      <w:rPr>
        <w:rFonts w:ascii="Arial" w:hAnsi="Arial" w:hint="default"/>
      </w:rPr>
    </w:lvl>
    <w:lvl w:ilvl="2" w:tplc="CB54C924" w:tentative="1">
      <w:start w:val="1"/>
      <w:numFmt w:val="bullet"/>
      <w:lvlText w:val="•"/>
      <w:lvlJc w:val="left"/>
      <w:pPr>
        <w:tabs>
          <w:tab w:val="num" w:pos="2160"/>
        </w:tabs>
        <w:ind w:left="2160" w:hanging="360"/>
      </w:pPr>
      <w:rPr>
        <w:rFonts w:ascii="Arial" w:hAnsi="Arial" w:hint="default"/>
      </w:rPr>
    </w:lvl>
    <w:lvl w:ilvl="3" w:tplc="F2845EC4" w:tentative="1">
      <w:start w:val="1"/>
      <w:numFmt w:val="bullet"/>
      <w:lvlText w:val="•"/>
      <w:lvlJc w:val="left"/>
      <w:pPr>
        <w:tabs>
          <w:tab w:val="num" w:pos="2880"/>
        </w:tabs>
        <w:ind w:left="2880" w:hanging="360"/>
      </w:pPr>
      <w:rPr>
        <w:rFonts w:ascii="Arial" w:hAnsi="Arial" w:hint="default"/>
      </w:rPr>
    </w:lvl>
    <w:lvl w:ilvl="4" w:tplc="1F3EF2E2" w:tentative="1">
      <w:start w:val="1"/>
      <w:numFmt w:val="bullet"/>
      <w:lvlText w:val="•"/>
      <w:lvlJc w:val="left"/>
      <w:pPr>
        <w:tabs>
          <w:tab w:val="num" w:pos="3600"/>
        </w:tabs>
        <w:ind w:left="3600" w:hanging="360"/>
      </w:pPr>
      <w:rPr>
        <w:rFonts w:ascii="Arial" w:hAnsi="Arial" w:hint="default"/>
      </w:rPr>
    </w:lvl>
    <w:lvl w:ilvl="5" w:tplc="8D7AEE96" w:tentative="1">
      <w:start w:val="1"/>
      <w:numFmt w:val="bullet"/>
      <w:lvlText w:val="•"/>
      <w:lvlJc w:val="left"/>
      <w:pPr>
        <w:tabs>
          <w:tab w:val="num" w:pos="4320"/>
        </w:tabs>
        <w:ind w:left="4320" w:hanging="360"/>
      </w:pPr>
      <w:rPr>
        <w:rFonts w:ascii="Arial" w:hAnsi="Arial" w:hint="default"/>
      </w:rPr>
    </w:lvl>
    <w:lvl w:ilvl="6" w:tplc="8DB291F2" w:tentative="1">
      <w:start w:val="1"/>
      <w:numFmt w:val="bullet"/>
      <w:lvlText w:val="•"/>
      <w:lvlJc w:val="left"/>
      <w:pPr>
        <w:tabs>
          <w:tab w:val="num" w:pos="5040"/>
        </w:tabs>
        <w:ind w:left="5040" w:hanging="360"/>
      </w:pPr>
      <w:rPr>
        <w:rFonts w:ascii="Arial" w:hAnsi="Arial" w:hint="default"/>
      </w:rPr>
    </w:lvl>
    <w:lvl w:ilvl="7" w:tplc="7CEA7D40" w:tentative="1">
      <w:start w:val="1"/>
      <w:numFmt w:val="bullet"/>
      <w:lvlText w:val="•"/>
      <w:lvlJc w:val="left"/>
      <w:pPr>
        <w:tabs>
          <w:tab w:val="num" w:pos="5760"/>
        </w:tabs>
        <w:ind w:left="5760" w:hanging="360"/>
      </w:pPr>
      <w:rPr>
        <w:rFonts w:ascii="Arial" w:hAnsi="Arial" w:hint="default"/>
      </w:rPr>
    </w:lvl>
    <w:lvl w:ilvl="8" w:tplc="80DE2DF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898319A"/>
    <w:multiLevelType w:val="hybridMultilevel"/>
    <w:tmpl w:val="C03AE55A"/>
    <w:lvl w:ilvl="0" w:tplc="6CB2854A">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FE0A37"/>
    <w:multiLevelType w:val="hybridMultilevel"/>
    <w:tmpl w:val="320C4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25F4CD9"/>
    <w:multiLevelType w:val="hybridMultilevel"/>
    <w:tmpl w:val="B2C4AA60"/>
    <w:lvl w:ilvl="0" w:tplc="D1E6EAF4">
      <w:start w:val="1"/>
      <w:numFmt w:val="bullet"/>
      <w:lvlText w:val="•"/>
      <w:lvlJc w:val="left"/>
      <w:pPr>
        <w:tabs>
          <w:tab w:val="num" w:pos="720"/>
        </w:tabs>
        <w:ind w:left="720" w:hanging="360"/>
      </w:pPr>
      <w:rPr>
        <w:rFonts w:ascii="Arial" w:hAnsi="Arial" w:hint="default"/>
      </w:rPr>
    </w:lvl>
    <w:lvl w:ilvl="1" w:tplc="4B9AB07E" w:tentative="1">
      <w:start w:val="1"/>
      <w:numFmt w:val="bullet"/>
      <w:lvlText w:val="•"/>
      <w:lvlJc w:val="left"/>
      <w:pPr>
        <w:tabs>
          <w:tab w:val="num" w:pos="1440"/>
        </w:tabs>
        <w:ind w:left="1440" w:hanging="360"/>
      </w:pPr>
      <w:rPr>
        <w:rFonts w:ascii="Arial" w:hAnsi="Arial" w:hint="default"/>
      </w:rPr>
    </w:lvl>
    <w:lvl w:ilvl="2" w:tplc="58C019B0" w:tentative="1">
      <w:start w:val="1"/>
      <w:numFmt w:val="bullet"/>
      <w:lvlText w:val="•"/>
      <w:lvlJc w:val="left"/>
      <w:pPr>
        <w:tabs>
          <w:tab w:val="num" w:pos="2160"/>
        </w:tabs>
        <w:ind w:left="2160" w:hanging="360"/>
      </w:pPr>
      <w:rPr>
        <w:rFonts w:ascii="Arial" w:hAnsi="Arial" w:hint="default"/>
      </w:rPr>
    </w:lvl>
    <w:lvl w:ilvl="3" w:tplc="B540F8CE" w:tentative="1">
      <w:start w:val="1"/>
      <w:numFmt w:val="bullet"/>
      <w:lvlText w:val="•"/>
      <w:lvlJc w:val="left"/>
      <w:pPr>
        <w:tabs>
          <w:tab w:val="num" w:pos="2880"/>
        </w:tabs>
        <w:ind w:left="2880" w:hanging="360"/>
      </w:pPr>
      <w:rPr>
        <w:rFonts w:ascii="Arial" w:hAnsi="Arial" w:hint="default"/>
      </w:rPr>
    </w:lvl>
    <w:lvl w:ilvl="4" w:tplc="C3D8E2EE" w:tentative="1">
      <w:start w:val="1"/>
      <w:numFmt w:val="bullet"/>
      <w:lvlText w:val="•"/>
      <w:lvlJc w:val="left"/>
      <w:pPr>
        <w:tabs>
          <w:tab w:val="num" w:pos="3600"/>
        </w:tabs>
        <w:ind w:left="3600" w:hanging="360"/>
      </w:pPr>
      <w:rPr>
        <w:rFonts w:ascii="Arial" w:hAnsi="Arial" w:hint="default"/>
      </w:rPr>
    </w:lvl>
    <w:lvl w:ilvl="5" w:tplc="4588DBE6" w:tentative="1">
      <w:start w:val="1"/>
      <w:numFmt w:val="bullet"/>
      <w:lvlText w:val="•"/>
      <w:lvlJc w:val="left"/>
      <w:pPr>
        <w:tabs>
          <w:tab w:val="num" w:pos="4320"/>
        </w:tabs>
        <w:ind w:left="4320" w:hanging="360"/>
      </w:pPr>
      <w:rPr>
        <w:rFonts w:ascii="Arial" w:hAnsi="Arial" w:hint="default"/>
      </w:rPr>
    </w:lvl>
    <w:lvl w:ilvl="6" w:tplc="84182EE2" w:tentative="1">
      <w:start w:val="1"/>
      <w:numFmt w:val="bullet"/>
      <w:lvlText w:val="•"/>
      <w:lvlJc w:val="left"/>
      <w:pPr>
        <w:tabs>
          <w:tab w:val="num" w:pos="5040"/>
        </w:tabs>
        <w:ind w:left="5040" w:hanging="360"/>
      </w:pPr>
      <w:rPr>
        <w:rFonts w:ascii="Arial" w:hAnsi="Arial" w:hint="default"/>
      </w:rPr>
    </w:lvl>
    <w:lvl w:ilvl="7" w:tplc="E1B21BD2" w:tentative="1">
      <w:start w:val="1"/>
      <w:numFmt w:val="bullet"/>
      <w:lvlText w:val="•"/>
      <w:lvlJc w:val="left"/>
      <w:pPr>
        <w:tabs>
          <w:tab w:val="num" w:pos="5760"/>
        </w:tabs>
        <w:ind w:left="5760" w:hanging="360"/>
      </w:pPr>
      <w:rPr>
        <w:rFonts w:ascii="Arial" w:hAnsi="Arial" w:hint="default"/>
      </w:rPr>
    </w:lvl>
    <w:lvl w:ilvl="8" w:tplc="C0D668F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2F96CC4"/>
    <w:multiLevelType w:val="hybridMultilevel"/>
    <w:tmpl w:val="06265776"/>
    <w:lvl w:ilvl="0" w:tplc="99D05B10">
      <w:start w:val="1"/>
      <w:numFmt w:val="bullet"/>
      <w:lvlText w:val="•"/>
      <w:lvlJc w:val="left"/>
      <w:pPr>
        <w:tabs>
          <w:tab w:val="num" w:pos="720"/>
        </w:tabs>
        <w:ind w:left="720" w:hanging="360"/>
      </w:pPr>
      <w:rPr>
        <w:rFonts w:ascii="Arial" w:hAnsi="Arial" w:hint="default"/>
      </w:rPr>
    </w:lvl>
    <w:lvl w:ilvl="1" w:tplc="04B00FFC">
      <w:numFmt w:val="none"/>
      <w:lvlText w:val=""/>
      <w:lvlJc w:val="left"/>
      <w:pPr>
        <w:tabs>
          <w:tab w:val="num" w:pos="360"/>
        </w:tabs>
      </w:pPr>
    </w:lvl>
    <w:lvl w:ilvl="2" w:tplc="0C090003">
      <w:start w:val="1"/>
      <w:numFmt w:val="bullet"/>
      <w:lvlText w:val="o"/>
      <w:lvlJc w:val="left"/>
      <w:pPr>
        <w:tabs>
          <w:tab w:val="num" w:pos="2160"/>
        </w:tabs>
        <w:ind w:left="2160" w:hanging="360"/>
      </w:pPr>
      <w:rPr>
        <w:rFonts w:ascii="Courier New" w:hAnsi="Courier New" w:cs="Courier New" w:hint="default"/>
      </w:rPr>
    </w:lvl>
    <w:lvl w:ilvl="3" w:tplc="3DAA1D3E" w:tentative="1">
      <w:start w:val="1"/>
      <w:numFmt w:val="bullet"/>
      <w:lvlText w:val="•"/>
      <w:lvlJc w:val="left"/>
      <w:pPr>
        <w:tabs>
          <w:tab w:val="num" w:pos="2880"/>
        </w:tabs>
        <w:ind w:left="2880" w:hanging="360"/>
      </w:pPr>
      <w:rPr>
        <w:rFonts w:ascii="Arial" w:hAnsi="Arial" w:hint="default"/>
      </w:rPr>
    </w:lvl>
    <w:lvl w:ilvl="4" w:tplc="2514F1CA" w:tentative="1">
      <w:start w:val="1"/>
      <w:numFmt w:val="bullet"/>
      <w:lvlText w:val="•"/>
      <w:lvlJc w:val="left"/>
      <w:pPr>
        <w:tabs>
          <w:tab w:val="num" w:pos="3600"/>
        </w:tabs>
        <w:ind w:left="3600" w:hanging="360"/>
      </w:pPr>
      <w:rPr>
        <w:rFonts w:ascii="Arial" w:hAnsi="Arial" w:hint="default"/>
      </w:rPr>
    </w:lvl>
    <w:lvl w:ilvl="5" w:tplc="7CFC3450" w:tentative="1">
      <w:start w:val="1"/>
      <w:numFmt w:val="bullet"/>
      <w:lvlText w:val="•"/>
      <w:lvlJc w:val="left"/>
      <w:pPr>
        <w:tabs>
          <w:tab w:val="num" w:pos="4320"/>
        </w:tabs>
        <w:ind w:left="4320" w:hanging="360"/>
      </w:pPr>
      <w:rPr>
        <w:rFonts w:ascii="Arial" w:hAnsi="Arial" w:hint="default"/>
      </w:rPr>
    </w:lvl>
    <w:lvl w:ilvl="6" w:tplc="6582872E" w:tentative="1">
      <w:start w:val="1"/>
      <w:numFmt w:val="bullet"/>
      <w:lvlText w:val="•"/>
      <w:lvlJc w:val="left"/>
      <w:pPr>
        <w:tabs>
          <w:tab w:val="num" w:pos="5040"/>
        </w:tabs>
        <w:ind w:left="5040" w:hanging="360"/>
      </w:pPr>
      <w:rPr>
        <w:rFonts w:ascii="Arial" w:hAnsi="Arial" w:hint="default"/>
      </w:rPr>
    </w:lvl>
    <w:lvl w:ilvl="7" w:tplc="7C541D68" w:tentative="1">
      <w:start w:val="1"/>
      <w:numFmt w:val="bullet"/>
      <w:lvlText w:val="•"/>
      <w:lvlJc w:val="left"/>
      <w:pPr>
        <w:tabs>
          <w:tab w:val="num" w:pos="5760"/>
        </w:tabs>
        <w:ind w:left="5760" w:hanging="360"/>
      </w:pPr>
      <w:rPr>
        <w:rFonts w:ascii="Arial" w:hAnsi="Arial" w:hint="default"/>
      </w:rPr>
    </w:lvl>
    <w:lvl w:ilvl="8" w:tplc="8FD0BFF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3536421"/>
    <w:multiLevelType w:val="hybridMultilevel"/>
    <w:tmpl w:val="49F47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5DE7E29"/>
    <w:multiLevelType w:val="multilevel"/>
    <w:tmpl w:val="4D7E39AE"/>
    <w:lvl w:ilvl="0">
      <w:start w:val="1"/>
      <w:numFmt w:val="bullet"/>
      <w:pStyle w:val="GNdotpoints"/>
      <w:lvlText w:val=""/>
      <w:lvlJc w:val="left"/>
      <w:pPr>
        <w:tabs>
          <w:tab w:val="num" w:pos="717"/>
        </w:tabs>
        <w:ind w:left="714" w:hanging="357"/>
      </w:pPr>
      <w:rPr>
        <w:rFonts w:ascii="Symbol" w:hAnsi="Symbol" w:cs="Symbol" w:hint="default"/>
      </w:rPr>
    </w:lvl>
    <w:lvl w:ilvl="1">
      <w:start w:val="1"/>
      <w:numFmt w:val="bullet"/>
      <w:lvlText w:val="o"/>
      <w:lvlJc w:val="left"/>
      <w:pPr>
        <w:tabs>
          <w:tab w:val="num" w:pos="1457"/>
        </w:tabs>
        <w:ind w:left="1457" w:hanging="360"/>
      </w:pPr>
      <w:rPr>
        <w:rFonts w:ascii="Courier New" w:hAnsi="Courier New" w:cs="Courier New" w:hint="default"/>
      </w:rPr>
    </w:lvl>
    <w:lvl w:ilvl="2">
      <w:start w:val="1"/>
      <w:numFmt w:val="bullet"/>
      <w:lvlText w:val=""/>
      <w:lvlJc w:val="left"/>
      <w:pPr>
        <w:tabs>
          <w:tab w:val="num" w:pos="2177"/>
        </w:tabs>
        <w:ind w:left="2177" w:hanging="360"/>
      </w:pPr>
      <w:rPr>
        <w:rFonts w:ascii="Wingdings" w:hAnsi="Wingdings" w:cs="Wingdings" w:hint="default"/>
      </w:rPr>
    </w:lvl>
    <w:lvl w:ilvl="3">
      <w:start w:val="1"/>
      <w:numFmt w:val="bullet"/>
      <w:lvlText w:val=""/>
      <w:lvlJc w:val="left"/>
      <w:pPr>
        <w:tabs>
          <w:tab w:val="num" w:pos="2897"/>
        </w:tabs>
        <w:ind w:left="2897" w:hanging="360"/>
      </w:pPr>
      <w:rPr>
        <w:rFonts w:ascii="Symbol" w:hAnsi="Symbol" w:cs="Symbol" w:hint="default"/>
      </w:rPr>
    </w:lvl>
    <w:lvl w:ilvl="4">
      <w:start w:val="1"/>
      <w:numFmt w:val="bullet"/>
      <w:lvlText w:val="o"/>
      <w:lvlJc w:val="left"/>
      <w:pPr>
        <w:tabs>
          <w:tab w:val="num" w:pos="3617"/>
        </w:tabs>
        <w:ind w:left="3617" w:hanging="360"/>
      </w:pPr>
      <w:rPr>
        <w:rFonts w:ascii="Courier New" w:hAnsi="Courier New" w:cs="Courier New" w:hint="default"/>
      </w:rPr>
    </w:lvl>
    <w:lvl w:ilvl="5">
      <w:start w:val="1"/>
      <w:numFmt w:val="bullet"/>
      <w:lvlText w:val=""/>
      <w:lvlJc w:val="left"/>
      <w:pPr>
        <w:tabs>
          <w:tab w:val="num" w:pos="4337"/>
        </w:tabs>
        <w:ind w:left="4337" w:hanging="360"/>
      </w:pPr>
      <w:rPr>
        <w:rFonts w:ascii="Wingdings" w:hAnsi="Wingdings" w:cs="Wingdings" w:hint="default"/>
      </w:rPr>
    </w:lvl>
    <w:lvl w:ilvl="6">
      <w:start w:val="1"/>
      <w:numFmt w:val="bullet"/>
      <w:lvlText w:val=""/>
      <w:lvlJc w:val="left"/>
      <w:pPr>
        <w:tabs>
          <w:tab w:val="num" w:pos="5057"/>
        </w:tabs>
        <w:ind w:left="5057" w:hanging="360"/>
      </w:pPr>
      <w:rPr>
        <w:rFonts w:ascii="Symbol" w:hAnsi="Symbol" w:cs="Symbol" w:hint="default"/>
      </w:rPr>
    </w:lvl>
    <w:lvl w:ilvl="7">
      <w:start w:val="1"/>
      <w:numFmt w:val="bullet"/>
      <w:lvlText w:val="o"/>
      <w:lvlJc w:val="left"/>
      <w:pPr>
        <w:tabs>
          <w:tab w:val="num" w:pos="5777"/>
        </w:tabs>
        <w:ind w:left="5777" w:hanging="360"/>
      </w:pPr>
      <w:rPr>
        <w:rFonts w:ascii="Courier New" w:hAnsi="Courier New" w:cs="Courier New" w:hint="default"/>
      </w:rPr>
    </w:lvl>
    <w:lvl w:ilvl="8">
      <w:start w:val="1"/>
      <w:numFmt w:val="bullet"/>
      <w:lvlText w:val=""/>
      <w:lvlJc w:val="left"/>
      <w:pPr>
        <w:tabs>
          <w:tab w:val="num" w:pos="6497"/>
        </w:tabs>
        <w:ind w:left="6497" w:hanging="360"/>
      </w:pPr>
      <w:rPr>
        <w:rFonts w:ascii="Wingdings" w:hAnsi="Wingdings" w:cs="Wingdings" w:hint="default"/>
      </w:rPr>
    </w:lvl>
  </w:abstractNum>
  <w:abstractNum w:abstractNumId="18" w15:restartNumberingAfterBreak="0">
    <w:nsid w:val="280E5873"/>
    <w:multiLevelType w:val="hybridMultilevel"/>
    <w:tmpl w:val="E766F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F102CA8"/>
    <w:multiLevelType w:val="hybridMultilevel"/>
    <w:tmpl w:val="E0EEB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F44054C"/>
    <w:multiLevelType w:val="hybridMultilevel"/>
    <w:tmpl w:val="C45ECD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9A7347"/>
    <w:multiLevelType w:val="multilevel"/>
    <w:tmpl w:val="485433D0"/>
    <w:lvl w:ilvl="0">
      <w:start w:val="1"/>
      <w:numFmt w:val="decimal"/>
      <w:pStyle w:val="ListNumber"/>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upperLetter"/>
      <w:lvlText w:val="(%4)"/>
      <w:lvlJc w:val="left"/>
      <w:pPr>
        <w:tabs>
          <w:tab w:val="num" w:pos="2268"/>
        </w:tabs>
        <w:ind w:left="2268" w:hanging="567"/>
      </w:pPr>
      <w:rPr>
        <w:rFonts w:hint="default"/>
      </w:rPr>
    </w:lvl>
    <w:lvl w:ilvl="4">
      <w:start w:val="1"/>
      <w:numFmt w:val="none"/>
      <w:lvlText w:val=""/>
      <w:lvlJc w:val="left"/>
      <w:pPr>
        <w:tabs>
          <w:tab w:val="num" w:pos="2835"/>
        </w:tabs>
        <w:ind w:left="2835" w:hanging="567"/>
      </w:pPr>
      <w:rPr>
        <w:rFonts w:hint="default"/>
      </w:rPr>
    </w:lvl>
    <w:lvl w:ilvl="5">
      <w:start w:val="1"/>
      <w:numFmt w:val="none"/>
      <w:lvlText w:val=""/>
      <w:lvlJc w:val="left"/>
      <w:pPr>
        <w:tabs>
          <w:tab w:val="num" w:pos="3402"/>
        </w:tabs>
        <w:ind w:left="3402" w:hanging="567"/>
      </w:pPr>
      <w:rPr>
        <w:rFonts w:hint="default"/>
      </w:rPr>
    </w:lvl>
    <w:lvl w:ilvl="6">
      <w:start w:val="1"/>
      <w:numFmt w:val="none"/>
      <w:lvlText w:val="%7"/>
      <w:lvlJc w:val="left"/>
      <w:pPr>
        <w:tabs>
          <w:tab w:val="num" w:pos="3969"/>
        </w:tabs>
        <w:ind w:left="3969" w:hanging="567"/>
      </w:pPr>
      <w:rPr>
        <w:rFonts w:hint="default"/>
      </w:rPr>
    </w:lvl>
    <w:lvl w:ilvl="7">
      <w:start w:val="1"/>
      <w:numFmt w:val="none"/>
      <w:lvlText w:val="%8"/>
      <w:lvlJc w:val="left"/>
      <w:pPr>
        <w:tabs>
          <w:tab w:val="num" w:pos="4896"/>
        </w:tabs>
        <w:ind w:left="4896" w:hanging="567"/>
      </w:pPr>
      <w:rPr>
        <w:rFonts w:hint="default"/>
      </w:rPr>
    </w:lvl>
    <w:lvl w:ilvl="8">
      <w:start w:val="1"/>
      <w:numFmt w:val="none"/>
      <w:lvlText w:val="%9"/>
      <w:lvlJc w:val="left"/>
      <w:pPr>
        <w:tabs>
          <w:tab w:val="num" w:pos="4536"/>
        </w:tabs>
        <w:ind w:left="4536" w:hanging="567"/>
      </w:pPr>
      <w:rPr>
        <w:rFonts w:hint="default"/>
      </w:rPr>
    </w:lvl>
  </w:abstractNum>
  <w:abstractNum w:abstractNumId="22" w15:restartNumberingAfterBreak="0">
    <w:nsid w:val="31A845BF"/>
    <w:multiLevelType w:val="hybridMultilevel"/>
    <w:tmpl w:val="BEE4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26226B7"/>
    <w:multiLevelType w:val="hybridMultilevel"/>
    <w:tmpl w:val="D646D416"/>
    <w:lvl w:ilvl="0" w:tplc="FC48EDF2">
      <w:start w:val="1"/>
      <w:numFmt w:val="bullet"/>
      <w:lvlText w:val="•"/>
      <w:lvlJc w:val="left"/>
      <w:pPr>
        <w:tabs>
          <w:tab w:val="num" w:pos="720"/>
        </w:tabs>
        <w:ind w:left="720" w:hanging="360"/>
      </w:pPr>
      <w:rPr>
        <w:rFonts w:ascii="Arial" w:hAnsi="Arial" w:hint="default"/>
      </w:rPr>
    </w:lvl>
    <w:lvl w:ilvl="1" w:tplc="1DBAC6B6" w:tentative="1">
      <w:start w:val="1"/>
      <w:numFmt w:val="bullet"/>
      <w:lvlText w:val="•"/>
      <w:lvlJc w:val="left"/>
      <w:pPr>
        <w:tabs>
          <w:tab w:val="num" w:pos="1440"/>
        </w:tabs>
        <w:ind w:left="1440" w:hanging="360"/>
      </w:pPr>
      <w:rPr>
        <w:rFonts w:ascii="Arial" w:hAnsi="Arial" w:hint="default"/>
      </w:rPr>
    </w:lvl>
    <w:lvl w:ilvl="2" w:tplc="E9FC12B2" w:tentative="1">
      <w:start w:val="1"/>
      <w:numFmt w:val="bullet"/>
      <w:lvlText w:val="•"/>
      <w:lvlJc w:val="left"/>
      <w:pPr>
        <w:tabs>
          <w:tab w:val="num" w:pos="2160"/>
        </w:tabs>
        <w:ind w:left="2160" w:hanging="360"/>
      </w:pPr>
      <w:rPr>
        <w:rFonts w:ascii="Arial" w:hAnsi="Arial" w:hint="default"/>
      </w:rPr>
    </w:lvl>
    <w:lvl w:ilvl="3" w:tplc="7C1A5452" w:tentative="1">
      <w:start w:val="1"/>
      <w:numFmt w:val="bullet"/>
      <w:lvlText w:val="•"/>
      <w:lvlJc w:val="left"/>
      <w:pPr>
        <w:tabs>
          <w:tab w:val="num" w:pos="2880"/>
        </w:tabs>
        <w:ind w:left="2880" w:hanging="360"/>
      </w:pPr>
      <w:rPr>
        <w:rFonts w:ascii="Arial" w:hAnsi="Arial" w:hint="default"/>
      </w:rPr>
    </w:lvl>
    <w:lvl w:ilvl="4" w:tplc="62002B84" w:tentative="1">
      <w:start w:val="1"/>
      <w:numFmt w:val="bullet"/>
      <w:lvlText w:val="•"/>
      <w:lvlJc w:val="left"/>
      <w:pPr>
        <w:tabs>
          <w:tab w:val="num" w:pos="3600"/>
        </w:tabs>
        <w:ind w:left="3600" w:hanging="360"/>
      </w:pPr>
      <w:rPr>
        <w:rFonts w:ascii="Arial" w:hAnsi="Arial" w:hint="default"/>
      </w:rPr>
    </w:lvl>
    <w:lvl w:ilvl="5" w:tplc="D40A36C2" w:tentative="1">
      <w:start w:val="1"/>
      <w:numFmt w:val="bullet"/>
      <w:lvlText w:val="•"/>
      <w:lvlJc w:val="left"/>
      <w:pPr>
        <w:tabs>
          <w:tab w:val="num" w:pos="4320"/>
        </w:tabs>
        <w:ind w:left="4320" w:hanging="360"/>
      </w:pPr>
      <w:rPr>
        <w:rFonts w:ascii="Arial" w:hAnsi="Arial" w:hint="default"/>
      </w:rPr>
    </w:lvl>
    <w:lvl w:ilvl="6" w:tplc="0C94E884" w:tentative="1">
      <w:start w:val="1"/>
      <w:numFmt w:val="bullet"/>
      <w:lvlText w:val="•"/>
      <w:lvlJc w:val="left"/>
      <w:pPr>
        <w:tabs>
          <w:tab w:val="num" w:pos="5040"/>
        </w:tabs>
        <w:ind w:left="5040" w:hanging="360"/>
      </w:pPr>
      <w:rPr>
        <w:rFonts w:ascii="Arial" w:hAnsi="Arial" w:hint="default"/>
      </w:rPr>
    </w:lvl>
    <w:lvl w:ilvl="7" w:tplc="B5D671EA" w:tentative="1">
      <w:start w:val="1"/>
      <w:numFmt w:val="bullet"/>
      <w:lvlText w:val="•"/>
      <w:lvlJc w:val="left"/>
      <w:pPr>
        <w:tabs>
          <w:tab w:val="num" w:pos="5760"/>
        </w:tabs>
        <w:ind w:left="5760" w:hanging="360"/>
      </w:pPr>
      <w:rPr>
        <w:rFonts w:ascii="Arial" w:hAnsi="Arial" w:hint="default"/>
      </w:rPr>
    </w:lvl>
    <w:lvl w:ilvl="8" w:tplc="7748944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49501E6"/>
    <w:multiLevelType w:val="singleLevel"/>
    <w:tmpl w:val="23B64324"/>
    <w:lvl w:ilvl="0">
      <w:start w:val="1"/>
      <w:numFmt w:val="bullet"/>
      <w:lvlText w:val=""/>
      <w:lvlJc w:val="left"/>
      <w:pPr>
        <w:tabs>
          <w:tab w:val="num" w:pos="360"/>
        </w:tabs>
        <w:ind w:left="357" w:hanging="357"/>
      </w:pPr>
      <w:rPr>
        <w:rFonts w:ascii="Symbol" w:hAnsi="Symbol" w:cs="Symbol" w:hint="default"/>
      </w:rPr>
    </w:lvl>
  </w:abstractNum>
  <w:abstractNum w:abstractNumId="25" w15:restartNumberingAfterBreak="0">
    <w:nsid w:val="35B47541"/>
    <w:multiLevelType w:val="hybridMultilevel"/>
    <w:tmpl w:val="0138F954"/>
    <w:lvl w:ilvl="0" w:tplc="08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6883339"/>
    <w:multiLevelType w:val="hybridMultilevel"/>
    <w:tmpl w:val="C18A4B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85B363E"/>
    <w:multiLevelType w:val="hybridMultilevel"/>
    <w:tmpl w:val="55028642"/>
    <w:lvl w:ilvl="0" w:tplc="2D44D2FE">
      <w:start w:val="1"/>
      <w:numFmt w:val="bullet"/>
      <w:lvlText w:val="•"/>
      <w:lvlJc w:val="left"/>
      <w:pPr>
        <w:tabs>
          <w:tab w:val="num" w:pos="720"/>
        </w:tabs>
        <w:ind w:left="720" w:hanging="360"/>
      </w:pPr>
      <w:rPr>
        <w:rFonts w:ascii="Arial" w:hAnsi="Arial" w:hint="default"/>
      </w:rPr>
    </w:lvl>
    <w:lvl w:ilvl="1" w:tplc="0A560434" w:tentative="1">
      <w:start w:val="1"/>
      <w:numFmt w:val="bullet"/>
      <w:lvlText w:val="•"/>
      <w:lvlJc w:val="left"/>
      <w:pPr>
        <w:tabs>
          <w:tab w:val="num" w:pos="1440"/>
        </w:tabs>
        <w:ind w:left="1440" w:hanging="360"/>
      </w:pPr>
      <w:rPr>
        <w:rFonts w:ascii="Arial" w:hAnsi="Arial" w:hint="default"/>
      </w:rPr>
    </w:lvl>
    <w:lvl w:ilvl="2" w:tplc="AB86E6BA" w:tentative="1">
      <w:start w:val="1"/>
      <w:numFmt w:val="bullet"/>
      <w:lvlText w:val="•"/>
      <w:lvlJc w:val="left"/>
      <w:pPr>
        <w:tabs>
          <w:tab w:val="num" w:pos="2160"/>
        </w:tabs>
        <w:ind w:left="2160" w:hanging="360"/>
      </w:pPr>
      <w:rPr>
        <w:rFonts w:ascii="Arial" w:hAnsi="Arial" w:hint="default"/>
      </w:rPr>
    </w:lvl>
    <w:lvl w:ilvl="3" w:tplc="0B9CA102" w:tentative="1">
      <w:start w:val="1"/>
      <w:numFmt w:val="bullet"/>
      <w:lvlText w:val="•"/>
      <w:lvlJc w:val="left"/>
      <w:pPr>
        <w:tabs>
          <w:tab w:val="num" w:pos="2880"/>
        </w:tabs>
        <w:ind w:left="2880" w:hanging="360"/>
      </w:pPr>
      <w:rPr>
        <w:rFonts w:ascii="Arial" w:hAnsi="Arial" w:hint="default"/>
      </w:rPr>
    </w:lvl>
    <w:lvl w:ilvl="4" w:tplc="53B4B5FA" w:tentative="1">
      <w:start w:val="1"/>
      <w:numFmt w:val="bullet"/>
      <w:lvlText w:val="•"/>
      <w:lvlJc w:val="left"/>
      <w:pPr>
        <w:tabs>
          <w:tab w:val="num" w:pos="3600"/>
        </w:tabs>
        <w:ind w:left="3600" w:hanging="360"/>
      </w:pPr>
      <w:rPr>
        <w:rFonts w:ascii="Arial" w:hAnsi="Arial" w:hint="default"/>
      </w:rPr>
    </w:lvl>
    <w:lvl w:ilvl="5" w:tplc="D1F6735C" w:tentative="1">
      <w:start w:val="1"/>
      <w:numFmt w:val="bullet"/>
      <w:lvlText w:val="•"/>
      <w:lvlJc w:val="left"/>
      <w:pPr>
        <w:tabs>
          <w:tab w:val="num" w:pos="4320"/>
        </w:tabs>
        <w:ind w:left="4320" w:hanging="360"/>
      </w:pPr>
      <w:rPr>
        <w:rFonts w:ascii="Arial" w:hAnsi="Arial" w:hint="default"/>
      </w:rPr>
    </w:lvl>
    <w:lvl w:ilvl="6" w:tplc="EF6EE188" w:tentative="1">
      <w:start w:val="1"/>
      <w:numFmt w:val="bullet"/>
      <w:lvlText w:val="•"/>
      <w:lvlJc w:val="left"/>
      <w:pPr>
        <w:tabs>
          <w:tab w:val="num" w:pos="5040"/>
        </w:tabs>
        <w:ind w:left="5040" w:hanging="360"/>
      </w:pPr>
      <w:rPr>
        <w:rFonts w:ascii="Arial" w:hAnsi="Arial" w:hint="default"/>
      </w:rPr>
    </w:lvl>
    <w:lvl w:ilvl="7" w:tplc="E222CBEA" w:tentative="1">
      <w:start w:val="1"/>
      <w:numFmt w:val="bullet"/>
      <w:lvlText w:val="•"/>
      <w:lvlJc w:val="left"/>
      <w:pPr>
        <w:tabs>
          <w:tab w:val="num" w:pos="5760"/>
        </w:tabs>
        <w:ind w:left="5760" w:hanging="360"/>
      </w:pPr>
      <w:rPr>
        <w:rFonts w:ascii="Arial" w:hAnsi="Arial" w:hint="default"/>
      </w:rPr>
    </w:lvl>
    <w:lvl w:ilvl="8" w:tplc="8EDCF52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AD966B1"/>
    <w:multiLevelType w:val="hybridMultilevel"/>
    <w:tmpl w:val="B87E32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0EE24A3"/>
    <w:multiLevelType w:val="hybridMultilevel"/>
    <w:tmpl w:val="7B62C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3AB46DD"/>
    <w:multiLevelType w:val="hybridMultilevel"/>
    <w:tmpl w:val="BEA660EA"/>
    <w:lvl w:ilvl="0" w:tplc="61183670">
      <w:start w:val="1"/>
      <w:numFmt w:val="bullet"/>
      <w:lvlText w:val="•"/>
      <w:lvlJc w:val="left"/>
      <w:pPr>
        <w:tabs>
          <w:tab w:val="num" w:pos="720"/>
        </w:tabs>
        <w:ind w:left="720" w:hanging="360"/>
      </w:pPr>
      <w:rPr>
        <w:rFonts w:ascii="Arial" w:hAnsi="Arial" w:hint="default"/>
      </w:rPr>
    </w:lvl>
    <w:lvl w:ilvl="1" w:tplc="BEB0D916" w:tentative="1">
      <w:start w:val="1"/>
      <w:numFmt w:val="bullet"/>
      <w:lvlText w:val="•"/>
      <w:lvlJc w:val="left"/>
      <w:pPr>
        <w:tabs>
          <w:tab w:val="num" w:pos="1440"/>
        </w:tabs>
        <w:ind w:left="1440" w:hanging="360"/>
      </w:pPr>
      <w:rPr>
        <w:rFonts w:ascii="Arial" w:hAnsi="Arial" w:hint="default"/>
      </w:rPr>
    </w:lvl>
    <w:lvl w:ilvl="2" w:tplc="A56803C0" w:tentative="1">
      <w:start w:val="1"/>
      <w:numFmt w:val="bullet"/>
      <w:lvlText w:val="•"/>
      <w:lvlJc w:val="left"/>
      <w:pPr>
        <w:tabs>
          <w:tab w:val="num" w:pos="2160"/>
        </w:tabs>
        <w:ind w:left="2160" w:hanging="360"/>
      </w:pPr>
      <w:rPr>
        <w:rFonts w:ascii="Arial" w:hAnsi="Arial" w:hint="default"/>
      </w:rPr>
    </w:lvl>
    <w:lvl w:ilvl="3" w:tplc="2758E928" w:tentative="1">
      <w:start w:val="1"/>
      <w:numFmt w:val="bullet"/>
      <w:lvlText w:val="•"/>
      <w:lvlJc w:val="left"/>
      <w:pPr>
        <w:tabs>
          <w:tab w:val="num" w:pos="2880"/>
        </w:tabs>
        <w:ind w:left="2880" w:hanging="360"/>
      </w:pPr>
      <w:rPr>
        <w:rFonts w:ascii="Arial" w:hAnsi="Arial" w:hint="default"/>
      </w:rPr>
    </w:lvl>
    <w:lvl w:ilvl="4" w:tplc="4A726C3E" w:tentative="1">
      <w:start w:val="1"/>
      <w:numFmt w:val="bullet"/>
      <w:lvlText w:val="•"/>
      <w:lvlJc w:val="left"/>
      <w:pPr>
        <w:tabs>
          <w:tab w:val="num" w:pos="3600"/>
        </w:tabs>
        <w:ind w:left="3600" w:hanging="360"/>
      </w:pPr>
      <w:rPr>
        <w:rFonts w:ascii="Arial" w:hAnsi="Arial" w:hint="default"/>
      </w:rPr>
    </w:lvl>
    <w:lvl w:ilvl="5" w:tplc="22A2EE18" w:tentative="1">
      <w:start w:val="1"/>
      <w:numFmt w:val="bullet"/>
      <w:lvlText w:val="•"/>
      <w:lvlJc w:val="left"/>
      <w:pPr>
        <w:tabs>
          <w:tab w:val="num" w:pos="4320"/>
        </w:tabs>
        <w:ind w:left="4320" w:hanging="360"/>
      </w:pPr>
      <w:rPr>
        <w:rFonts w:ascii="Arial" w:hAnsi="Arial" w:hint="default"/>
      </w:rPr>
    </w:lvl>
    <w:lvl w:ilvl="6" w:tplc="AFF03794" w:tentative="1">
      <w:start w:val="1"/>
      <w:numFmt w:val="bullet"/>
      <w:lvlText w:val="•"/>
      <w:lvlJc w:val="left"/>
      <w:pPr>
        <w:tabs>
          <w:tab w:val="num" w:pos="5040"/>
        </w:tabs>
        <w:ind w:left="5040" w:hanging="360"/>
      </w:pPr>
      <w:rPr>
        <w:rFonts w:ascii="Arial" w:hAnsi="Arial" w:hint="default"/>
      </w:rPr>
    </w:lvl>
    <w:lvl w:ilvl="7" w:tplc="B99626C4" w:tentative="1">
      <w:start w:val="1"/>
      <w:numFmt w:val="bullet"/>
      <w:lvlText w:val="•"/>
      <w:lvlJc w:val="left"/>
      <w:pPr>
        <w:tabs>
          <w:tab w:val="num" w:pos="5760"/>
        </w:tabs>
        <w:ind w:left="5760" w:hanging="360"/>
      </w:pPr>
      <w:rPr>
        <w:rFonts w:ascii="Arial" w:hAnsi="Arial" w:hint="default"/>
      </w:rPr>
    </w:lvl>
    <w:lvl w:ilvl="8" w:tplc="B11AAA8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53A17B8"/>
    <w:multiLevelType w:val="hybridMultilevel"/>
    <w:tmpl w:val="FB383ACE"/>
    <w:lvl w:ilvl="0" w:tplc="8620EF8E">
      <w:start w:val="1"/>
      <w:numFmt w:val="bullet"/>
      <w:lvlText w:val="•"/>
      <w:lvlJc w:val="left"/>
      <w:pPr>
        <w:tabs>
          <w:tab w:val="num" w:pos="720"/>
        </w:tabs>
        <w:ind w:left="720" w:hanging="360"/>
      </w:pPr>
      <w:rPr>
        <w:rFonts w:ascii="Arial" w:hAnsi="Arial" w:hint="default"/>
      </w:rPr>
    </w:lvl>
    <w:lvl w:ilvl="1" w:tplc="BA56F67A">
      <w:numFmt w:val="none"/>
      <w:lvlText w:val=""/>
      <w:lvlJc w:val="left"/>
      <w:pPr>
        <w:tabs>
          <w:tab w:val="num" w:pos="360"/>
        </w:tabs>
      </w:pPr>
    </w:lvl>
    <w:lvl w:ilvl="2" w:tplc="0C090003">
      <w:start w:val="1"/>
      <w:numFmt w:val="bullet"/>
      <w:lvlText w:val="o"/>
      <w:lvlJc w:val="left"/>
      <w:pPr>
        <w:tabs>
          <w:tab w:val="num" w:pos="2160"/>
        </w:tabs>
        <w:ind w:left="2160" w:hanging="360"/>
      </w:pPr>
      <w:rPr>
        <w:rFonts w:ascii="Courier New" w:hAnsi="Courier New" w:cs="Courier New" w:hint="default"/>
      </w:rPr>
    </w:lvl>
    <w:lvl w:ilvl="3" w:tplc="4C96A090" w:tentative="1">
      <w:start w:val="1"/>
      <w:numFmt w:val="bullet"/>
      <w:lvlText w:val="•"/>
      <w:lvlJc w:val="left"/>
      <w:pPr>
        <w:tabs>
          <w:tab w:val="num" w:pos="2880"/>
        </w:tabs>
        <w:ind w:left="2880" w:hanging="360"/>
      </w:pPr>
      <w:rPr>
        <w:rFonts w:ascii="Arial" w:hAnsi="Arial" w:hint="default"/>
      </w:rPr>
    </w:lvl>
    <w:lvl w:ilvl="4" w:tplc="2C7017F0" w:tentative="1">
      <w:start w:val="1"/>
      <w:numFmt w:val="bullet"/>
      <w:lvlText w:val="•"/>
      <w:lvlJc w:val="left"/>
      <w:pPr>
        <w:tabs>
          <w:tab w:val="num" w:pos="3600"/>
        </w:tabs>
        <w:ind w:left="3600" w:hanging="360"/>
      </w:pPr>
      <w:rPr>
        <w:rFonts w:ascii="Arial" w:hAnsi="Arial" w:hint="default"/>
      </w:rPr>
    </w:lvl>
    <w:lvl w:ilvl="5" w:tplc="AA7A990A" w:tentative="1">
      <w:start w:val="1"/>
      <w:numFmt w:val="bullet"/>
      <w:lvlText w:val="•"/>
      <w:lvlJc w:val="left"/>
      <w:pPr>
        <w:tabs>
          <w:tab w:val="num" w:pos="4320"/>
        </w:tabs>
        <w:ind w:left="4320" w:hanging="360"/>
      </w:pPr>
      <w:rPr>
        <w:rFonts w:ascii="Arial" w:hAnsi="Arial" w:hint="default"/>
      </w:rPr>
    </w:lvl>
    <w:lvl w:ilvl="6" w:tplc="AD9A7D1A" w:tentative="1">
      <w:start w:val="1"/>
      <w:numFmt w:val="bullet"/>
      <w:lvlText w:val="•"/>
      <w:lvlJc w:val="left"/>
      <w:pPr>
        <w:tabs>
          <w:tab w:val="num" w:pos="5040"/>
        </w:tabs>
        <w:ind w:left="5040" w:hanging="360"/>
      </w:pPr>
      <w:rPr>
        <w:rFonts w:ascii="Arial" w:hAnsi="Arial" w:hint="default"/>
      </w:rPr>
    </w:lvl>
    <w:lvl w:ilvl="7" w:tplc="AA3C2CE8" w:tentative="1">
      <w:start w:val="1"/>
      <w:numFmt w:val="bullet"/>
      <w:lvlText w:val="•"/>
      <w:lvlJc w:val="left"/>
      <w:pPr>
        <w:tabs>
          <w:tab w:val="num" w:pos="5760"/>
        </w:tabs>
        <w:ind w:left="5760" w:hanging="360"/>
      </w:pPr>
      <w:rPr>
        <w:rFonts w:ascii="Arial" w:hAnsi="Arial" w:hint="default"/>
      </w:rPr>
    </w:lvl>
    <w:lvl w:ilvl="8" w:tplc="0D5267F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592228A"/>
    <w:multiLevelType w:val="hybridMultilevel"/>
    <w:tmpl w:val="7F84721E"/>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6945792"/>
    <w:multiLevelType w:val="multilevel"/>
    <w:tmpl w:val="C406A626"/>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440"/>
        </w:tabs>
        <w:ind w:left="1440" w:hanging="360"/>
      </w:pPr>
      <w:rPr>
        <w:color w:val="00000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475C6815"/>
    <w:multiLevelType w:val="hybridMultilevel"/>
    <w:tmpl w:val="8DDCD556"/>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5" w15:restartNumberingAfterBreak="0">
    <w:nsid w:val="545808E1"/>
    <w:multiLevelType w:val="hybridMultilevel"/>
    <w:tmpl w:val="82CE9B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7523E97"/>
    <w:multiLevelType w:val="hybridMultilevel"/>
    <w:tmpl w:val="F1B2FFC4"/>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8905278"/>
    <w:multiLevelType w:val="hybridMultilevel"/>
    <w:tmpl w:val="13341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F89586A"/>
    <w:multiLevelType w:val="hybridMultilevel"/>
    <w:tmpl w:val="66821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0E34087"/>
    <w:multiLevelType w:val="hybridMultilevel"/>
    <w:tmpl w:val="95D21240"/>
    <w:lvl w:ilvl="0" w:tplc="780A956E">
      <w:start w:val="1"/>
      <w:numFmt w:val="bullet"/>
      <w:lvlText w:val="•"/>
      <w:lvlJc w:val="left"/>
      <w:pPr>
        <w:tabs>
          <w:tab w:val="num" w:pos="720"/>
        </w:tabs>
        <w:ind w:left="720" w:hanging="360"/>
      </w:pPr>
      <w:rPr>
        <w:rFonts w:ascii="Arial" w:hAnsi="Arial" w:hint="default"/>
      </w:rPr>
    </w:lvl>
    <w:lvl w:ilvl="1" w:tplc="07A82F02" w:tentative="1">
      <w:start w:val="1"/>
      <w:numFmt w:val="bullet"/>
      <w:lvlText w:val="•"/>
      <w:lvlJc w:val="left"/>
      <w:pPr>
        <w:tabs>
          <w:tab w:val="num" w:pos="1440"/>
        </w:tabs>
        <w:ind w:left="1440" w:hanging="360"/>
      </w:pPr>
      <w:rPr>
        <w:rFonts w:ascii="Arial" w:hAnsi="Arial" w:hint="default"/>
      </w:rPr>
    </w:lvl>
    <w:lvl w:ilvl="2" w:tplc="CF964548" w:tentative="1">
      <w:start w:val="1"/>
      <w:numFmt w:val="bullet"/>
      <w:lvlText w:val="•"/>
      <w:lvlJc w:val="left"/>
      <w:pPr>
        <w:tabs>
          <w:tab w:val="num" w:pos="2160"/>
        </w:tabs>
        <w:ind w:left="2160" w:hanging="360"/>
      </w:pPr>
      <w:rPr>
        <w:rFonts w:ascii="Arial" w:hAnsi="Arial" w:hint="default"/>
      </w:rPr>
    </w:lvl>
    <w:lvl w:ilvl="3" w:tplc="54EAFAB2" w:tentative="1">
      <w:start w:val="1"/>
      <w:numFmt w:val="bullet"/>
      <w:lvlText w:val="•"/>
      <w:lvlJc w:val="left"/>
      <w:pPr>
        <w:tabs>
          <w:tab w:val="num" w:pos="2880"/>
        </w:tabs>
        <w:ind w:left="2880" w:hanging="360"/>
      </w:pPr>
      <w:rPr>
        <w:rFonts w:ascii="Arial" w:hAnsi="Arial" w:hint="default"/>
      </w:rPr>
    </w:lvl>
    <w:lvl w:ilvl="4" w:tplc="4848458E" w:tentative="1">
      <w:start w:val="1"/>
      <w:numFmt w:val="bullet"/>
      <w:lvlText w:val="•"/>
      <w:lvlJc w:val="left"/>
      <w:pPr>
        <w:tabs>
          <w:tab w:val="num" w:pos="3600"/>
        </w:tabs>
        <w:ind w:left="3600" w:hanging="360"/>
      </w:pPr>
      <w:rPr>
        <w:rFonts w:ascii="Arial" w:hAnsi="Arial" w:hint="default"/>
      </w:rPr>
    </w:lvl>
    <w:lvl w:ilvl="5" w:tplc="D85E2210" w:tentative="1">
      <w:start w:val="1"/>
      <w:numFmt w:val="bullet"/>
      <w:lvlText w:val="•"/>
      <w:lvlJc w:val="left"/>
      <w:pPr>
        <w:tabs>
          <w:tab w:val="num" w:pos="4320"/>
        </w:tabs>
        <w:ind w:left="4320" w:hanging="360"/>
      </w:pPr>
      <w:rPr>
        <w:rFonts w:ascii="Arial" w:hAnsi="Arial" w:hint="default"/>
      </w:rPr>
    </w:lvl>
    <w:lvl w:ilvl="6" w:tplc="43D480CE" w:tentative="1">
      <w:start w:val="1"/>
      <w:numFmt w:val="bullet"/>
      <w:lvlText w:val="•"/>
      <w:lvlJc w:val="left"/>
      <w:pPr>
        <w:tabs>
          <w:tab w:val="num" w:pos="5040"/>
        </w:tabs>
        <w:ind w:left="5040" w:hanging="360"/>
      </w:pPr>
      <w:rPr>
        <w:rFonts w:ascii="Arial" w:hAnsi="Arial" w:hint="default"/>
      </w:rPr>
    </w:lvl>
    <w:lvl w:ilvl="7" w:tplc="F1DAE902" w:tentative="1">
      <w:start w:val="1"/>
      <w:numFmt w:val="bullet"/>
      <w:lvlText w:val="•"/>
      <w:lvlJc w:val="left"/>
      <w:pPr>
        <w:tabs>
          <w:tab w:val="num" w:pos="5760"/>
        </w:tabs>
        <w:ind w:left="5760" w:hanging="360"/>
      </w:pPr>
      <w:rPr>
        <w:rFonts w:ascii="Arial" w:hAnsi="Arial" w:hint="default"/>
      </w:rPr>
    </w:lvl>
    <w:lvl w:ilvl="8" w:tplc="8EA036C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8E90840"/>
    <w:multiLevelType w:val="hybridMultilevel"/>
    <w:tmpl w:val="3FD65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DCE39F0"/>
    <w:multiLevelType w:val="hybridMultilevel"/>
    <w:tmpl w:val="339668AA"/>
    <w:lvl w:ilvl="0" w:tplc="DA64DE7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372A61"/>
    <w:multiLevelType w:val="hybridMultilevel"/>
    <w:tmpl w:val="08305200"/>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4693A6B"/>
    <w:multiLevelType w:val="hybridMultilevel"/>
    <w:tmpl w:val="85301888"/>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44" w15:restartNumberingAfterBreak="0">
    <w:nsid w:val="78720816"/>
    <w:multiLevelType w:val="hybridMultilevel"/>
    <w:tmpl w:val="E79AA8F2"/>
    <w:lvl w:ilvl="0" w:tplc="C6B8368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E375441"/>
    <w:multiLevelType w:val="hybridMultilevel"/>
    <w:tmpl w:val="044E933A"/>
    <w:lvl w:ilvl="0" w:tplc="97AE89E6">
      <w:start w:val="1"/>
      <w:numFmt w:val="bullet"/>
      <w:lvlText w:val="•"/>
      <w:lvlJc w:val="left"/>
      <w:pPr>
        <w:tabs>
          <w:tab w:val="num" w:pos="720"/>
        </w:tabs>
        <w:ind w:left="720" w:hanging="360"/>
      </w:pPr>
      <w:rPr>
        <w:rFonts w:ascii="Arial" w:hAnsi="Arial" w:hint="default"/>
      </w:rPr>
    </w:lvl>
    <w:lvl w:ilvl="1" w:tplc="D4A8CA2E" w:tentative="1">
      <w:start w:val="1"/>
      <w:numFmt w:val="bullet"/>
      <w:lvlText w:val="•"/>
      <w:lvlJc w:val="left"/>
      <w:pPr>
        <w:tabs>
          <w:tab w:val="num" w:pos="1440"/>
        </w:tabs>
        <w:ind w:left="1440" w:hanging="360"/>
      </w:pPr>
      <w:rPr>
        <w:rFonts w:ascii="Arial" w:hAnsi="Arial" w:hint="default"/>
      </w:rPr>
    </w:lvl>
    <w:lvl w:ilvl="2" w:tplc="D312EFD2" w:tentative="1">
      <w:start w:val="1"/>
      <w:numFmt w:val="bullet"/>
      <w:lvlText w:val="•"/>
      <w:lvlJc w:val="left"/>
      <w:pPr>
        <w:tabs>
          <w:tab w:val="num" w:pos="2160"/>
        </w:tabs>
        <w:ind w:left="2160" w:hanging="360"/>
      </w:pPr>
      <w:rPr>
        <w:rFonts w:ascii="Arial" w:hAnsi="Arial" w:hint="default"/>
      </w:rPr>
    </w:lvl>
    <w:lvl w:ilvl="3" w:tplc="D688C636" w:tentative="1">
      <w:start w:val="1"/>
      <w:numFmt w:val="bullet"/>
      <w:lvlText w:val="•"/>
      <w:lvlJc w:val="left"/>
      <w:pPr>
        <w:tabs>
          <w:tab w:val="num" w:pos="2880"/>
        </w:tabs>
        <w:ind w:left="2880" w:hanging="360"/>
      </w:pPr>
      <w:rPr>
        <w:rFonts w:ascii="Arial" w:hAnsi="Arial" w:hint="default"/>
      </w:rPr>
    </w:lvl>
    <w:lvl w:ilvl="4" w:tplc="9FEA6262" w:tentative="1">
      <w:start w:val="1"/>
      <w:numFmt w:val="bullet"/>
      <w:lvlText w:val="•"/>
      <w:lvlJc w:val="left"/>
      <w:pPr>
        <w:tabs>
          <w:tab w:val="num" w:pos="3600"/>
        </w:tabs>
        <w:ind w:left="3600" w:hanging="360"/>
      </w:pPr>
      <w:rPr>
        <w:rFonts w:ascii="Arial" w:hAnsi="Arial" w:hint="default"/>
      </w:rPr>
    </w:lvl>
    <w:lvl w:ilvl="5" w:tplc="DE9A6968" w:tentative="1">
      <w:start w:val="1"/>
      <w:numFmt w:val="bullet"/>
      <w:lvlText w:val="•"/>
      <w:lvlJc w:val="left"/>
      <w:pPr>
        <w:tabs>
          <w:tab w:val="num" w:pos="4320"/>
        </w:tabs>
        <w:ind w:left="4320" w:hanging="360"/>
      </w:pPr>
      <w:rPr>
        <w:rFonts w:ascii="Arial" w:hAnsi="Arial" w:hint="default"/>
      </w:rPr>
    </w:lvl>
    <w:lvl w:ilvl="6" w:tplc="14C2DEA0" w:tentative="1">
      <w:start w:val="1"/>
      <w:numFmt w:val="bullet"/>
      <w:lvlText w:val="•"/>
      <w:lvlJc w:val="left"/>
      <w:pPr>
        <w:tabs>
          <w:tab w:val="num" w:pos="5040"/>
        </w:tabs>
        <w:ind w:left="5040" w:hanging="360"/>
      </w:pPr>
      <w:rPr>
        <w:rFonts w:ascii="Arial" w:hAnsi="Arial" w:hint="default"/>
      </w:rPr>
    </w:lvl>
    <w:lvl w:ilvl="7" w:tplc="22AEF8DA" w:tentative="1">
      <w:start w:val="1"/>
      <w:numFmt w:val="bullet"/>
      <w:lvlText w:val="•"/>
      <w:lvlJc w:val="left"/>
      <w:pPr>
        <w:tabs>
          <w:tab w:val="num" w:pos="5760"/>
        </w:tabs>
        <w:ind w:left="5760" w:hanging="360"/>
      </w:pPr>
      <w:rPr>
        <w:rFonts w:ascii="Arial" w:hAnsi="Arial" w:hint="default"/>
      </w:rPr>
    </w:lvl>
    <w:lvl w:ilvl="8" w:tplc="871EF98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ED467F7"/>
    <w:multiLevelType w:val="hybridMultilevel"/>
    <w:tmpl w:val="54E2B342"/>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num w:numId="1">
    <w:abstractNumId w:val="11"/>
  </w:num>
  <w:num w:numId="2">
    <w:abstractNumId w:val="30"/>
  </w:num>
  <w:num w:numId="3">
    <w:abstractNumId w:val="23"/>
  </w:num>
  <w:num w:numId="4">
    <w:abstractNumId w:val="45"/>
  </w:num>
  <w:num w:numId="5">
    <w:abstractNumId w:val="5"/>
  </w:num>
  <w:num w:numId="6">
    <w:abstractNumId w:val="39"/>
  </w:num>
  <w:num w:numId="7">
    <w:abstractNumId w:val="9"/>
  </w:num>
  <w:num w:numId="8">
    <w:abstractNumId w:val="14"/>
  </w:num>
  <w:num w:numId="9">
    <w:abstractNumId w:val="31"/>
  </w:num>
  <w:num w:numId="10">
    <w:abstractNumId w:val="15"/>
  </w:num>
  <w:num w:numId="11">
    <w:abstractNumId w:val="2"/>
  </w:num>
  <w:num w:numId="12">
    <w:abstractNumId w:val="27"/>
  </w:num>
  <w:num w:numId="13">
    <w:abstractNumId w:val="1"/>
  </w:num>
  <w:num w:numId="14">
    <w:abstractNumId w:val="16"/>
  </w:num>
  <w:num w:numId="15">
    <w:abstractNumId w:val="10"/>
  </w:num>
  <w:num w:numId="16">
    <w:abstractNumId w:val="37"/>
  </w:num>
  <w:num w:numId="1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8"/>
  </w:num>
  <w:num w:numId="20">
    <w:abstractNumId w:val="17"/>
  </w:num>
  <w:num w:numId="21">
    <w:abstractNumId w:val="24"/>
  </w:num>
  <w:num w:numId="22">
    <w:abstractNumId w:val="21"/>
  </w:num>
  <w:num w:numId="23">
    <w:abstractNumId w:val="0"/>
  </w:num>
  <w:num w:numId="24">
    <w:abstractNumId w:val="43"/>
  </w:num>
  <w:num w:numId="25">
    <w:abstractNumId w:val="46"/>
  </w:num>
  <w:num w:numId="26">
    <w:abstractNumId w:val="28"/>
  </w:num>
  <w:num w:numId="27">
    <w:abstractNumId w:val="40"/>
  </w:num>
  <w:num w:numId="28">
    <w:abstractNumId w:val="35"/>
  </w:num>
  <w:num w:numId="29">
    <w:abstractNumId w:val="3"/>
  </w:num>
  <w:num w:numId="30">
    <w:abstractNumId w:val="34"/>
  </w:num>
  <w:num w:numId="31">
    <w:abstractNumId w:val="26"/>
  </w:num>
  <w:num w:numId="32">
    <w:abstractNumId w:val="38"/>
  </w:num>
  <w:num w:numId="33">
    <w:abstractNumId w:val="19"/>
  </w:num>
  <w:num w:numId="34">
    <w:abstractNumId w:val="13"/>
  </w:num>
  <w:num w:numId="35">
    <w:abstractNumId w:val="44"/>
  </w:num>
  <w:num w:numId="36">
    <w:abstractNumId w:val="22"/>
  </w:num>
  <w:num w:numId="37">
    <w:abstractNumId w:val="20"/>
  </w:num>
  <w:num w:numId="38">
    <w:abstractNumId w:val="29"/>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1"/>
  </w:num>
  <w:num w:numId="41">
    <w:abstractNumId w:val="4"/>
  </w:num>
  <w:num w:numId="42">
    <w:abstractNumId w:val="32"/>
  </w:num>
  <w:num w:numId="43">
    <w:abstractNumId w:val="36"/>
  </w:num>
  <w:num w:numId="44">
    <w:abstractNumId w:val="25"/>
  </w:num>
  <w:num w:numId="45">
    <w:abstractNumId w:val="6"/>
  </w:num>
  <w:num w:numId="46">
    <w:abstractNumId w:val="42"/>
  </w:num>
  <w:num w:numId="47">
    <w:abstractNumId w:val="8"/>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C4C"/>
    <w:rsid w:val="00000241"/>
    <w:rsid w:val="000148BE"/>
    <w:rsid w:val="0002120C"/>
    <w:rsid w:val="00024936"/>
    <w:rsid w:val="0003030F"/>
    <w:rsid w:val="00044D6E"/>
    <w:rsid w:val="000505F2"/>
    <w:rsid w:val="000641DE"/>
    <w:rsid w:val="00066FB1"/>
    <w:rsid w:val="00071056"/>
    <w:rsid w:val="00074040"/>
    <w:rsid w:val="00080ACD"/>
    <w:rsid w:val="00081326"/>
    <w:rsid w:val="00083540"/>
    <w:rsid w:val="00084894"/>
    <w:rsid w:val="00084E9A"/>
    <w:rsid w:val="00085E65"/>
    <w:rsid w:val="00085FB5"/>
    <w:rsid w:val="00087369"/>
    <w:rsid w:val="000937C6"/>
    <w:rsid w:val="000A2B1D"/>
    <w:rsid w:val="000A42EC"/>
    <w:rsid w:val="000B13F0"/>
    <w:rsid w:val="000B1A3A"/>
    <w:rsid w:val="000B267B"/>
    <w:rsid w:val="000B2FAA"/>
    <w:rsid w:val="000B4170"/>
    <w:rsid w:val="000B7664"/>
    <w:rsid w:val="000B793B"/>
    <w:rsid w:val="000C59DD"/>
    <w:rsid w:val="000C5E91"/>
    <w:rsid w:val="000C70FF"/>
    <w:rsid w:val="000D0218"/>
    <w:rsid w:val="000D4F02"/>
    <w:rsid w:val="000D65B0"/>
    <w:rsid w:val="000E33F8"/>
    <w:rsid w:val="000E52F3"/>
    <w:rsid w:val="000E6F6D"/>
    <w:rsid w:val="000F2AD1"/>
    <w:rsid w:val="000F3150"/>
    <w:rsid w:val="000F5B1D"/>
    <w:rsid w:val="001004FE"/>
    <w:rsid w:val="001010B7"/>
    <w:rsid w:val="001148E7"/>
    <w:rsid w:val="001154DE"/>
    <w:rsid w:val="00115867"/>
    <w:rsid w:val="00116BC6"/>
    <w:rsid w:val="001211C6"/>
    <w:rsid w:val="0012239C"/>
    <w:rsid w:val="00122DFB"/>
    <w:rsid w:val="00127C8E"/>
    <w:rsid w:val="001330BF"/>
    <w:rsid w:val="0013712E"/>
    <w:rsid w:val="00143D43"/>
    <w:rsid w:val="00147227"/>
    <w:rsid w:val="00152AB9"/>
    <w:rsid w:val="0015470A"/>
    <w:rsid w:val="00155519"/>
    <w:rsid w:val="00161844"/>
    <w:rsid w:val="00161963"/>
    <w:rsid w:val="00163392"/>
    <w:rsid w:val="00164F8D"/>
    <w:rsid w:val="001655E3"/>
    <w:rsid w:val="00165F50"/>
    <w:rsid w:val="00167832"/>
    <w:rsid w:val="00171213"/>
    <w:rsid w:val="00173E86"/>
    <w:rsid w:val="0017437A"/>
    <w:rsid w:val="00175041"/>
    <w:rsid w:val="0018175C"/>
    <w:rsid w:val="00182046"/>
    <w:rsid w:val="001841B8"/>
    <w:rsid w:val="001850F1"/>
    <w:rsid w:val="00194ECA"/>
    <w:rsid w:val="001968DB"/>
    <w:rsid w:val="00196A6A"/>
    <w:rsid w:val="001970C9"/>
    <w:rsid w:val="00197655"/>
    <w:rsid w:val="001A4CE6"/>
    <w:rsid w:val="001B1F59"/>
    <w:rsid w:val="001B26D5"/>
    <w:rsid w:val="001C3015"/>
    <w:rsid w:val="001C55BD"/>
    <w:rsid w:val="001C706B"/>
    <w:rsid w:val="001E12A5"/>
    <w:rsid w:val="001F44AF"/>
    <w:rsid w:val="001F701A"/>
    <w:rsid w:val="00200739"/>
    <w:rsid w:val="00210169"/>
    <w:rsid w:val="00211819"/>
    <w:rsid w:val="0021298E"/>
    <w:rsid w:val="00212D77"/>
    <w:rsid w:val="002151B0"/>
    <w:rsid w:val="002217A5"/>
    <w:rsid w:val="00222252"/>
    <w:rsid w:val="002256BD"/>
    <w:rsid w:val="00230D73"/>
    <w:rsid w:val="00234B0C"/>
    <w:rsid w:val="00236A99"/>
    <w:rsid w:val="002416E7"/>
    <w:rsid w:val="00243CA6"/>
    <w:rsid w:val="00247931"/>
    <w:rsid w:val="00250211"/>
    <w:rsid w:val="00251807"/>
    <w:rsid w:val="00255228"/>
    <w:rsid w:val="002576AC"/>
    <w:rsid w:val="00257E38"/>
    <w:rsid w:val="0027539A"/>
    <w:rsid w:val="00287A50"/>
    <w:rsid w:val="00292BD6"/>
    <w:rsid w:val="00293BB8"/>
    <w:rsid w:val="002A0287"/>
    <w:rsid w:val="002A0F74"/>
    <w:rsid w:val="002A410E"/>
    <w:rsid w:val="002B05BE"/>
    <w:rsid w:val="002B26A9"/>
    <w:rsid w:val="002B2829"/>
    <w:rsid w:val="002B30FD"/>
    <w:rsid w:val="002B3E7B"/>
    <w:rsid w:val="002B58E0"/>
    <w:rsid w:val="002B6AA4"/>
    <w:rsid w:val="002C0220"/>
    <w:rsid w:val="002C03EA"/>
    <w:rsid w:val="002C0B9D"/>
    <w:rsid w:val="002C2D8F"/>
    <w:rsid w:val="002C4331"/>
    <w:rsid w:val="002C62A2"/>
    <w:rsid w:val="002D016F"/>
    <w:rsid w:val="002E133E"/>
    <w:rsid w:val="002E3214"/>
    <w:rsid w:val="002E6473"/>
    <w:rsid w:val="002F5E9B"/>
    <w:rsid w:val="00300D01"/>
    <w:rsid w:val="00306613"/>
    <w:rsid w:val="00306FDF"/>
    <w:rsid w:val="00311DA3"/>
    <w:rsid w:val="00313CCF"/>
    <w:rsid w:val="003149DC"/>
    <w:rsid w:val="00320E4B"/>
    <w:rsid w:val="00322AE4"/>
    <w:rsid w:val="00325BF2"/>
    <w:rsid w:val="00327F39"/>
    <w:rsid w:val="003310B0"/>
    <w:rsid w:val="003340F8"/>
    <w:rsid w:val="00336475"/>
    <w:rsid w:val="00336C0F"/>
    <w:rsid w:val="003402AC"/>
    <w:rsid w:val="00353FB7"/>
    <w:rsid w:val="003543AA"/>
    <w:rsid w:val="00356412"/>
    <w:rsid w:val="00356ABD"/>
    <w:rsid w:val="003678CF"/>
    <w:rsid w:val="00374C5B"/>
    <w:rsid w:val="00387396"/>
    <w:rsid w:val="00394064"/>
    <w:rsid w:val="003944F7"/>
    <w:rsid w:val="00394DA6"/>
    <w:rsid w:val="00395B11"/>
    <w:rsid w:val="00397D9D"/>
    <w:rsid w:val="003A2952"/>
    <w:rsid w:val="003A7A7F"/>
    <w:rsid w:val="003B2B85"/>
    <w:rsid w:val="003B3EC2"/>
    <w:rsid w:val="003B4130"/>
    <w:rsid w:val="003C2B7E"/>
    <w:rsid w:val="003C30EC"/>
    <w:rsid w:val="003C5105"/>
    <w:rsid w:val="003D10DD"/>
    <w:rsid w:val="003D1D37"/>
    <w:rsid w:val="003E4A63"/>
    <w:rsid w:val="003E4D92"/>
    <w:rsid w:val="003F0694"/>
    <w:rsid w:val="003F0C9F"/>
    <w:rsid w:val="003F331A"/>
    <w:rsid w:val="00407BFD"/>
    <w:rsid w:val="004137B3"/>
    <w:rsid w:val="004159DE"/>
    <w:rsid w:val="00416118"/>
    <w:rsid w:val="0042041E"/>
    <w:rsid w:val="00420916"/>
    <w:rsid w:val="00422BE5"/>
    <w:rsid w:val="00422C11"/>
    <w:rsid w:val="00425A5F"/>
    <w:rsid w:val="004269A2"/>
    <w:rsid w:val="00427F4F"/>
    <w:rsid w:val="004310DA"/>
    <w:rsid w:val="004346D4"/>
    <w:rsid w:val="00434D28"/>
    <w:rsid w:val="004352B1"/>
    <w:rsid w:val="00444B91"/>
    <w:rsid w:val="00454993"/>
    <w:rsid w:val="0045573A"/>
    <w:rsid w:val="00463814"/>
    <w:rsid w:val="00465B20"/>
    <w:rsid w:val="00466B6A"/>
    <w:rsid w:val="00470571"/>
    <w:rsid w:val="004709B4"/>
    <w:rsid w:val="004717ED"/>
    <w:rsid w:val="00472BBD"/>
    <w:rsid w:val="00473815"/>
    <w:rsid w:val="00474B87"/>
    <w:rsid w:val="00480B59"/>
    <w:rsid w:val="00482F73"/>
    <w:rsid w:val="00485A20"/>
    <w:rsid w:val="00485E67"/>
    <w:rsid w:val="00487580"/>
    <w:rsid w:val="00491A49"/>
    <w:rsid w:val="004920BE"/>
    <w:rsid w:val="00495F59"/>
    <w:rsid w:val="00497348"/>
    <w:rsid w:val="004A008C"/>
    <w:rsid w:val="004B166F"/>
    <w:rsid w:val="004C0A19"/>
    <w:rsid w:val="004C2001"/>
    <w:rsid w:val="004C60DA"/>
    <w:rsid w:val="004C6479"/>
    <w:rsid w:val="004D71F3"/>
    <w:rsid w:val="004E0D3E"/>
    <w:rsid w:val="004E617D"/>
    <w:rsid w:val="004E67C6"/>
    <w:rsid w:val="004E6B3A"/>
    <w:rsid w:val="004E79A4"/>
    <w:rsid w:val="004F500C"/>
    <w:rsid w:val="004F5E9C"/>
    <w:rsid w:val="004F6078"/>
    <w:rsid w:val="00502E17"/>
    <w:rsid w:val="0051266C"/>
    <w:rsid w:val="00514DAA"/>
    <w:rsid w:val="0052021C"/>
    <w:rsid w:val="00523E3D"/>
    <w:rsid w:val="00533628"/>
    <w:rsid w:val="005341F5"/>
    <w:rsid w:val="005439A9"/>
    <w:rsid w:val="0054623B"/>
    <w:rsid w:val="005503D7"/>
    <w:rsid w:val="00551B3B"/>
    <w:rsid w:val="00553A18"/>
    <w:rsid w:val="00556CE2"/>
    <w:rsid w:val="00561024"/>
    <w:rsid w:val="005645DD"/>
    <w:rsid w:val="0056558F"/>
    <w:rsid w:val="00573EF7"/>
    <w:rsid w:val="005756E4"/>
    <w:rsid w:val="00575FDF"/>
    <w:rsid w:val="00591A9B"/>
    <w:rsid w:val="0059568C"/>
    <w:rsid w:val="00596B77"/>
    <w:rsid w:val="005A0B6E"/>
    <w:rsid w:val="005A7AC1"/>
    <w:rsid w:val="005B13E6"/>
    <w:rsid w:val="005B2154"/>
    <w:rsid w:val="005B69DB"/>
    <w:rsid w:val="005B7D7F"/>
    <w:rsid w:val="005C1925"/>
    <w:rsid w:val="005C286F"/>
    <w:rsid w:val="005C2DAF"/>
    <w:rsid w:val="005C726E"/>
    <w:rsid w:val="005D2730"/>
    <w:rsid w:val="005E2138"/>
    <w:rsid w:val="005E26D4"/>
    <w:rsid w:val="005E7992"/>
    <w:rsid w:val="005F256F"/>
    <w:rsid w:val="005F32D2"/>
    <w:rsid w:val="005F5CEE"/>
    <w:rsid w:val="005F6CEE"/>
    <w:rsid w:val="005F719F"/>
    <w:rsid w:val="006012D7"/>
    <w:rsid w:val="00604F04"/>
    <w:rsid w:val="00605206"/>
    <w:rsid w:val="00614AE2"/>
    <w:rsid w:val="00615E70"/>
    <w:rsid w:val="0061784E"/>
    <w:rsid w:val="00617855"/>
    <w:rsid w:val="00622761"/>
    <w:rsid w:val="0062315C"/>
    <w:rsid w:val="00623217"/>
    <w:rsid w:val="00623598"/>
    <w:rsid w:val="00626EBC"/>
    <w:rsid w:val="00630130"/>
    <w:rsid w:val="00635E43"/>
    <w:rsid w:val="0063675E"/>
    <w:rsid w:val="00640881"/>
    <w:rsid w:val="00645935"/>
    <w:rsid w:val="00646486"/>
    <w:rsid w:val="00654605"/>
    <w:rsid w:val="00655DCB"/>
    <w:rsid w:val="0065678C"/>
    <w:rsid w:val="00661FD9"/>
    <w:rsid w:val="0066218B"/>
    <w:rsid w:val="00662A0C"/>
    <w:rsid w:val="006730EB"/>
    <w:rsid w:val="00674B0D"/>
    <w:rsid w:val="00676C4C"/>
    <w:rsid w:val="00683C16"/>
    <w:rsid w:val="00683C64"/>
    <w:rsid w:val="00683E80"/>
    <w:rsid w:val="00684A95"/>
    <w:rsid w:val="00690296"/>
    <w:rsid w:val="006915F7"/>
    <w:rsid w:val="00692FA6"/>
    <w:rsid w:val="006940A8"/>
    <w:rsid w:val="00697EDD"/>
    <w:rsid w:val="006A0BAF"/>
    <w:rsid w:val="006A48F4"/>
    <w:rsid w:val="006A4D67"/>
    <w:rsid w:val="006A4F4E"/>
    <w:rsid w:val="006B093B"/>
    <w:rsid w:val="006B41CB"/>
    <w:rsid w:val="006B5E92"/>
    <w:rsid w:val="006B5F08"/>
    <w:rsid w:val="006C145B"/>
    <w:rsid w:val="006C25D8"/>
    <w:rsid w:val="006C76C7"/>
    <w:rsid w:val="006D14A7"/>
    <w:rsid w:val="006D1900"/>
    <w:rsid w:val="006E6ED1"/>
    <w:rsid w:val="006F124B"/>
    <w:rsid w:val="006F163E"/>
    <w:rsid w:val="00707FF6"/>
    <w:rsid w:val="00711F97"/>
    <w:rsid w:val="00712A6B"/>
    <w:rsid w:val="00715BDE"/>
    <w:rsid w:val="00717CB8"/>
    <w:rsid w:val="00721365"/>
    <w:rsid w:val="007226C1"/>
    <w:rsid w:val="00725FA3"/>
    <w:rsid w:val="00731C02"/>
    <w:rsid w:val="0073376E"/>
    <w:rsid w:val="00737027"/>
    <w:rsid w:val="00740818"/>
    <w:rsid w:val="00742928"/>
    <w:rsid w:val="00742AE6"/>
    <w:rsid w:val="00745138"/>
    <w:rsid w:val="007451BC"/>
    <w:rsid w:val="007511CA"/>
    <w:rsid w:val="00752C47"/>
    <w:rsid w:val="00753C37"/>
    <w:rsid w:val="007556A3"/>
    <w:rsid w:val="00756CA6"/>
    <w:rsid w:val="00761D24"/>
    <w:rsid w:val="007633B5"/>
    <w:rsid w:val="00764B66"/>
    <w:rsid w:val="00764FEE"/>
    <w:rsid w:val="007657BA"/>
    <w:rsid w:val="007707FE"/>
    <w:rsid w:val="00775B3F"/>
    <w:rsid w:val="00775F81"/>
    <w:rsid w:val="00776024"/>
    <w:rsid w:val="007779B8"/>
    <w:rsid w:val="00781C8F"/>
    <w:rsid w:val="00783FE3"/>
    <w:rsid w:val="0078672B"/>
    <w:rsid w:val="00786C3F"/>
    <w:rsid w:val="007877A3"/>
    <w:rsid w:val="00791DE9"/>
    <w:rsid w:val="007926D4"/>
    <w:rsid w:val="007933D2"/>
    <w:rsid w:val="00793852"/>
    <w:rsid w:val="00793F5D"/>
    <w:rsid w:val="007A2996"/>
    <w:rsid w:val="007A3563"/>
    <w:rsid w:val="007A5715"/>
    <w:rsid w:val="007B2263"/>
    <w:rsid w:val="007B6C60"/>
    <w:rsid w:val="007B7689"/>
    <w:rsid w:val="007C3E33"/>
    <w:rsid w:val="007C61FD"/>
    <w:rsid w:val="007C65B1"/>
    <w:rsid w:val="007D18D1"/>
    <w:rsid w:val="007E1324"/>
    <w:rsid w:val="007E1442"/>
    <w:rsid w:val="007E6E98"/>
    <w:rsid w:val="007F210E"/>
    <w:rsid w:val="007F5DA6"/>
    <w:rsid w:val="007F7439"/>
    <w:rsid w:val="007F7E1C"/>
    <w:rsid w:val="00801B8F"/>
    <w:rsid w:val="0080228C"/>
    <w:rsid w:val="008038A2"/>
    <w:rsid w:val="008077F6"/>
    <w:rsid w:val="00807AB3"/>
    <w:rsid w:val="00813463"/>
    <w:rsid w:val="008156C4"/>
    <w:rsid w:val="008160E6"/>
    <w:rsid w:val="008164CA"/>
    <w:rsid w:val="00820218"/>
    <w:rsid w:val="00820303"/>
    <w:rsid w:val="008228C4"/>
    <w:rsid w:val="00822DA0"/>
    <w:rsid w:val="0082416C"/>
    <w:rsid w:val="0082464E"/>
    <w:rsid w:val="0082641F"/>
    <w:rsid w:val="008329C4"/>
    <w:rsid w:val="00834448"/>
    <w:rsid w:val="00842E77"/>
    <w:rsid w:val="00846C3E"/>
    <w:rsid w:val="00850229"/>
    <w:rsid w:val="00850F24"/>
    <w:rsid w:val="00852191"/>
    <w:rsid w:val="00852E95"/>
    <w:rsid w:val="008579DA"/>
    <w:rsid w:val="00863C36"/>
    <w:rsid w:val="008655D9"/>
    <w:rsid w:val="00867A87"/>
    <w:rsid w:val="008829BA"/>
    <w:rsid w:val="00885860"/>
    <w:rsid w:val="00886842"/>
    <w:rsid w:val="00887021"/>
    <w:rsid w:val="008A247B"/>
    <w:rsid w:val="008A30BA"/>
    <w:rsid w:val="008B2EE5"/>
    <w:rsid w:val="008B3DF6"/>
    <w:rsid w:val="008B4573"/>
    <w:rsid w:val="008B4F18"/>
    <w:rsid w:val="008B6AC2"/>
    <w:rsid w:val="008C046A"/>
    <w:rsid w:val="008C4E99"/>
    <w:rsid w:val="008C5D32"/>
    <w:rsid w:val="008D6B6F"/>
    <w:rsid w:val="008E0837"/>
    <w:rsid w:val="008E1500"/>
    <w:rsid w:val="008E2B74"/>
    <w:rsid w:val="008E68E2"/>
    <w:rsid w:val="008E7888"/>
    <w:rsid w:val="008E7CE3"/>
    <w:rsid w:val="008F43C9"/>
    <w:rsid w:val="008F45B1"/>
    <w:rsid w:val="008F68BD"/>
    <w:rsid w:val="008F7684"/>
    <w:rsid w:val="008F7B56"/>
    <w:rsid w:val="0090712F"/>
    <w:rsid w:val="00910F9F"/>
    <w:rsid w:val="00914152"/>
    <w:rsid w:val="00914AD3"/>
    <w:rsid w:val="00916393"/>
    <w:rsid w:val="0091640E"/>
    <w:rsid w:val="009174A9"/>
    <w:rsid w:val="00921080"/>
    <w:rsid w:val="0092536A"/>
    <w:rsid w:val="00930F81"/>
    <w:rsid w:val="009314EC"/>
    <w:rsid w:val="009318E0"/>
    <w:rsid w:val="00931DAB"/>
    <w:rsid w:val="009337BC"/>
    <w:rsid w:val="00935893"/>
    <w:rsid w:val="0093703B"/>
    <w:rsid w:val="00937E31"/>
    <w:rsid w:val="009417FD"/>
    <w:rsid w:val="00942BC4"/>
    <w:rsid w:val="009432B9"/>
    <w:rsid w:val="00945248"/>
    <w:rsid w:val="009452CD"/>
    <w:rsid w:val="009453F1"/>
    <w:rsid w:val="00950A60"/>
    <w:rsid w:val="00950D77"/>
    <w:rsid w:val="0095320C"/>
    <w:rsid w:val="009556F5"/>
    <w:rsid w:val="0096211F"/>
    <w:rsid w:val="00963C77"/>
    <w:rsid w:val="00964469"/>
    <w:rsid w:val="00967482"/>
    <w:rsid w:val="00970F73"/>
    <w:rsid w:val="00972AE5"/>
    <w:rsid w:val="00972E2D"/>
    <w:rsid w:val="009733B4"/>
    <w:rsid w:val="0098473C"/>
    <w:rsid w:val="00985CD3"/>
    <w:rsid w:val="00987425"/>
    <w:rsid w:val="00990B84"/>
    <w:rsid w:val="00990CC6"/>
    <w:rsid w:val="00993151"/>
    <w:rsid w:val="00995F1C"/>
    <w:rsid w:val="00997659"/>
    <w:rsid w:val="009A108F"/>
    <w:rsid w:val="009A3632"/>
    <w:rsid w:val="009A3D42"/>
    <w:rsid w:val="009A486D"/>
    <w:rsid w:val="009A745C"/>
    <w:rsid w:val="009A7BF9"/>
    <w:rsid w:val="009B143F"/>
    <w:rsid w:val="009B306F"/>
    <w:rsid w:val="009C1857"/>
    <w:rsid w:val="009C5EE7"/>
    <w:rsid w:val="009E338E"/>
    <w:rsid w:val="009E3E91"/>
    <w:rsid w:val="009E5F56"/>
    <w:rsid w:val="009F0366"/>
    <w:rsid w:val="009F4099"/>
    <w:rsid w:val="00A00602"/>
    <w:rsid w:val="00A01663"/>
    <w:rsid w:val="00A03534"/>
    <w:rsid w:val="00A06AFF"/>
    <w:rsid w:val="00A06D0B"/>
    <w:rsid w:val="00A1083E"/>
    <w:rsid w:val="00A1247B"/>
    <w:rsid w:val="00A12B0A"/>
    <w:rsid w:val="00A1351B"/>
    <w:rsid w:val="00A21354"/>
    <w:rsid w:val="00A2370C"/>
    <w:rsid w:val="00A24F29"/>
    <w:rsid w:val="00A26867"/>
    <w:rsid w:val="00A3305B"/>
    <w:rsid w:val="00A35796"/>
    <w:rsid w:val="00A372AF"/>
    <w:rsid w:val="00A42BEB"/>
    <w:rsid w:val="00A43E8F"/>
    <w:rsid w:val="00A44325"/>
    <w:rsid w:val="00A44BFD"/>
    <w:rsid w:val="00A50433"/>
    <w:rsid w:val="00A50810"/>
    <w:rsid w:val="00A53641"/>
    <w:rsid w:val="00A53FE3"/>
    <w:rsid w:val="00A542CB"/>
    <w:rsid w:val="00A572EA"/>
    <w:rsid w:val="00A621A3"/>
    <w:rsid w:val="00A62D39"/>
    <w:rsid w:val="00A63A38"/>
    <w:rsid w:val="00A63F0B"/>
    <w:rsid w:val="00A65484"/>
    <w:rsid w:val="00A67AC2"/>
    <w:rsid w:val="00A71BB6"/>
    <w:rsid w:val="00A7208F"/>
    <w:rsid w:val="00A7249C"/>
    <w:rsid w:val="00A733C2"/>
    <w:rsid w:val="00A7378C"/>
    <w:rsid w:val="00A757D5"/>
    <w:rsid w:val="00A77E8C"/>
    <w:rsid w:val="00A85728"/>
    <w:rsid w:val="00A878DF"/>
    <w:rsid w:val="00A9087B"/>
    <w:rsid w:val="00A91061"/>
    <w:rsid w:val="00A92001"/>
    <w:rsid w:val="00AA3784"/>
    <w:rsid w:val="00AA3F12"/>
    <w:rsid w:val="00AA48C6"/>
    <w:rsid w:val="00AA7652"/>
    <w:rsid w:val="00AB4C6E"/>
    <w:rsid w:val="00AC2766"/>
    <w:rsid w:val="00AC3AE8"/>
    <w:rsid w:val="00AC3C8C"/>
    <w:rsid w:val="00AC40AF"/>
    <w:rsid w:val="00AC5441"/>
    <w:rsid w:val="00AC58DA"/>
    <w:rsid w:val="00AC5930"/>
    <w:rsid w:val="00AD2A9A"/>
    <w:rsid w:val="00AD39F9"/>
    <w:rsid w:val="00AD3EA4"/>
    <w:rsid w:val="00AD675D"/>
    <w:rsid w:val="00AE18BD"/>
    <w:rsid w:val="00AE2F96"/>
    <w:rsid w:val="00AE4EBE"/>
    <w:rsid w:val="00AF2836"/>
    <w:rsid w:val="00AF4412"/>
    <w:rsid w:val="00AF6C15"/>
    <w:rsid w:val="00B01AFE"/>
    <w:rsid w:val="00B02A60"/>
    <w:rsid w:val="00B0513E"/>
    <w:rsid w:val="00B05B0B"/>
    <w:rsid w:val="00B12382"/>
    <w:rsid w:val="00B12719"/>
    <w:rsid w:val="00B1402D"/>
    <w:rsid w:val="00B17581"/>
    <w:rsid w:val="00B17C31"/>
    <w:rsid w:val="00B2153A"/>
    <w:rsid w:val="00B22291"/>
    <w:rsid w:val="00B2569B"/>
    <w:rsid w:val="00B26710"/>
    <w:rsid w:val="00B2718A"/>
    <w:rsid w:val="00B30009"/>
    <w:rsid w:val="00B31D4F"/>
    <w:rsid w:val="00B325E4"/>
    <w:rsid w:val="00B331D7"/>
    <w:rsid w:val="00B36FC2"/>
    <w:rsid w:val="00B40BCB"/>
    <w:rsid w:val="00B42BFF"/>
    <w:rsid w:val="00B43E39"/>
    <w:rsid w:val="00B479D8"/>
    <w:rsid w:val="00B54220"/>
    <w:rsid w:val="00B54E59"/>
    <w:rsid w:val="00B57B64"/>
    <w:rsid w:val="00B57BEA"/>
    <w:rsid w:val="00B62B35"/>
    <w:rsid w:val="00B62EEB"/>
    <w:rsid w:val="00B632FA"/>
    <w:rsid w:val="00B6475C"/>
    <w:rsid w:val="00B650EC"/>
    <w:rsid w:val="00B666D4"/>
    <w:rsid w:val="00B72174"/>
    <w:rsid w:val="00B74D73"/>
    <w:rsid w:val="00B75384"/>
    <w:rsid w:val="00B8156A"/>
    <w:rsid w:val="00B836D8"/>
    <w:rsid w:val="00B847BB"/>
    <w:rsid w:val="00B93E68"/>
    <w:rsid w:val="00B94AF8"/>
    <w:rsid w:val="00B94F84"/>
    <w:rsid w:val="00B9608D"/>
    <w:rsid w:val="00B977E8"/>
    <w:rsid w:val="00B97B65"/>
    <w:rsid w:val="00BA42D6"/>
    <w:rsid w:val="00BA4E0E"/>
    <w:rsid w:val="00BB02D6"/>
    <w:rsid w:val="00BB12D3"/>
    <w:rsid w:val="00BB3D8F"/>
    <w:rsid w:val="00BB452A"/>
    <w:rsid w:val="00BB5CA6"/>
    <w:rsid w:val="00BC5593"/>
    <w:rsid w:val="00BD44C5"/>
    <w:rsid w:val="00BD6B72"/>
    <w:rsid w:val="00BE2889"/>
    <w:rsid w:val="00BE4B63"/>
    <w:rsid w:val="00BF394E"/>
    <w:rsid w:val="00C0374C"/>
    <w:rsid w:val="00C03F44"/>
    <w:rsid w:val="00C04538"/>
    <w:rsid w:val="00C0751B"/>
    <w:rsid w:val="00C11392"/>
    <w:rsid w:val="00C117E2"/>
    <w:rsid w:val="00C14A5C"/>
    <w:rsid w:val="00C155F7"/>
    <w:rsid w:val="00C21EC8"/>
    <w:rsid w:val="00C23DCD"/>
    <w:rsid w:val="00C24811"/>
    <w:rsid w:val="00C2648D"/>
    <w:rsid w:val="00C3439E"/>
    <w:rsid w:val="00C343C2"/>
    <w:rsid w:val="00C35D43"/>
    <w:rsid w:val="00C37756"/>
    <w:rsid w:val="00C42E19"/>
    <w:rsid w:val="00C47785"/>
    <w:rsid w:val="00C53FA4"/>
    <w:rsid w:val="00C6030E"/>
    <w:rsid w:val="00C637FD"/>
    <w:rsid w:val="00C63EAB"/>
    <w:rsid w:val="00C64DE1"/>
    <w:rsid w:val="00C6734E"/>
    <w:rsid w:val="00C67394"/>
    <w:rsid w:val="00C73401"/>
    <w:rsid w:val="00C777B0"/>
    <w:rsid w:val="00C80669"/>
    <w:rsid w:val="00C83360"/>
    <w:rsid w:val="00C84798"/>
    <w:rsid w:val="00C9010E"/>
    <w:rsid w:val="00C94796"/>
    <w:rsid w:val="00C968F4"/>
    <w:rsid w:val="00C971CF"/>
    <w:rsid w:val="00C97645"/>
    <w:rsid w:val="00CA3408"/>
    <w:rsid w:val="00CA4FEE"/>
    <w:rsid w:val="00CA6D7B"/>
    <w:rsid w:val="00CB13CC"/>
    <w:rsid w:val="00CC0DA9"/>
    <w:rsid w:val="00CD0F38"/>
    <w:rsid w:val="00CD406E"/>
    <w:rsid w:val="00CD7D10"/>
    <w:rsid w:val="00CE06B7"/>
    <w:rsid w:val="00CE2113"/>
    <w:rsid w:val="00CE6570"/>
    <w:rsid w:val="00CF309C"/>
    <w:rsid w:val="00D02B91"/>
    <w:rsid w:val="00D03D99"/>
    <w:rsid w:val="00D1110D"/>
    <w:rsid w:val="00D135B2"/>
    <w:rsid w:val="00D15514"/>
    <w:rsid w:val="00D159EF"/>
    <w:rsid w:val="00D1695F"/>
    <w:rsid w:val="00D1710D"/>
    <w:rsid w:val="00D1797D"/>
    <w:rsid w:val="00D24BFC"/>
    <w:rsid w:val="00D276F4"/>
    <w:rsid w:val="00D329B0"/>
    <w:rsid w:val="00D3523C"/>
    <w:rsid w:val="00D43B6A"/>
    <w:rsid w:val="00D45C55"/>
    <w:rsid w:val="00D475B3"/>
    <w:rsid w:val="00D54428"/>
    <w:rsid w:val="00D57861"/>
    <w:rsid w:val="00D57CE2"/>
    <w:rsid w:val="00D61A3A"/>
    <w:rsid w:val="00D63519"/>
    <w:rsid w:val="00D64202"/>
    <w:rsid w:val="00D71395"/>
    <w:rsid w:val="00D71ACC"/>
    <w:rsid w:val="00D75CAF"/>
    <w:rsid w:val="00D76A4D"/>
    <w:rsid w:val="00D95034"/>
    <w:rsid w:val="00D97665"/>
    <w:rsid w:val="00DA23E1"/>
    <w:rsid w:val="00DA3EA4"/>
    <w:rsid w:val="00DA4F52"/>
    <w:rsid w:val="00DA5FBF"/>
    <w:rsid w:val="00DA63CD"/>
    <w:rsid w:val="00DA7371"/>
    <w:rsid w:val="00DB7F25"/>
    <w:rsid w:val="00DC5CF1"/>
    <w:rsid w:val="00DD0B26"/>
    <w:rsid w:val="00DD2570"/>
    <w:rsid w:val="00DD33CE"/>
    <w:rsid w:val="00DD37F4"/>
    <w:rsid w:val="00DD58B2"/>
    <w:rsid w:val="00DE2C12"/>
    <w:rsid w:val="00DE6291"/>
    <w:rsid w:val="00DE6777"/>
    <w:rsid w:val="00DE6791"/>
    <w:rsid w:val="00E012E3"/>
    <w:rsid w:val="00E05D2C"/>
    <w:rsid w:val="00E075F8"/>
    <w:rsid w:val="00E07D21"/>
    <w:rsid w:val="00E10C5F"/>
    <w:rsid w:val="00E113FF"/>
    <w:rsid w:val="00E11B3C"/>
    <w:rsid w:val="00E12CFA"/>
    <w:rsid w:val="00E1304A"/>
    <w:rsid w:val="00E151C3"/>
    <w:rsid w:val="00E20B2A"/>
    <w:rsid w:val="00E21384"/>
    <w:rsid w:val="00E22973"/>
    <w:rsid w:val="00E24AEF"/>
    <w:rsid w:val="00E334F8"/>
    <w:rsid w:val="00E33648"/>
    <w:rsid w:val="00E33A68"/>
    <w:rsid w:val="00E40838"/>
    <w:rsid w:val="00E40CD1"/>
    <w:rsid w:val="00E41250"/>
    <w:rsid w:val="00E41597"/>
    <w:rsid w:val="00E420C8"/>
    <w:rsid w:val="00E42560"/>
    <w:rsid w:val="00E45891"/>
    <w:rsid w:val="00E45A34"/>
    <w:rsid w:val="00E45FB0"/>
    <w:rsid w:val="00E47863"/>
    <w:rsid w:val="00E50B28"/>
    <w:rsid w:val="00E53B18"/>
    <w:rsid w:val="00E553A8"/>
    <w:rsid w:val="00E645F9"/>
    <w:rsid w:val="00E64E20"/>
    <w:rsid w:val="00E65650"/>
    <w:rsid w:val="00E65A24"/>
    <w:rsid w:val="00E67A8A"/>
    <w:rsid w:val="00E703FF"/>
    <w:rsid w:val="00E7383B"/>
    <w:rsid w:val="00E741B0"/>
    <w:rsid w:val="00E74FE7"/>
    <w:rsid w:val="00E75661"/>
    <w:rsid w:val="00E75D3B"/>
    <w:rsid w:val="00E7696A"/>
    <w:rsid w:val="00E9016F"/>
    <w:rsid w:val="00EA3E92"/>
    <w:rsid w:val="00EA442B"/>
    <w:rsid w:val="00EA4C84"/>
    <w:rsid w:val="00EA5938"/>
    <w:rsid w:val="00EA6F4F"/>
    <w:rsid w:val="00EB0757"/>
    <w:rsid w:val="00EB2627"/>
    <w:rsid w:val="00EB439E"/>
    <w:rsid w:val="00EC11F2"/>
    <w:rsid w:val="00EC3A1E"/>
    <w:rsid w:val="00EC551B"/>
    <w:rsid w:val="00EC58B2"/>
    <w:rsid w:val="00EC7610"/>
    <w:rsid w:val="00ED1750"/>
    <w:rsid w:val="00ED1CF2"/>
    <w:rsid w:val="00ED2450"/>
    <w:rsid w:val="00ED39C6"/>
    <w:rsid w:val="00ED3D01"/>
    <w:rsid w:val="00EE0E7C"/>
    <w:rsid w:val="00EE11EE"/>
    <w:rsid w:val="00EE1247"/>
    <w:rsid w:val="00EE3120"/>
    <w:rsid w:val="00EE5AA7"/>
    <w:rsid w:val="00EE61C9"/>
    <w:rsid w:val="00EF232F"/>
    <w:rsid w:val="00EF2BA9"/>
    <w:rsid w:val="00EF520C"/>
    <w:rsid w:val="00EF6744"/>
    <w:rsid w:val="00EF7754"/>
    <w:rsid w:val="00F06457"/>
    <w:rsid w:val="00F06588"/>
    <w:rsid w:val="00F07E68"/>
    <w:rsid w:val="00F10749"/>
    <w:rsid w:val="00F13C35"/>
    <w:rsid w:val="00F1633F"/>
    <w:rsid w:val="00F23395"/>
    <w:rsid w:val="00F23893"/>
    <w:rsid w:val="00F25B13"/>
    <w:rsid w:val="00F25D41"/>
    <w:rsid w:val="00F25E89"/>
    <w:rsid w:val="00F36CAB"/>
    <w:rsid w:val="00F37505"/>
    <w:rsid w:val="00F40728"/>
    <w:rsid w:val="00F415D9"/>
    <w:rsid w:val="00F42DAE"/>
    <w:rsid w:val="00F43CD2"/>
    <w:rsid w:val="00F46C53"/>
    <w:rsid w:val="00F50070"/>
    <w:rsid w:val="00F51114"/>
    <w:rsid w:val="00F51641"/>
    <w:rsid w:val="00F541D8"/>
    <w:rsid w:val="00F54F53"/>
    <w:rsid w:val="00F5503D"/>
    <w:rsid w:val="00F56839"/>
    <w:rsid w:val="00F57E48"/>
    <w:rsid w:val="00F60DA7"/>
    <w:rsid w:val="00F61BC2"/>
    <w:rsid w:val="00F635FA"/>
    <w:rsid w:val="00F7185C"/>
    <w:rsid w:val="00F71B3A"/>
    <w:rsid w:val="00F72257"/>
    <w:rsid w:val="00F74AC2"/>
    <w:rsid w:val="00F74B30"/>
    <w:rsid w:val="00F76F3D"/>
    <w:rsid w:val="00F77510"/>
    <w:rsid w:val="00F80A25"/>
    <w:rsid w:val="00F817A7"/>
    <w:rsid w:val="00F82D12"/>
    <w:rsid w:val="00F85FB2"/>
    <w:rsid w:val="00F879B4"/>
    <w:rsid w:val="00F904E6"/>
    <w:rsid w:val="00F90EBB"/>
    <w:rsid w:val="00F948B7"/>
    <w:rsid w:val="00F9576A"/>
    <w:rsid w:val="00F95861"/>
    <w:rsid w:val="00F95964"/>
    <w:rsid w:val="00F97FA5"/>
    <w:rsid w:val="00FA7422"/>
    <w:rsid w:val="00FA7E29"/>
    <w:rsid w:val="00FC04BF"/>
    <w:rsid w:val="00FC12C3"/>
    <w:rsid w:val="00FC1E6D"/>
    <w:rsid w:val="00FC2480"/>
    <w:rsid w:val="00FC2DB0"/>
    <w:rsid w:val="00FC3343"/>
    <w:rsid w:val="00FC6AA8"/>
    <w:rsid w:val="00FD7552"/>
    <w:rsid w:val="00FD795D"/>
    <w:rsid w:val="00FE0B55"/>
    <w:rsid w:val="00FE23B1"/>
    <w:rsid w:val="00FE2976"/>
    <w:rsid w:val="00FE60D9"/>
    <w:rsid w:val="00FF15EF"/>
    <w:rsid w:val="00FF3BDF"/>
    <w:rsid w:val="00FF3E7D"/>
    <w:rsid w:val="00FF4641"/>
    <w:rsid w:val="00FF5242"/>
    <w:rsid w:val="00FF5A6D"/>
    <w:rsid w:val="00FF60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CBDBA"/>
  <w15:chartTrackingRefBased/>
  <w15:docId w15:val="{F81DE17F-1CE7-40B3-9DF1-1D59B0E12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6F4"/>
    <w:rPr>
      <w:sz w:val="24"/>
      <w:szCs w:val="24"/>
    </w:rPr>
  </w:style>
  <w:style w:type="paragraph" w:styleId="Heading1">
    <w:name w:val="heading 1"/>
    <w:basedOn w:val="Normal"/>
    <w:next w:val="Normal"/>
    <w:link w:val="Heading1Char"/>
    <w:uiPriority w:val="9"/>
    <w:qFormat/>
    <w:rsid w:val="002B26A9"/>
    <w:pPr>
      <w:keepNext/>
      <w:keepLines/>
      <w:spacing w:before="240" w:after="120"/>
      <w:outlineLvl w:val="0"/>
    </w:pPr>
    <w:rPr>
      <w:rFonts w:asciiTheme="majorHAnsi" w:eastAsiaTheme="majorEastAsia" w:hAnsiTheme="majorHAnsi" w:cstheme="majorBidi"/>
      <w:b/>
      <w:bCs/>
      <w:color w:val="052C3F"/>
      <w:sz w:val="40"/>
      <w:szCs w:val="40"/>
    </w:rPr>
  </w:style>
  <w:style w:type="paragraph" w:styleId="Heading2">
    <w:name w:val="heading 2"/>
    <w:basedOn w:val="Heading1"/>
    <w:next w:val="Normal"/>
    <w:link w:val="Heading2Char"/>
    <w:uiPriority w:val="9"/>
    <w:unhideWhenUsed/>
    <w:qFormat/>
    <w:rsid w:val="00D475B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6A9"/>
    <w:rPr>
      <w:rFonts w:asciiTheme="majorHAnsi" w:eastAsiaTheme="majorEastAsia" w:hAnsiTheme="majorHAnsi" w:cstheme="majorBidi"/>
      <w:b/>
      <w:bCs/>
      <w:color w:val="052C3F"/>
      <w:sz w:val="40"/>
      <w:szCs w:val="40"/>
    </w:rPr>
  </w:style>
  <w:style w:type="paragraph" w:styleId="TOCHeading">
    <w:name w:val="TOC Heading"/>
    <w:basedOn w:val="Heading1"/>
    <w:next w:val="Normal"/>
    <w:uiPriority w:val="39"/>
    <w:unhideWhenUsed/>
    <w:qFormat/>
    <w:rsid w:val="00E151C3"/>
    <w:pPr>
      <w:outlineLvl w:val="9"/>
    </w:pPr>
    <w:rPr>
      <w:lang w:val="en-US"/>
    </w:rPr>
  </w:style>
  <w:style w:type="paragraph" w:styleId="TOC1">
    <w:name w:val="toc 1"/>
    <w:basedOn w:val="Normal"/>
    <w:next w:val="Normal"/>
    <w:autoRedefine/>
    <w:uiPriority w:val="39"/>
    <w:unhideWhenUsed/>
    <w:rsid w:val="00B01AFE"/>
    <w:pPr>
      <w:tabs>
        <w:tab w:val="right" w:leader="dot" w:pos="9016"/>
      </w:tabs>
      <w:spacing w:after="100"/>
    </w:pPr>
  </w:style>
  <w:style w:type="character" w:styleId="Hyperlink">
    <w:name w:val="Hyperlink"/>
    <w:basedOn w:val="DefaultParagraphFont"/>
    <w:uiPriority w:val="99"/>
    <w:unhideWhenUsed/>
    <w:rsid w:val="00E151C3"/>
    <w:rPr>
      <w:color w:val="0563C1" w:themeColor="hyperlink"/>
      <w:u w:val="single"/>
    </w:rPr>
  </w:style>
  <w:style w:type="paragraph" w:styleId="ListParagraph">
    <w:name w:val="List Paragraph"/>
    <w:aliases w:val="Bullets,List Paragraph11,Recommendation,List Paragraph1,Bullet point,CV text,Dot pt,F5 List Paragraph,FooterText,L,List Paragraph111,List Paragraph2,Medium Grid 1 - Accent 21,NFP GP Bulleted List,Numbered Paragraph,numbered,列出段,列出段落"/>
    <w:basedOn w:val="Normal"/>
    <w:link w:val="ListParagraphChar"/>
    <w:uiPriority w:val="34"/>
    <w:qFormat/>
    <w:rsid w:val="00E24AEF"/>
    <w:pPr>
      <w:numPr>
        <w:numId w:val="48"/>
      </w:numPr>
      <w:spacing w:after="120" w:line="276" w:lineRule="auto"/>
      <w:contextualSpacing/>
    </w:pPr>
    <w:rPr>
      <w:rFonts w:eastAsia="Times New Roman" w:cstheme="minorHAnsi"/>
      <w:lang w:eastAsia="en-AU"/>
    </w:rPr>
  </w:style>
  <w:style w:type="paragraph" w:styleId="NoSpacing">
    <w:name w:val="No Spacing"/>
    <w:uiPriority w:val="1"/>
    <w:qFormat/>
    <w:rsid w:val="00422BE5"/>
    <w:pPr>
      <w:spacing w:after="0" w:line="240" w:lineRule="auto"/>
    </w:pPr>
  </w:style>
  <w:style w:type="paragraph" w:customStyle="1" w:styleId="R1">
    <w:name w:val="R1"/>
    <w:aliases w:val="1. or 1.(1)"/>
    <w:basedOn w:val="Normal"/>
    <w:next w:val="Normal"/>
    <w:uiPriority w:val="99"/>
    <w:rsid w:val="00635E43"/>
    <w:pPr>
      <w:tabs>
        <w:tab w:val="right" w:pos="794"/>
      </w:tabs>
      <w:spacing w:before="120" w:after="0" w:line="260" w:lineRule="exact"/>
      <w:ind w:left="964" w:hanging="964"/>
      <w:jc w:val="both"/>
    </w:pPr>
    <w:rPr>
      <w:rFonts w:ascii="Times New Roman" w:eastAsia="Times New Roman" w:hAnsi="Times New Roman" w:cs="Times New Roman"/>
    </w:rPr>
  </w:style>
  <w:style w:type="paragraph" w:customStyle="1" w:styleId="P1">
    <w:name w:val="P1"/>
    <w:aliases w:val="(a)"/>
    <w:basedOn w:val="Normal"/>
    <w:uiPriority w:val="99"/>
    <w:rsid w:val="00635E43"/>
    <w:pPr>
      <w:tabs>
        <w:tab w:val="right" w:pos="1191"/>
      </w:tabs>
      <w:spacing w:before="60" w:after="0" w:line="260" w:lineRule="exact"/>
      <w:ind w:left="1418" w:hanging="1418"/>
      <w:jc w:val="both"/>
    </w:pPr>
    <w:rPr>
      <w:rFonts w:ascii="Times New Roman" w:eastAsia="Times New Roman" w:hAnsi="Times New Roman" w:cs="Times New Roman"/>
    </w:rPr>
  </w:style>
  <w:style w:type="paragraph" w:customStyle="1" w:styleId="Note">
    <w:name w:val="Note"/>
    <w:basedOn w:val="Normal"/>
    <w:uiPriority w:val="99"/>
    <w:rsid w:val="00635E43"/>
    <w:pPr>
      <w:spacing w:before="120" w:after="0" w:line="220" w:lineRule="exact"/>
      <w:ind w:left="964"/>
      <w:jc w:val="both"/>
    </w:pPr>
    <w:rPr>
      <w:rFonts w:ascii="Times New Roman" w:eastAsia="Times New Roman" w:hAnsi="Times New Roman" w:cs="Times New Roman"/>
      <w:sz w:val="20"/>
      <w:szCs w:val="20"/>
    </w:rPr>
  </w:style>
  <w:style w:type="paragraph" w:customStyle="1" w:styleId="Text1">
    <w:name w:val="Text1"/>
    <w:basedOn w:val="Normal"/>
    <w:rsid w:val="00623598"/>
    <w:pPr>
      <w:spacing w:after="240" w:line="240" w:lineRule="auto"/>
    </w:pPr>
    <w:rPr>
      <w:rFonts w:ascii="Times New Roman" w:eastAsia="Times New Roman" w:hAnsi="Times New Roman" w:cs="Times New Roman"/>
      <w:lang w:val="en-US"/>
    </w:rPr>
  </w:style>
  <w:style w:type="character" w:customStyle="1" w:styleId="A3">
    <w:name w:val="A3"/>
    <w:uiPriority w:val="99"/>
    <w:rsid w:val="0065678C"/>
    <w:rPr>
      <w:rFonts w:cs="DINPro-Medium"/>
      <w:color w:val="000000"/>
      <w:sz w:val="50"/>
      <w:szCs w:val="50"/>
    </w:rPr>
  </w:style>
  <w:style w:type="paragraph" w:customStyle="1" w:styleId="GNdotpoints">
    <w:name w:val="GN dotpoints"/>
    <w:basedOn w:val="Normal"/>
    <w:rsid w:val="00AC5441"/>
    <w:pPr>
      <w:numPr>
        <w:numId w:val="20"/>
      </w:numPr>
      <w:shd w:val="clear" w:color="auto" w:fill="FFFFFF"/>
      <w:tabs>
        <w:tab w:val="left" w:pos="360"/>
      </w:tabs>
      <w:spacing w:after="240" w:line="240" w:lineRule="auto"/>
    </w:pPr>
    <w:rPr>
      <w:rFonts w:ascii="Times New Roman" w:eastAsia="Times New Roman" w:hAnsi="Times New Roman" w:cs="Times New Roman"/>
      <w:lang w:val="en-US"/>
    </w:rPr>
  </w:style>
  <w:style w:type="paragraph" w:customStyle="1" w:styleId="GNText">
    <w:name w:val="GN Text"/>
    <w:basedOn w:val="Text1"/>
    <w:next w:val="Normal"/>
    <w:rsid w:val="00AC5441"/>
    <w:pPr>
      <w:shd w:val="clear" w:color="auto" w:fill="FFFFFF"/>
    </w:pPr>
    <w:rPr>
      <w:sz w:val="22"/>
      <w:szCs w:val="22"/>
    </w:rPr>
  </w:style>
  <w:style w:type="character" w:customStyle="1" w:styleId="Heading2Char">
    <w:name w:val="Heading 2 Char"/>
    <w:basedOn w:val="DefaultParagraphFont"/>
    <w:link w:val="Heading2"/>
    <w:uiPriority w:val="9"/>
    <w:rsid w:val="00D475B3"/>
    <w:rPr>
      <w:rFonts w:asciiTheme="majorHAnsi" w:eastAsiaTheme="majorEastAsia" w:hAnsiTheme="majorHAnsi" w:cstheme="majorBidi"/>
      <w:b/>
      <w:bCs/>
      <w:color w:val="052C3F"/>
      <w:sz w:val="28"/>
      <w:szCs w:val="28"/>
    </w:rPr>
  </w:style>
  <w:style w:type="paragraph" w:customStyle="1" w:styleId="Default">
    <w:name w:val="Default"/>
    <w:rsid w:val="00B57B6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C73401"/>
    <w:pPr>
      <w:spacing w:before="100" w:beforeAutospacing="1" w:after="100" w:afterAutospacing="1" w:line="240" w:lineRule="auto"/>
    </w:pPr>
    <w:rPr>
      <w:rFonts w:ascii="Times New Roman" w:eastAsia="Times New Roman" w:hAnsi="Times New Roman" w:cs="Times New Roman"/>
      <w:color w:val="000000"/>
      <w:lang w:eastAsia="en-AU"/>
    </w:rPr>
  </w:style>
  <w:style w:type="character" w:customStyle="1" w:styleId="UnresolvedMention1">
    <w:name w:val="Unresolved Mention1"/>
    <w:basedOn w:val="DefaultParagraphFont"/>
    <w:uiPriority w:val="99"/>
    <w:semiHidden/>
    <w:unhideWhenUsed/>
    <w:rsid w:val="00C73401"/>
    <w:rPr>
      <w:color w:val="605E5C"/>
      <w:shd w:val="clear" w:color="auto" w:fill="E1DFDD"/>
    </w:rPr>
  </w:style>
  <w:style w:type="character" w:styleId="CommentReference">
    <w:name w:val="annotation reference"/>
    <w:basedOn w:val="DefaultParagraphFont"/>
    <w:uiPriority w:val="99"/>
    <w:semiHidden/>
    <w:unhideWhenUsed/>
    <w:rsid w:val="00A3305B"/>
    <w:rPr>
      <w:sz w:val="16"/>
      <w:szCs w:val="16"/>
    </w:rPr>
  </w:style>
  <w:style w:type="paragraph" w:styleId="CommentText">
    <w:name w:val="annotation text"/>
    <w:basedOn w:val="Normal"/>
    <w:link w:val="CommentTextChar"/>
    <w:uiPriority w:val="99"/>
    <w:unhideWhenUsed/>
    <w:rsid w:val="00A3305B"/>
    <w:pPr>
      <w:spacing w:line="240" w:lineRule="auto"/>
    </w:pPr>
    <w:rPr>
      <w:sz w:val="20"/>
      <w:szCs w:val="20"/>
    </w:rPr>
  </w:style>
  <w:style w:type="character" w:customStyle="1" w:styleId="CommentTextChar">
    <w:name w:val="Comment Text Char"/>
    <w:basedOn w:val="DefaultParagraphFont"/>
    <w:link w:val="CommentText"/>
    <w:uiPriority w:val="99"/>
    <w:rsid w:val="00A3305B"/>
    <w:rPr>
      <w:sz w:val="20"/>
      <w:szCs w:val="20"/>
    </w:rPr>
  </w:style>
  <w:style w:type="paragraph" w:styleId="CommentSubject">
    <w:name w:val="annotation subject"/>
    <w:basedOn w:val="CommentText"/>
    <w:next w:val="CommentText"/>
    <w:link w:val="CommentSubjectChar"/>
    <w:uiPriority w:val="99"/>
    <w:semiHidden/>
    <w:unhideWhenUsed/>
    <w:rsid w:val="00A3305B"/>
    <w:rPr>
      <w:b/>
      <w:bCs/>
    </w:rPr>
  </w:style>
  <w:style w:type="character" w:customStyle="1" w:styleId="CommentSubjectChar">
    <w:name w:val="Comment Subject Char"/>
    <w:basedOn w:val="CommentTextChar"/>
    <w:link w:val="CommentSubject"/>
    <w:uiPriority w:val="99"/>
    <w:semiHidden/>
    <w:rsid w:val="00A3305B"/>
    <w:rPr>
      <w:b/>
      <w:bCs/>
      <w:sz w:val="20"/>
      <w:szCs w:val="20"/>
    </w:rPr>
  </w:style>
  <w:style w:type="paragraph" w:styleId="BalloonText">
    <w:name w:val="Balloon Text"/>
    <w:basedOn w:val="Normal"/>
    <w:link w:val="BalloonTextChar"/>
    <w:uiPriority w:val="99"/>
    <w:semiHidden/>
    <w:unhideWhenUsed/>
    <w:rsid w:val="00A330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05B"/>
    <w:rPr>
      <w:rFonts w:ascii="Segoe UI" w:hAnsi="Segoe UI" w:cs="Segoe UI"/>
      <w:sz w:val="18"/>
      <w:szCs w:val="18"/>
    </w:rPr>
  </w:style>
  <w:style w:type="paragraph" w:styleId="Header">
    <w:name w:val="header"/>
    <w:basedOn w:val="Normal"/>
    <w:link w:val="HeaderChar"/>
    <w:uiPriority w:val="99"/>
    <w:unhideWhenUsed/>
    <w:rsid w:val="00826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41F"/>
  </w:style>
  <w:style w:type="paragraph" w:styleId="Footer">
    <w:name w:val="footer"/>
    <w:basedOn w:val="Normal"/>
    <w:link w:val="FooterChar"/>
    <w:uiPriority w:val="99"/>
    <w:unhideWhenUsed/>
    <w:rsid w:val="00826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41F"/>
  </w:style>
  <w:style w:type="paragraph" w:styleId="ListNumber">
    <w:name w:val="List Number"/>
    <w:basedOn w:val="BodyText"/>
    <w:qFormat/>
    <w:rsid w:val="00B1402D"/>
    <w:pPr>
      <w:numPr>
        <w:numId w:val="22"/>
      </w:numPr>
      <w:tabs>
        <w:tab w:val="clear" w:pos="567"/>
        <w:tab w:val="num" w:pos="717"/>
      </w:tabs>
      <w:spacing w:after="240" w:line="240" w:lineRule="atLeast"/>
      <w:ind w:left="714" w:hanging="357"/>
    </w:pPr>
    <w:rPr>
      <w:rFonts w:ascii="Arial" w:eastAsia="Times New Roman" w:hAnsi="Arial" w:cs="Times New Roman"/>
      <w:sz w:val="20"/>
      <w:szCs w:val="20"/>
      <w:lang w:eastAsia="en-AU"/>
    </w:rPr>
  </w:style>
  <w:style w:type="paragraph" w:styleId="BodyText">
    <w:name w:val="Body Text"/>
    <w:basedOn w:val="Normal"/>
    <w:link w:val="BodyTextChar"/>
    <w:uiPriority w:val="99"/>
    <w:semiHidden/>
    <w:unhideWhenUsed/>
    <w:rsid w:val="00B1402D"/>
    <w:pPr>
      <w:spacing w:after="120"/>
    </w:pPr>
  </w:style>
  <w:style w:type="character" w:customStyle="1" w:styleId="BodyTextChar">
    <w:name w:val="Body Text Char"/>
    <w:basedOn w:val="DefaultParagraphFont"/>
    <w:link w:val="BodyText"/>
    <w:uiPriority w:val="99"/>
    <w:semiHidden/>
    <w:rsid w:val="00B1402D"/>
  </w:style>
  <w:style w:type="paragraph" w:customStyle="1" w:styleId="MainSentence">
    <w:name w:val="Main Sentence"/>
    <w:basedOn w:val="Normal"/>
    <w:link w:val="MainSentenceChar"/>
    <w:qFormat/>
    <w:rsid w:val="00E45891"/>
    <w:pPr>
      <w:spacing w:before="120" w:after="120"/>
    </w:pPr>
    <w:rPr>
      <w:b/>
      <w:color w:val="4472C4" w:themeColor="accent1"/>
    </w:rPr>
  </w:style>
  <w:style w:type="character" w:customStyle="1" w:styleId="MainSentenceChar">
    <w:name w:val="Main Sentence Char"/>
    <w:basedOn w:val="DefaultParagraphFont"/>
    <w:link w:val="MainSentence"/>
    <w:rsid w:val="00E45891"/>
    <w:rPr>
      <w:b/>
      <w:color w:val="4472C4" w:themeColor="accent1"/>
    </w:rPr>
  </w:style>
  <w:style w:type="paragraph" w:styleId="FootnoteText">
    <w:name w:val="footnote text"/>
    <w:basedOn w:val="Normal"/>
    <w:link w:val="FootnoteTextChar"/>
    <w:uiPriority w:val="99"/>
    <w:semiHidden/>
    <w:unhideWhenUsed/>
    <w:rsid w:val="001330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30BF"/>
    <w:rPr>
      <w:sz w:val="20"/>
      <w:szCs w:val="20"/>
    </w:rPr>
  </w:style>
  <w:style w:type="character" w:styleId="FootnoteReference">
    <w:name w:val="footnote reference"/>
    <w:basedOn w:val="DefaultParagraphFont"/>
    <w:uiPriority w:val="99"/>
    <w:semiHidden/>
    <w:unhideWhenUsed/>
    <w:rsid w:val="001330BF"/>
    <w:rPr>
      <w:vertAlign w:val="superscript"/>
    </w:rPr>
  </w:style>
  <w:style w:type="paragraph" w:styleId="Revision">
    <w:name w:val="Revision"/>
    <w:hidden/>
    <w:uiPriority w:val="99"/>
    <w:semiHidden/>
    <w:rsid w:val="00C6030E"/>
    <w:pPr>
      <w:spacing w:after="0" w:line="240" w:lineRule="auto"/>
    </w:pPr>
  </w:style>
  <w:style w:type="character" w:customStyle="1" w:styleId="logoroyal-commission2">
    <w:name w:val="logo__royal-commission2"/>
    <w:basedOn w:val="DefaultParagraphFont"/>
    <w:rsid w:val="001154DE"/>
  </w:style>
  <w:style w:type="character" w:customStyle="1" w:styleId="logosite-slogan">
    <w:name w:val="logo__site-slogan"/>
    <w:basedOn w:val="DefaultParagraphFont"/>
    <w:rsid w:val="001154DE"/>
  </w:style>
  <w:style w:type="character" w:customStyle="1" w:styleId="UnresolvedMention2">
    <w:name w:val="Unresolved Mention2"/>
    <w:basedOn w:val="DefaultParagraphFont"/>
    <w:uiPriority w:val="99"/>
    <w:semiHidden/>
    <w:unhideWhenUsed/>
    <w:rsid w:val="00605206"/>
    <w:rPr>
      <w:color w:val="605E5C"/>
      <w:shd w:val="clear" w:color="auto" w:fill="E1DFDD"/>
    </w:rPr>
  </w:style>
  <w:style w:type="table" w:styleId="TableGrid">
    <w:name w:val="Table Grid"/>
    <w:basedOn w:val="TableNormal"/>
    <w:uiPriority w:val="59"/>
    <w:rsid w:val="003D10DD"/>
    <w:pPr>
      <w:spacing w:after="0" w:line="240" w:lineRule="auto"/>
    </w:pPr>
    <w:rPr>
      <w:rFonts w:ascii="Times New Roman" w:eastAsia="Times New Roman" w:hAnsi="Times New Roman" w:cs="Times New Roman"/>
      <w:sz w:val="20"/>
      <w:szCs w:val="20"/>
      <w:lang w:eastAsia="en-AU"/>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s Char,List Paragraph11 Char,Recommendation Char,List Paragraph1 Char,Bullet point Char,CV text Char,Dot pt Char,F5 List Paragraph Char,FooterText Char,L Char,List Paragraph111 Char,List Paragraph2 Char,Numbered Paragraph Char"/>
    <w:link w:val="ListParagraph"/>
    <w:uiPriority w:val="34"/>
    <w:qFormat/>
    <w:locked/>
    <w:rsid w:val="00E24AEF"/>
    <w:rPr>
      <w:rFonts w:eastAsia="Times New Roman" w:cstheme="minorHAnsi"/>
      <w:sz w:val="24"/>
      <w:szCs w:val="24"/>
      <w:lang w:eastAsia="en-AU"/>
    </w:rPr>
  </w:style>
  <w:style w:type="character" w:styleId="Emphasis">
    <w:name w:val="Emphasis"/>
    <w:aliases w:val="Box text"/>
    <w:uiPriority w:val="20"/>
    <w:qFormat/>
    <w:rsid w:val="003D10DD"/>
    <w:rPr>
      <w:color w:val="FFFFFF" w:themeColor="background1"/>
    </w:rPr>
  </w:style>
  <w:style w:type="paragraph" w:styleId="Title">
    <w:name w:val="Title"/>
    <w:basedOn w:val="Normal"/>
    <w:next w:val="Normal"/>
    <w:link w:val="TitleChar"/>
    <w:uiPriority w:val="10"/>
    <w:qFormat/>
    <w:rsid w:val="00D276F4"/>
    <w:rPr>
      <w:rFonts w:asciiTheme="majorHAnsi" w:hAnsiTheme="majorHAnsi" w:cstheme="majorHAnsi"/>
      <w:b/>
      <w:bCs/>
      <w:color w:val="052C3F"/>
      <w:sz w:val="56"/>
      <w:szCs w:val="56"/>
    </w:rPr>
  </w:style>
  <w:style w:type="character" w:customStyle="1" w:styleId="TitleChar">
    <w:name w:val="Title Char"/>
    <w:basedOn w:val="DefaultParagraphFont"/>
    <w:link w:val="Title"/>
    <w:uiPriority w:val="10"/>
    <w:rsid w:val="00D276F4"/>
    <w:rPr>
      <w:rFonts w:asciiTheme="majorHAnsi" w:hAnsiTheme="majorHAnsi" w:cstheme="majorHAnsi"/>
      <w:b/>
      <w:bCs/>
      <w:color w:val="052C3F"/>
      <w:sz w:val="56"/>
      <w:szCs w:val="56"/>
    </w:rPr>
  </w:style>
  <w:style w:type="character" w:styleId="UnresolvedMention">
    <w:name w:val="Unresolved Mention"/>
    <w:basedOn w:val="DefaultParagraphFont"/>
    <w:uiPriority w:val="99"/>
    <w:semiHidden/>
    <w:unhideWhenUsed/>
    <w:rsid w:val="002256BD"/>
    <w:rPr>
      <w:color w:val="605E5C"/>
      <w:shd w:val="clear" w:color="auto" w:fill="E1DFDD"/>
    </w:rPr>
  </w:style>
  <w:style w:type="paragraph" w:customStyle="1" w:styleId="Hyperlinkwhite">
    <w:name w:val="Hyperlink white"/>
    <w:basedOn w:val="Normal"/>
    <w:qFormat/>
    <w:rsid w:val="005E7992"/>
    <w:pPr>
      <w:pBdr>
        <w:top w:val="single" w:sz="2" w:space="10" w:color="052C3F"/>
        <w:left w:val="single" w:sz="2" w:space="10" w:color="052C3F"/>
        <w:bottom w:val="single" w:sz="2" w:space="10" w:color="052C3F"/>
        <w:right w:val="single" w:sz="2" w:space="10" w:color="052C3F"/>
      </w:pBdr>
      <w:shd w:val="clear" w:color="auto" w:fill="052C3F"/>
      <w:ind w:right="283"/>
    </w:pPr>
    <w:rPr>
      <w:rFonts w:ascii="Calibri" w:hAnsi="Calibri" w:cs="Calibri"/>
      <w:color w:val="FFFFFF" w:themeColor="background1"/>
    </w:rPr>
  </w:style>
  <w:style w:type="character" w:styleId="PageNumber">
    <w:name w:val="page number"/>
    <w:basedOn w:val="DefaultParagraphFont"/>
    <w:uiPriority w:val="99"/>
    <w:semiHidden/>
    <w:unhideWhenUsed/>
    <w:rsid w:val="00D1695F"/>
  </w:style>
  <w:style w:type="character" w:styleId="FollowedHyperlink">
    <w:name w:val="FollowedHyperlink"/>
    <w:basedOn w:val="DefaultParagraphFont"/>
    <w:uiPriority w:val="99"/>
    <w:semiHidden/>
    <w:unhideWhenUsed/>
    <w:rsid w:val="00B05B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0763">
      <w:bodyDiv w:val="1"/>
      <w:marLeft w:val="0"/>
      <w:marRight w:val="0"/>
      <w:marTop w:val="0"/>
      <w:marBottom w:val="0"/>
      <w:divBdr>
        <w:top w:val="none" w:sz="0" w:space="0" w:color="auto"/>
        <w:left w:val="none" w:sz="0" w:space="0" w:color="auto"/>
        <w:bottom w:val="none" w:sz="0" w:space="0" w:color="auto"/>
        <w:right w:val="none" w:sz="0" w:space="0" w:color="auto"/>
      </w:divBdr>
      <w:divsChild>
        <w:div w:id="2111387576">
          <w:marLeft w:val="360"/>
          <w:marRight w:val="0"/>
          <w:marTop w:val="200"/>
          <w:marBottom w:val="0"/>
          <w:divBdr>
            <w:top w:val="none" w:sz="0" w:space="0" w:color="auto"/>
            <w:left w:val="none" w:sz="0" w:space="0" w:color="auto"/>
            <w:bottom w:val="none" w:sz="0" w:space="0" w:color="auto"/>
            <w:right w:val="none" w:sz="0" w:space="0" w:color="auto"/>
          </w:divBdr>
        </w:div>
        <w:div w:id="1317300509">
          <w:marLeft w:val="360"/>
          <w:marRight w:val="0"/>
          <w:marTop w:val="200"/>
          <w:marBottom w:val="0"/>
          <w:divBdr>
            <w:top w:val="none" w:sz="0" w:space="0" w:color="auto"/>
            <w:left w:val="none" w:sz="0" w:space="0" w:color="auto"/>
            <w:bottom w:val="none" w:sz="0" w:space="0" w:color="auto"/>
            <w:right w:val="none" w:sz="0" w:space="0" w:color="auto"/>
          </w:divBdr>
        </w:div>
        <w:div w:id="1450854843">
          <w:marLeft w:val="360"/>
          <w:marRight w:val="0"/>
          <w:marTop w:val="200"/>
          <w:marBottom w:val="0"/>
          <w:divBdr>
            <w:top w:val="none" w:sz="0" w:space="0" w:color="auto"/>
            <w:left w:val="none" w:sz="0" w:space="0" w:color="auto"/>
            <w:bottom w:val="none" w:sz="0" w:space="0" w:color="auto"/>
            <w:right w:val="none" w:sz="0" w:space="0" w:color="auto"/>
          </w:divBdr>
        </w:div>
        <w:div w:id="1973368233">
          <w:marLeft w:val="360"/>
          <w:marRight w:val="0"/>
          <w:marTop w:val="200"/>
          <w:marBottom w:val="0"/>
          <w:divBdr>
            <w:top w:val="none" w:sz="0" w:space="0" w:color="auto"/>
            <w:left w:val="none" w:sz="0" w:space="0" w:color="auto"/>
            <w:bottom w:val="none" w:sz="0" w:space="0" w:color="auto"/>
            <w:right w:val="none" w:sz="0" w:space="0" w:color="auto"/>
          </w:divBdr>
        </w:div>
        <w:div w:id="1504204869">
          <w:marLeft w:val="360"/>
          <w:marRight w:val="0"/>
          <w:marTop w:val="200"/>
          <w:marBottom w:val="0"/>
          <w:divBdr>
            <w:top w:val="none" w:sz="0" w:space="0" w:color="auto"/>
            <w:left w:val="none" w:sz="0" w:space="0" w:color="auto"/>
            <w:bottom w:val="none" w:sz="0" w:space="0" w:color="auto"/>
            <w:right w:val="none" w:sz="0" w:space="0" w:color="auto"/>
          </w:divBdr>
        </w:div>
      </w:divsChild>
    </w:div>
    <w:div w:id="121727005">
      <w:bodyDiv w:val="1"/>
      <w:marLeft w:val="0"/>
      <w:marRight w:val="0"/>
      <w:marTop w:val="0"/>
      <w:marBottom w:val="0"/>
      <w:divBdr>
        <w:top w:val="none" w:sz="0" w:space="0" w:color="auto"/>
        <w:left w:val="none" w:sz="0" w:space="0" w:color="auto"/>
        <w:bottom w:val="none" w:sz="0" w:space="0" w:color="auto"/>
        <w:right w:val="none" w:sz="0" w:space="0" w:color="auto"/>
      </w:divBdr>
      <w:divsChild>
        <w:div w:id="845444304">
          <w:marLeft w:val="360"/>
          <w:marRight w:val="0"/>
          <w:marTop w:val="200"/>
          <w:marBottom w:val="0"/>
          <w:divBdr>
            <w:top w:val="none" w:sz="0" w:space="0" w:color="auto"/>
            <w:left w:val="none" w:sz="0" w:space="0" w:color="auto"/>
            <w:bottom w:val="none" w:sz="0" w:space="0" w:color="auto"/>
            <w:right w:val="none" w:sz="0" w:space="0" w:color="auto"/>
          </w:divBdr>
        </w:div>
        <w:div w:id="1036270054">
          <w:marLeft w:val="360"/>
          <w:marRight w:val="0"/>
          <w:marTop w:val="200"/>
          <w:marBottom w:val="0"/>
          <w:divBdr>
            <w:top w:val="none" w:sz="0" w:space="0" w:color="auto"/>
            <w:left w:val="none" w:sz="0" w:space="0" w:color="auto"/>
            <w:bottom w:val="none" w:sz="0" w:space="0" w:color="auto"/>
            <w:right w:val="none" w:sz="0" w:space="0" w:color="auto"/>
          </w:divBdr>
        </w:div>
        <w:div w:id="526144522">
          <w:marLeft w:val="360"/>
          <w:marRight w:val="0"/>
          <w:marTop w:val="200"/>
          <w:marBottom w:val="0"/>
          <w:divBdr>
            <w:top w:val="none" w:sz="0" w:space="0" w:color="auto"/>
            <w:left w:val="none" w:sz="0" w:space="0" w:color="auto"/>
            <w:bottom w:val="none" w:sz="0" w:space="0" w:color="auto"/>
            <w:right w:val="none" w:sz="0" w:space="0" w:color="auto"/>
          </w:divBdr>
        </w:div>
        <w:div w:id="1485659649">
          <w:marLeft w:val="360"/>
          <w:marRight w:val="0"/>
          <w:marTop w:val="200"/>
          <w:marBottom w:val="0"/>
          <w:divBdr>
            <w:top w:val="none" w:sz="0" w:space="0" w:color="auto"/>
            <w:left w:val="none" w:sz="0" w:space="0" w:color="auto"/>
            <w:bottom w:val="none" w:sz="0" w:space="0" w:color="auto"/>
            <w:right w:val="none" w:sz="0" w:space="0" w:color="auto"/>
          </w:divBdr>
        </w:div>
        <w:div w:id="1621104415">
          <w:marLeft w:val="360"/>
          <w:marRight w:val="0"/>
          <w:marTop w:val="200"/>
          <w:marBottom w:val="0"/>
          <w:divBdr>
            <w:top w:val="none" w:sz="0" w:space="0" w:color="auto"/>
            <w:left w:val="none" w:sz="0" w:space="0" w:color="auto"/>
            <w:bottom w:val="none" w:sz="0" w:space="0" w:color="auto"/>
            <w:right w:val="none" w:sz="0" w:space="0" w:color="auto"/>
          </w:divBdr>
        </w:div>
      </w:divsChild>
    </w:div>
    <w:div w:id="157236191">
      <w:bodyDiv w:val="1"/>
      <w:marLeft w:val="0"/>
      <w:marRight w:val="0"/>
      <w:marTop w:val="0"/>
      <w:marBottom w:val="0"/>
      <w:divBdr>
        <w:top w:val="none" w:sz="0" w:space="0" w:color="auto"/>
        <w:left w:val="none" w:sz="0" w:space="0" w:color="auto"/>
        <w:bottom w:val="none" w:sz="0" w:space="0" w:color="auto"/>
        <w:right w:val="none" w:sz="0" w:space="0" w:color="auto"/>
      </w:divBdr>
      <w:divsChild>
        <w:div w:id="324281838">
          <w:marLeft w:val="360"/>
          <w:marRight w:val="0"/>
          <w:marTop w:val="200"/>
          <w:marBottom w:val="0"/>
          <w:divBdr>
            <w:top w:val="none" w:sz="0" w:space="0" w:color="auto"/>
            <w:left w:val="none" w:sz="0" w:space="0" w:color="auto"/>
            <w:bottom w:val="none" w:sz="0" w:space="0" w:color="auto"/>
            <w:right w:val="none" w:sz="0" w:space="0" w:color="auto"/>
          </w:divBdr>
        </w:div>
        <w:div w:id="13847977">
          <w:marLeft w:val="360"/>
          <w:marRight w:val="0"/>
          <w:marTop w:val="200"/>
          <w:marBottom w:val="0"/>
          <w:divBdr>
            <w:top w:val="none" w:sz="0" w:space="0" w:color="auto"/>
            <w:left w:val="none" w:sz="0" w:space="0" w:color="auto"/>
            <w:bottom w:val="none" w:sz="0" w:space="0" w:color="auto"/>
            <w:right w:val="none" w:sz="0" w:space="0" w:color="auto"/>
          </w:divBdr>
        </w:div>
        <w:div w:id="1328171997">
          <w:marLeft w:val="360"/>
          <w:marRight w:val="0"/>
          <w:marTop w:val="200"/>
          <w:marBottom w:val="0"/>
          <w:divBdr>
            <w:top w:val="none" w:sz="0" w:space="0" w:color="auto"/>
            <w:left w:val="none" w:sz="0" w:space="0" w:color="auto"/>
            <w:bottom w:val="none" w:sz="0" w:space="0" w:color="auto"/>
            <w:right w:val="none" w:sz="0" w:space="0" w:color="auto"/>
          </w:divBdr>
        </w:div>
        <w:div w:id="642665176">
          <w:marLeft w:val="1080"/>
          <w:marRight w:val="0"/>
          <w:marTop w:val="100"/>
          <w:marBottom w:val="0"/>
          <w:divBdr>
            <w:top w:val="none" w:sz="0" w:space="0" w:color="auto"/>
            <w:left w:val="none" w:sz="0" w:space="0" w:color="auto"/>
            <w:bottom w:val="none" w:sz="0" w:space="0" w:color="auto"/>
            <w:right w:val="none" w:sz="0" w:space="0" w:color="auto"/>
          </w:divBdr>
        </w:div>
        <w:div w:id="342975032">
          <w:marLeft w:val="1080"/>
          <w:marRight w:val="0"/>
          <w:marTop w:val="100"/>
          <w:marBottom w:val="0"/>
          <w:divBdr>
            <w:top w:val="none" w:sz="0" w:space="0" w:color="auto"/>
            <w:left w:val="none" w:sz="0" w:space="0" w:color="auto"/>
            <w:bottom w:val="none" w:sz="0" w:space="0" w:color="auto"/>
            <w:right w:val="none" w:sz="0" w:space="0" w:color="auto"/>
          </w:divBdr>
        </w:div>
        <w:div w:id="1087458113">
          <w:marLeft w:val="1080"/>
          <w:marRight w:val="0"/>
          <w:marTop w:val="100"/>
          <w:marBottom w:val="0"/>
          <w:divBdr>
            <w:top w:val="none" w:sz="0" w:space="0" w:color="auto"/>
            <w:left w:val="none" w:sz="0" w:space="0" w:color="auto"/>
            <w:bottom w:val="none" w:sz="0" w:space="0" w:color="auto"/>
            <w:right w:val="none" w:sz="0" w:space="0" w:color="auto"/>
          </w:divBdr>
        </w:div>
      </w:divsChild>
    </w:div>
    <w:div w:id="310327434">
      <w:bodyDiv w:val="1"/>
      <w:marLeft w:val="0"/>
      <w:marRight w:val="0"/>
      <w:marTop w:val="0"/>
      <w:marBottom w:val="0"/>
      <w:divBdr>
        <w:top w:val="none" w:sz="0" w:space="0" w:color="auto"/>
        <w:left w:val="none" w:sz="0" w:space="0" w:color="auto"/>
        <w:bottom w:val="none" w:sz="0" w:space="0" w:color="auto"/>
        <w:right w:val="none" w:sz="0" w:space="0" w:color="auto"/>
      </w:divBdr>
      <w:divsChild>
        <w:div w:id="815991204">
          <w:marLeft w:val="360"/>
          <w:marRight w:val="0"/>
          <w:marTop w:val="200"/>
          <w:marBottom w:val="0"/>
          <w:divBdr>
            <w:top w:val="none" w:sz="0" w:space="0" w:color="auto"/>
            <w:left w:val="none" w:sz="0" w:space="0" w:color="auto"/>
            <w:bottom w:val="none" w:sz="0" w:space="0" w:color="auto"/>
            <w:right w:val="none" w:sz="0" w:space="0" w:color="auto"/>
          </w:divBdr>
        </w:div>
        <w:div w:id="1773359186">
          <w:marLeft w:val="360"/>
          <w:marRight w:val="0"/>
          <w:marTop w:val="200"/>
          <w:marBottom w:val="0"/>
          <w:divBdr>
            <w:top w:val="none" w:sz="0" w:space="0" w:color="auto"/>
            <w:left w:val="none" w:sz="0" w:space="0" w:color="auto"/>
            <w:bottom w:val="none" w:sz="0" w:space="0" w:color="auto"/>
            <w:right w:val="none" w:sz="0" w:space="0" w:color="auto"/>
          </w:divBdr>
        </w:div>
        <w:div w:id="1164781895">
          <w:marLeft w:val="360"/>
          <w:marRight w:val="0"/>
          <w:marTop w:val="200"/>
          <w:marBottom w:val="0"/>
          <w:divBdr>
            <w:top w:val="none" w:sz="0" w:space="0" w:color="auto"/>
            <w:left w:val="none" w:sz="0" w:space="0" w:color="auto"/>
            <w:bottom w:val="none" w:sz="0" w:space="0" w:color="auto"/>
            <w:right w:val="none" w:sz="0" w:space="0" w:color="auto"/>
          </w:divBdr>
        </w:div>
      </w:divsChild>
    </w:div>
    <w:div w:id="382556752">
      <w:bodyDiv w:val="1"/>
      <w:marLeft w:val="0"/>
      <w:marRight w:val="0"/>
      <w:marTop w:val="0"/>
      <w:marBottom w:val="0"/>
      <w:divBdr>
        <w:top w:val="none" w:sz="0" w:space="0" w:color="auto"/>
        <w:left w:val="none" w:sz="0" w:space="0" w:color="auto"/>
        <w:bottom w:val="none" w:sz="0" w:space="0" w:color="auto"/>
        <w:right w:val="none" w:sz="0" w:space="0" w:color="auto"/>
      </w:divBdr>
      <w:divsChild>
        <w:div w:id="527451495">
          <w:marLeft w:val="360"/>
          <w:marRight w:val="0"/>
          <w:marTop w:val="200"/>
          <w:marBottom w:val="0"/>
          <w:divBdr>
            <w:top w:val="none" w:sz="0" w:space="0" w:color="auto"/>
            <w:left w:val="none" w:sz="0" w:space="0" w:color="auto"/>
            <w:bottom w:val="none" w:sz="0" w:space="0" w:color="auto"/>
            <w:right w:val="none" w:sz="0" w:space="0" w:color="auto"/>
          </w:divBdr>
        </w:div>
        <w:div w:id="794568951">
          <w:marLeft w:val="360"/>
          <w:marRight w:val="0"/>
          <w:marTop w:val="200"/>
          <w:marBottom w:val="0"/>
          <w:divBdr>
            <w:top w:val="none" w:sz="0" w:space="0" w:color="auto"/>
            <w:left w:val="none" w:sz="0" w:space="0" w:color="auto"/>
            <w:bottom w:val="none" w:sz="0" w:space="0" w:color="auto"/>
            <w:right w:val="none" w:sz="0" w:space="0" w:color="auto"/>
          </w:divBdr>
        </w:div>
        <w:div w:id="1382289398">
          <w:marLeft w:val="360"/>
          <w:marRight w:val="0"/>
          <w:marTop w:val="200"/>
          <w:marBottom w:val="0"/>
          <w:divBdr>
            <w:top w:val="none" w:sz="0" w:space="0" w:color="auto"/>
            <w:left w:val="none" w:sz="0" w:space="0" w:color="auto"/>
            <w:bottom w:val="none" w:sz="0" w:space="0" w:color="auto"/>
            <w:right w:val="none" w:sz="0" w:space="0" w:color="auto"/>
          </w:divBdr>
        </w:div>
        <w:div w:id="19818268">
          <w:marLeft w:val="360"/>
          <w:marRight w:val="0"/>
          <w:marTop w:val="200"/>
          <w:marBottom w:val="0"/>
          <w:divBdr>
            <w:top w:val="none" w:sz="0" w:space="0" w:color="auto"/>
            <w:left w:val="none" w:sz="0" w:space="0" w:color="auto"/>
            <w:bottom w:val="none" w:sz="0" w:space="0" w:color="auto"/>
            <w:right w:val="none" w:sz="0" w:space="0" w:color="auto"/>
          </w:divBdr>
        </w:div>
        <w:div w:id="1365254537">
          <w:marLeft w:val="360"/>
          <w:marRight w:val="0"/>
          <w:marTop w:val="200"/>
          <w:marBottom w:val="0"/>
          <w:divBdr>
            <w:top w:val="none" w:sz="0" w:space="0" w:color="auto"/>
            <w:left w:val="none" w:sz="0" w:space="0" w:color="auto"/>
            <w:bottom w:val="none" w:sz="0" w:space="0" w:color="auto"/>
            <w:right w:val="none" w:sz="0" w:space="0" w:color="auto"/>
          </w:divBdr>
        </w:div>
      </w:divsChild>
    </w:div>
    <w:div w:id="441385335">
      <w:bodyDiv w:val="1"/>
      <w:marLeft w:val="0"/>
      <w:marRight w:val="0"/>
      <w:marTop w:val="0"/>
      <w:marBottom w:val="0"/>
      <w:divBdr>
        <w:top w:val="none" w:sz="0" w:space="0" w:color="auto"/>
        <w:left w:val="none" w:sz="0" w:space="0" w:color="auto"/>
        <w:bottom w:val="none" w:sz="0" w:space="0" w:color="auto"/>
        <w:right w:val="none" w:sz="0" w:space="0" w:color="auto"/>
      </w:divBdr>
    </w:div>
    <w:div w:id="594359067">
      <w:bodyDiv w:val="1"/>
      <w:marLeft w:val="0"/>
      <w:marRight w:val="0"/>
      <w:marTop w:val="0"/>
      <w:marBottom w:val="0"/>
      <w:divBdr>
        <w:top w:val="none" w:sz="0" w:space="0" w:color="auto"/>
        <w:left w:val="none" w:sz="0" w:space="0" w:color="auto"/>
        <w:bottom w:val="none" w:sz="0" w:space="0" w:color="auto"/>
        <w:right w:val="none" w:sz="0" w:space="0" w:color="auto"/>
      </w:divBdr>
      <w:divsChild>
        <w:div w:id="579213950">
          <w:marLeft w:val="360"/>
          <w:marRight w:val="0"/>
          <w:marTop w:val="200"/>
          <w:marBottom w:val="0"/>
          <w:divBdr>
            <w:top w:val="none" w:sz="0" w:space="0" w:color="auto"/>
            <w:left w:val="none" w:sz="0" w:space="0" w:color="auto"/>
            <w:bottom w:val="none" w:sz="0" w:space="0" w:color="auto"/>
            <w:right w:val="none" w:sz="0" w:space="0" w:color="auto"/>
          </w:divBdr>
        </w:div>
        <w:div w:id="377508853">
          <w:marLeft w:val="360"/>
          <w:marRight w:val="0"/>
          <w:marTop w:val="200"/>
          <w:marBottom w:val="0"/>
          <w:divBdr>
            <w:top w:val="none" w:sz="0" w:space="0" w:color="auto"/>
            <w:left w:val="none" w:sz="0" w:space="0" w:color="auto"/>
            <w:bottom w:val="none" w:sz="0" w:space="0" w:color="auto"/>
            <w:right w:val="none" w:sz="0" w:space="0" w:color="auto"/>
          </w:divBdr>
        </w:div>
        <w:div w:id="1736851030">
          <w:marLeft w:val="360"/>
          <w:marRight w:val="0"/>
          <w:marTop w:val="200"/>
          <w:marBottom w:val="0"/>
          <w:divBdr>
            <w:top w:val="none" w:sz="0" w:space="0" w:color="auto"/>
            <w:left w:val="none" w:sz="0" w:space="0" w:color="auto"/>
            <w:bottom w:val="none" w:sz="0" w:space="0" w:color="auto"/>
            <w:right w:val="none" w:sz="0" w:space="0" w:color="auto"/>
          </w:divBdr>
        </w:div>
        <w:div w:id="1027827493">
          <w:marLeft w:val="360"/>
          <w:marRight w:val="0"/>
          <w:marTop w:val="200"/>
          <w:marBottom w:val="0"/>
          <w:divBdr>
            <w:top w:val="none" w:sz="0" w:space="0" w:color="auto"/>
            <w:left w:val="none" w:sz="0" w:space="0" w:color="auto"/>
            <w:bottom w:val="none" w:sz="0" w:space="0" w:color="auto"/>
            <w:right w:val="none" w:sz="0" w:space="0" w:color="auto"/>
          </w:divBdr>
        </w:div>
      </w:divsChild>
    </w:div>
    <w:div w:id="604658039">
      <w:bodyDiv w:val="1"/>
      <w:marLeft w:val="0"/>
      <w:marRight w:val="0"/>
      <w:marTop w:val="0"/>
      <w:marBottom w:val="0"/>
      <w:divBdr>
        <w:top w:val="none" w:sz="0" w:space="0" w:color="auto"/>
        <w:left w:val="none" w:sz="0" w:space="0" w:color="auto"/>
        <w:bottom w:val="none" w:sz="0" w:space="0" w:color="auto"/>
        <w:right w:val="none" w:sz="0" w:space="0" w:color="auto"/>
      </w:divBdr>
      <w:divsChild>
        <w:div w:id="1129741701">
          <w:marLeft w:val="360"/>
          <w:marRight w:val="0"/>
          <w:marTop w:val="200"/>
          <w:marBottom w:val="0"/>
          <w:divBdr>
            <w:top w:val="none" w:sz="0" w:space="0" w:color="auto"/>
            <w:left w:val="none" w:sz="0" w:space="0" w:color="auto"/>
            <w:bottom w:val="none" w:sz="0" w:space="0" w:color="auto"/>
            <w:right w:val="none" w:sz="0" w:space="0" w:color="auto"/>
          </w:divBdr>
        </w:div>
        <w:div w:id="918097196">
          <w:marLeft w:val="360"/>
          <w:marRight w:val="0"/>
          <w:marTop w:val="200"/>
          <w:marBottom w:val="0"/>
          <w:divBdr>
            <w:top w:val="none" w:sz="0" w:space="0" w:color="auto"/>
            <w:left w:val="none" w:sz="0" w:space="0" w:color="auto"/>
            <w:bottom w:val="none" w:sz="0" w:space="0" w:color="auto"/>
            <w:right w:val="none" w:sz="0" w:space="0" w:color="auto"/>
          </w:divBdr>
        </w:div>
        <w:div w:id="958730612">
          <w:marLeft w:val="360"/>
          <w:marRight w:val="0"/>
          <w:marTop w:val="200"/>
          <w:marBottom w:val="0"/>
          <w:divBdr>
            <w:top w:val="none" w:sz="0" w:space="0" w:color="auto"/>
            <w:left w:val="none" w:sz="0" w:space="0" w:color="auto"/>
            <w:bottom w:val="none" w:sz="0" w:space="0" w:color="auto"/>
            <w:right w:val="none" w:sz="0" w:space="0" w:color="auto"/>
          </w:divBdr>
        </w:div>
      </w:divsChild>
    </w:div>
    <w:div w:id="616300765">
      <w:bodyDiv w:val="1"/>
      <w:marLeft w:val="0"/>
      <w:marRight w:val="0"/>
      <w:marTop w:val="0"/>
      <w:marBottom w:val="0"/>
      <w:divBdr>
        <w:top w:val="none" w:sz="0" w:space="0" w:color="auto"/>
        <w:left w:val="none" w:sz="0" w:space="0" w:color="auto"/>
        <w:bottom w:val="none" w:sz="0" w:space="0" w:color="auto"/>
        <w:right w:val="none" w:sz="0" w:space="0" w:color="auto"/>
      </w:divBdr>
      <w:divsChild>
        <w:div w:id="42142809">
          <w:marLeft w:val="360"/>
          <w:marRight w:val="0"/>
          <w:marTop w:val="200"/>
          <w:marBottom w:val="0"/>
          <w:divBdr>
            <w:top w:val="none" w:sz="0" w:space="0" w:color="auto"/>
            <w:left w:val="none" w:sz="0" w:space="0" w:color="auto"/>
            <w:bottom w:val="none" w:sz="0" w:space="0" w:color="auto"/>
            <w:right w:val="none" w:sz="0" w:space="0" w:color="auto"/>
          </w:divBdr>
        </w:div>
        <w:div w:id="1079789739">
          <w:marLeft w:val="360"/>
          <w:marRight w:val="0"/>
          <w:marTop w:val="200"/>
          <w:marBottom w:val="0"/>
          <w:divBdr>
            <w:top w:val="none" w:sz="0" w:space="0" w:color="auto"/>
            <w:left w:val="none" w:sz="0" w:space="0" w:color="auto"/>
            <w:bottom w:val="none" w:sz="0" w:space="0" w:color="auto"/>
            <w:right w:val="none" w:sz="0" w:space="0" w:color="auto"/>
          </w:divBdr>
        </w:div>
        <w:div w:id="2076856465">
          <w:marLeft w:val="1080"/>
          <w:marRight w:val="0"/>
          <w:marTop w:val="100"/>
          <w:marBottom w:val="0"/>
          <w:divBdr>
            <w:top w:val="none" w:sz="0" w:space="0" w:color="auto"/>
            <w:left w:val="none" w:sz="0" w:space="0" w:color="auto"/>
            <w:bottom w:val="none" w:sz="0" w:space="0" w:color="auto"/>
            <w:right w:val="none" w:sz="0" w:space="0" w:color="auto"/>
          </w:divBdr>
        </w:div>
        <w:div w:id="694308442">
          <w:marLeft w:val="1080"/>
          <w:marRight w:val="0"/>
          <w:marTop w:val="100"/>
          <w:marBottom w:val="0"/>
          <w:divBdr>
            <w:top w:val="none" w:sz="0" w:space="0" w:color="auto"/>
            <w:left w:val="none" w:sz="0" w:space="0" w:color="auto"/>
            <w:bottom w:val="none" w:sz="0" w:space="0" w:color="auto"/>
            <w:right w:val="none" w:sz="0" w:space="0" w:color="auto"/>
          </w:divBdr>
        </w:div>
        <w:div w:id="918057377">
          <w:marLeft w:val="1080"/>
          <w:marRight w:val="0"/>
          <w:marTop w:val="100"/>
          <w:marBottom w:val="0"/>
          <w:divBdr>
            <w:top w:val="none" w:sz="0" w:space="0" w:color="auto"/>
            <w:left w:val="none" w:sz="0" w:space="0" w:color="auto"/>
            <w:bottom w:val="none" w:sz="0" w:space="0" w:color="auto"/>
            <w:right w:val="none" w:sz="0" w:space="0" w:color="auto"/>
          </w:divBdr>
        </w:div>
        <w:div w:id="681709393">
          <w:marLeft w:val="360"/>
          <w:marRight w:val="0"/>
          <w:marTop w:val="200"/>
          <w:marBottom w:val="0"/>
          <w:divBdr>
            <w:top w:val="none" w:sz="0" w:space="0" w:color="auto"/>
            <w:left w:val="none" w:sz="0" w:space="0" w:color="auto"/>
            <w:bottom w:val="none" w:sz="0" w:space="0" w:color="auto"/>
            <w:right w:val="none" w:sz="0" w:space="0" w:color="auto"/>
          </w:divBdr>
        </w:div>
      </w:divsChild>
    </w:div>
    <w:div w:id="700398268">
      <w:bodyDiv w:val="1"/>
      <w:marLeft w:val="0"/>
      <w:marRight w:val="0"/>
      <w:marTop w:val="0"/>
      <w:marBottom w:val="0"/>
      <w:divBdr>
        <w:top w:val="none" w:sz="0" w:space="0" w:color="auto"/>
        <w:left w:val="none" w:sz="0" w:space="0" w:color="auto"/>
        <w:bottom w:val="none" w:sz="0" w:space="0" w:color="auto"/>
        <w:right w:val="none" w:sz="0" w:space="0" w:color="auto"/>
      </w:divBdr>
    </w:div>
    <w:div w:id="702904711">
      <w:bodyDiv w:val="1"/>
      <w:marLeft w:val="0"/>
      <w:marRight w:val="0"/>
      <w:marTop w:val="0"/>
      <w:marBottom w:val="0"/>
      <w:divBdr>
        <w:top w:val="none" w:sz="0" w:space="0" w:color="auto"/>
        <w:left w:val="none" w:sz="0" w:space="0" w:color="auto"/>
        <w:bottom w:val="none" w:sz="0" w:space="0" w:color="auto"/>
        <w:right w:val="none" w:sz="0" w:space="0" w:color="auto"/>
      </w:divBdr>
    </w:div>
    <w:div w:id="1015034256">
      <w:bodyDiv w:val="1"/>
      <w:marLeft w:val="0"/>
      <w:marRight w:val="0"/>
      <w:marTop w:val="0"/>
      <w:marBottom w:val="0"/>
      <w:divBdr>
        <w:top w:val="none" w:sz="0" w:space="0" w:color="auto"/>
        <w:left w:val="none" w:sz="0" w:space="0" w:color="auto"/>
        <w:bottom w:val="none" w:sz="0" w:space="0" w:color="auto"/>
        <w:right w:val="none" w:sz="0" w:space="0" w:color="auto"/>
      </w:divBdr>
    </w:div>
    <w:div w:id="1124075601">
      <w:bodyDiv w:val="1"/>
      <w:marLeft w:val="0"/>
      <w:marRight w:val="0"/>
      <w:marTop w:val="0"/>
      <w:marBottom w:val="0"/>
      <w:divBdr>
        <w:top w:val="none" w:sz="0" w:space="0" w:color="auto"/>
        <w:left w:val="none" w:sz="0" w:space="0" w:color="auto"/>
        <w:bottom w:val="none" w:sz="0" w:space="0" w:color="auto"/>
        <w:right w:val="none" w:sz="0" w:space="0" w:color="auto"/>
      </w:divBdr>
      <w:divsChild>
        <w:div w:id="843863437">
          <w:marLeft w:val="360"/>
          <w:marRight w:val="0"/>
          <w:marTop w:val="200"/>
          <w:marBottom w:val="0"/>
          <w:divBdr>
            <w:top w:val="none" w:sz="0" w:space="0" w:color="auto"/>
            <w:left w:val="none" w:sz="0" w:space="0" w:color="auto"/>
            <w:bottom w:val="none" w:sz="0" w:space="0" w:color="auto"/>
            <w:right w:val="none" w:sz="0" w:space="0" w:color="auto"/>
          </w:divBdr>
        </w:div>
        <w:div w:id="202182045">
          <w:marLeft w:val="360"/>
          <w:marRight w:val="0"/>
          <w:marTop w:val="200"/>
          <w:marBottom w:val="0"/>
          <w:divBdr>
            <w:top w:val="none" w:sz="0" w:space="0" w:color="auto"/>
            <w:left w:val="none" w:sz="0" w:space="0" w:color="auto"/>
            <w:bottom w:val="none" w:sz="0" w:space="0" w:color="auto"/>
            <w:right w:val="none" w:sz="0" w:space="0" w:color="auto"/>
          </w:divBdr>
        </w:div>
        <w:div w:id="405960811">
          <w:marLeft w:val="360"/>
          <w:marRight w:val="0"/>
          <w:marTop w:val="200"/>
          <w:marBottom w:val="0"/>
          <w:divBdr>
            <w:top w:val="none" w:sz="0" w:space="0" w:color="auto"/>
            <w:left w:val="none" w:sz="0" w:space="0" w:color="auto"/>
            <w:bottom w:val="none" w:sz="0" w:space="0" w:color="auto"/>
            <w:right w:val="none" w:sz="0" w:space="0" w:color="auto"/>
          </w:divBdr>
        </w:div>
      </w:divsChild>
    </w:div>
    <w:div w:id="1180312886">
      <w:bodyDiv w:val="1"/>
      <w:marLeft w:val="0"/>
      <w:marRight w:val="0"/>
      <w:marTop w:val="0"/>
      <w:marBottom w:val="0"/>
      <w:divBdr>
        <w:top w:val="none" w:sz="0" w:space="0" w:color="auto"/>
        <w:left w:val="none" w:sz="0" w:space="0" w:color="auto"/>
        <w:bottom w:val="none" w:sz="0" w:space="0" w:color="auto"/>
        <w:right w:val="none" w:sz="0" w:space="0" w:color="auto"/>
      </w:divBdr>
    </w:div>
    <w:div w:id="1205365481">
      <w:bodyDiv w:val="1"/>
      <w:marLeft w:val="0"/>
      <w:marRight w:val="0"/>
      <w:marTop w:val="0"/>
      <w:marBottom w:val="0"/>
      <w:divBdr>
        <w:top w:val="none" w:sz="0" w:space="0" w:color="auto"/>
        <w:left w:val="none" w:sz="0" w:space="0" w:color="auto"/>
        <w:bottom w:val="none" w:sz="0" w:space="0" w:color="auto"/>
        <w:right w:val="none" w:sz="0" w:space="0" w:color="auto"/>
      </w:divBdr>
    </w:div>
    <w:div w:id="1478840056">
      <w:bodyDiv w:val="1"/>
      <w:marLeft w:val="0"/>
      <w:marRight w:val="0"/>
      <w:marTop w:val="0"/>
      <w:marBottom w:val="0"/>
      <w:divBdr>
        <w:top w:val="none" w:sz="0" w:space="0" w:color="auto"/>
        <w:left w:val="none" w:sz="0" w:space="0" w:color="auto"/>
        <w:bottom w:val="none" w:sz="0" w:space="0" w:color="auto"/>
        <w:right w:val="none" w:sz="0" w:space="0" w:color="auto"/>
      </w:divBdr>
    </w:div>
    <w:div w:id="1553032180">
      <w:bodyDiv w:val="1"/>
      <w:marLeft w:val="0"/>
      <w:marRight w:val="0"/>
      <w:marTop w:val="0"/>
      <w:marBottom w:val="0"/>
      <w:divBdr>
        <w:top w:val="none" w:sz="0" w:space="0" w:color="auto"/>
        <w:left w:val="none" w:sz="0" w:space="0" w:color="auto"/>
        <w:bottom w:val="none" w:sz="0" w:space="0" w:color="auto"/>
        <w:right w:val="none" w:sz="0" w:space="0" w:color="auto"/>
      </w:divBdr>
    </w:div>
    <w:div w:id="1590310280">
      <w:bodyDiv w:val="1"/>
      <w:marLeft w:val="0"/>
      <w:marRight w:val="0"/>
      <w:marTop w:val="0"/>
      <w:marBottom w:val="0"/>
      <w:divBdr>
        <w:top w:val="none" w:sz="0" w:space="0" w:color="auto"/>
        <w:left w:val="none" w:sz="0" w:space="0" w:color="auto"/>
        <w:bottom w:val="none" w:sz="0" w:space="0" w:color="auto"/>
        <w:right w:val="none" w:sz="0" w:space="0" w:color="auto"/>
      </w:divBdr>
      <w:divsChild>
        <w:div w:id="1473668936">
          <w:marLeft w:val="360"/>
          <w:marRight w:val="0"/>
          <w:marTop w:val="200"/>
          <w:marBottom w:val="0"/>
          <w:divBdr>
            <w:top w:val="none" w:sz="0" w:space="0" w:color="auto"/>
            <w:left w:val="none" w:sz="0" w:space="0" w:color="auto"/>
            <w:bottom w:val="none" w:sz="0" w:space="0" w:color="auto"/>
            <w:right w:val="none" w:sz="0" w:space="0" w:color="auto"/>
          </w:divBdr>
        </w:div>
        <w:div w:id="1408501524">
          <w:marLeft w:val="360"/>
          <w:marRight w:val="0"/>
          <w:marTop w:val="200"/>
          <w:marBottom w:val="0"/>
          <w:divBdr>
            <w:top w:val="none" w:sz="0" w:space="0" w:color="auto"/>
            <w:left w:val="none" w:sz="0" w:space="0" w:color="auto"/>
            <w:bottom w:val="none" w:sz="0" w:space="0" w:color="auto"/>
            <w:right w:val="none" w:sz="0" w:space="0" w:color="auto"/>
          </w:divBdr>
        </w:div>
        <w:div w:id="183058278">
          <w:marLeft w:val="360"/>
          <w:marRight w:val="0"/>
          <w:marTop w:val="200"/>
          <w:marBottom w:val="0"/>
          <w:divBdr>
            <w:top w:val="none" w:sz="0" w:space="0" w:color="auto"/>
            <w:left w:val="none" w:sz="0" w:space="0" w:color="auto"/>
            <w:bottom w:val="none" w:sz="0" w:space="0" w:color="auto"/>
            <w:right w:val="none" w:sz="0" w:space="0" w:color="auto"/>
          </w:divBdr>
        </w:div>
        <w:div w:id="1797601154">
          <w:marLeft w:val="360"/>
          <w:marRight w:val="0"/>
          <w:marTop w:val="200"/>
          <w:marBottom w:val="0"/>
          <w:divBdr>
            <w:top w:val="none" w:sz="0" w:space="0" w:color="auto"/>
            <w:left w:val="none" w:sz="0" w:space="0" w:color="auto"/>
            <w:bottom w:val="none" w:sz="0" w:space="0" w:color="auto"/>
            <w:right w:val="none" w:sz="0" w:space="0" w:color="auto"/>
          </w:divBdr>
        </w:div>
        <w:div w:id="1837040302">
          <w:marLeft w:val="360"/>
          <w:marRight w:val="0"/>
          <w:marTop w:val="200"/>
          <w:marBottom w:val="0"/>
          <w:divBdr>
            <w:top w:val="none" w:sz="0" w:space="0" w:color="auto"/>
            <w:left w:val="none" w:sz="0" w:space="0" w:color="auto"/>
            <w:bottom w:val="none" w:sz="0" w:space="0" w:color="auto"/>
            <w:right w:val="none" w:sz="0" w:space="0" w:color="auto"/>
          </w:divBdr>
        </w:div>
      </w:divsChild>
    </w:div>
    <w:div w:id="1729304042">
      <w:bodyDiv w:val="1"/>
      <w:marLeft w:val="0"/>
      <w:marRight w:val="0"/>
      <w:marTop w:val="0"/>
      <w:marBottom w:val="0"/>
      <w:divBdr>
        <w:top w:val="none" w:sz="0" w:space="0" w:color="auto"/>
        <w:left w:val="none" w:sz="0" w:space="0" w:color="auto"/>
        <w:bottom w:val="none" w:sz="0" w:space="0" w:color="auto"/>
        <w:right w:val="none" w:sz="0" w:space="0" w:color="auto"/>
      </w:divBdr>
      <w:divsChild>
        <w:div w:id="59834486">
          <w:marLeft w:val="360"/>
          <w:marRight w:val="0"/>
          <w:marTop w:val="200"/>
          <w:marBottom w:val="0"/>
          <w:divBdr>
            <w:top w:val="none" w:sz="0" w:space="0" w:color="auto"/>
            <w:left w:val="none" w:sz="0" w:space="0" w:color="auto"/>
            <w:bottom w:val="none" w:sz="0" w:space="0" w:color="auto"/>
            <w:right w:val="none" w:sz="0" w:space="0" w:color="auto"/>
          </w:divBdr>
        </w:div>
        <w:div w:id="1355839823">
          <w:marLeft w:val="360"/>
          <w:marRight w:val="0"/>
          <w:marTop w:val="200"/>
          <w:marBottom w:val="0"/>
          <w:divBdr>
            <w:top w:val="none" w:sz="0" w:space="0" w:color="auto"/>
            <w:left w:val="none" w:sz="0" w:space="0" w:color="auto"/>
            <w:bottom w:val="none" w:sz="0" w:space="0" w:color="auto"/>
            <w:right w:val="none" w:sz="0" w:space="0" w:color="auto"/>
          </w:divBdr>
        </w:div>
      </w:divsChild>
    </w:div>
    <w:div w:id="1752772020">
      <w:bodyDiv w:val="1"/>
      <w:marLeft w:val="0"/>
      <w:marRight w:val="0"/>
      <w:marTop w:val="0"/>
      <w:marBottom w:val="0"/>
      <w:divBdr>
        <w:top w:val="none" w:sz="0" w:space="0" w:color="auto"/>
        <w:left w:val="none" w:sz="0" w:space="0" w:color="auto"/>
        <w:bottom w:val="none" w:sz="0" w:space="0" w:color="auto"/>
        <w:right w:val="none" w:sz="0" w:space="0" w:color="auto"/>
      </w:divBdr>
      <w:divsChild>
        <w:div w:id="1953433425">
          <w:marLeft w:val="360"/>
          <w:marRight w:val="0"/>
          <w:marTop w:val="200"/>
          <w:marBottom w:val="0"/>
          <w:divBdr>
            <w:top w:val="none" w:sz="0" w:space="0" w:color="auto"/>
            <w:left w:val="none" w:sz="0" w:space="0" w:color="auto"/>
            <w:bottom w:val="none" w:sz="0" w:space="0" w:color="auto"/>
            <w:right w:val="none" w:sz="0" w:space="0" w:color="auto"/>
          </w:divBdr>
        </w:div>
        <w:div w:id="469176628">
          <w:marLeft w:val="360"/>
          <w:marRight w:val="0"/>
          <w:marTop w:val="200"/>
          <w:marBottom w:val="0"/>
          <w:divBdr>
            <w:top w:val="none" w:sz="0" w:space="0" w:color="auto"/>
            <w:left w:val="none" w:sz="0" w:space="0" w:color="auto"/>
            <w:bottom w:val="none" w:sz="0" w:space="0" w:color="auto"/>
            <w:right w:val="none" w:sz="0" w:space="0" w:color="auto"/>
          </w:divBdr>
        </w:div>
        <w:div w:id="1167328120">
          <w:marLeft w:val="360"/>
          <w:marRight w:val="0"/>
          <w:marTop w:val="200"/>
          <w:marBottom w:val="0"/>
          <w:divBdr>
            <w:top w:val="none" w:sz="0" w:space="0" w:color="auto"/>
            <w:left w:val="none" w:sz="0" w:space="0" w:color="auto"/>
            <w:bottom w:val="none" w:sz="0" w:space="0" w:color="auto"/>
            <w:right w:val="none" w:sz="0" w:space="0" w:color="auto"/>
          </w:divBdr>
        </w:div>
        <w:div w:id="292247963">
          <w:marLeft w:val="360"/>
          <w:marRight w:val="0"/>
          <w:marTop w:val="200"/>
          <w:marBottom w:val="0"/>
          <w:divBdr>
            <w:top w:val="none" w:sz="0" w:space="0" w:color="auto"/>
            <w:left w:val="none" w:sz="0" w:space="0" w:color="auto"/>
            <w:bottom w:val="none" w:sz="0" w:space="0" w:color="auto"/>
            <w:right w:val="none" w:sz="0" w:space="0" w:color="auto"/>
          </w:divBdr>
        </w:div>
        <w:div w:id="1326469478">
          <w:marLeft w:val="360"/>
          <w:marRight w:val="0"/>
          <w:marTop w:val="200"/>
          <w:marBottom w:val="0"/>
          <w:divBdr>
            <w:top w:val="none" w:sz="0" w:space="0" w:color="auto"/>
            <w:left w:val="none" w:sz="0" w:space="0" w:color="auto"/>
            <w:bottom w:val="none" w:sz="0" w:space="0" w:color="auto"/>
            <w:right w:val="none" w:sz="0" w:space="0" w:color="auto"/>
          </w:divBdr>
        </w:div>
      </w:divsChild>
    </w:div>
    <w:div w:id="1914469087">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sChild>
        <w:div w:id="1561283838">
          <w:marLeft w:val="360"/>
          <w:marRight w:val="0"/>
          <w:marTop w:val="200"/>
          <w:marBottom w:val="0"/>
          <w:divBdr>
            <w:top w:val="none" w:sz="0" w:space="0" w:color="auto"/>
            <w:left w:val="none" w:sz="0" w:space="0" w:color="auto"/>
            <w:bottom w:val="none" w:sz="0" w:space="0" w:color="auto"/>
            <w:right w:val="none" w:sz="0" w:space="0" w:color="auto"/>
          </w:divBdr>
        </w:div>
        <w:div w:id="1574659546">
          <w:marLeft w:val="360"/>
          <w:marRight w:val="0"/>
          <w:marTop w:val="200"/>
          <w:marBottom w:val="0"/>
          <w:divBdr>
            <w:top w:val="none" w:sz="0" w:space="0" w:color="auto"/>
            <w:left w:val="none" w:sz="0" w:space="0" w:color="auto"/>
            <w:bottom w:val="none" w:sz="0" w:space="0" w:color="auto"/>
            <w:right w:val="none" w:sz="0" w:space="0" w:color="auto"/>
          </w:divBdr>
        </w:div>
        <w:div w:id="1206604172">
          <w:marLeft w:val="360"/>
          <w:marRight w:val="0"/>
          <w:marTop w:val="200"/>
          <w:marBottom w:val="0"/>
          <w:divBdr>
            <w:top w:val="none" w:sz="0" w:space="0" w:color="auto"/>
            <w:left w:val="none" w:sz="0" w:space="0" w:color="auto"/>
            <w:bottom w:val="none" w:sz="0" w:space="0" w:color="auto"/>
            <w:right w:val="none" w:sz="0" w:space="0" w:color="auto"/>
          </w:divBdr>
        </w:div>
      </w:divsChild>
    </w:div>
    <w:div w:id="2037390780">
      <w:bodyDiv w:val="1"/>
      <w:marLeft w:val="0"/>
      <w:marRight w:val="0"/>
      <w:marTop w:val="0"/>
      <w:marBottom w:val="0"/>
      <w:divBdr>
        <w:top w:val="none" w:sz="0" w:space="0" w:color="auto"/>
        <w:left w:val="none" w:sz="0" w:space="0" w:color="auto"/>
        <w:bottom w:val="none" w:sz="0" w:space="0" w:color="auto"/>
        <w:right w:val="none" w:sz="0" w:space="0" w:color="auto"/>
      </w:divBdr>
    </w:div>
    <w:div w:id="2038772177">
      <w:bodyDiv w:val="1"/>
      <w:marLeft w:val="0"/>
      <w:marRight w:val="0"/>
      <w:marTop w:val="0"/>
      <w:marBottom w:val="0"/>
      <w:divBdr>
        <w:top w:val="none" w:sz="0" w:space="0" w:color="auto"/>
        <w:left w:val="none" w:sz="0" w:space="0" w:color="auto"/>
        <w:bottom w:val="none" w:sz="0" w:space="0" w:color="auto"/>
        <w:right w:val="none" w:sz="0" w:space="0" w:color="auto"/>
      </w:divBdr>
    </w:div>
    <w:div w:id="2140686930">
      <w:bodyDiv w:val="1"/>
      <w:marLeft w:val="0"/>
      <w:marRight w:val="0"/>
      <w:marTop w:val="0"/>
      <w:marBottom w:val="0"/>
      <w:divBdr>
        <w:top w:val="none" w:sz="0" w:space="0" w:color="auto"/>
        <w:left w:val="none" w:sz="0" w:space="0" w:color="auto"/>
        <w:bottom w:val="none" w:sz="0" w:space="0" w:color="auto"/>
        <w:right w:val="none" w:sz="0" w:space="0" w:color="auto"/>
      </w:divBdr>
      <w:divsChild>
        <w:div w:id="1040200777">
          <w:marLeft w:val="360"/>
          <w:marRight w:val="0"/>
          <w:marTop w:val="200"/>
          <w:marBottom w:val="0"/>
          <w:divBdr>
            <w:top w:val="none" w:sz="0" w:space="0" w:color="auto"/>
            <w:left w:val="none" w:sz="0" w:space="0" w:color="auto"/>
            <w:bottom w:val="none" w:sz="0" w:space="0" w:color="auto"/>
            <w:right w:val="none" w:sz="0" w:space="0" w:color="auto"/>
          </w:divBdr>
        </w:div>
        <w:div w:id="503282794">
          <w:marLeft w:val="360"/>
          <w:marRight w:val="0"/>
          <w:marTop w:val="200"/>
          <w:marBottom w:val="0"/>
          <w:divBdr>
            <w:top w:val="none" w:sz="0" w:space="0" w:color="auto"/>
            <w:left w:val="none" w:sz="0" w:space="0" w:color="auto"/>
            <w:bottom w:val="none" w:sz="0" w:space="0" w:color="auto"/>
            <w:right w:val="none" w:sz="0" w:space="0" w:color="auto"/>
          </w:divBdr>
        </w:div>
        <w:div w:id="933823960">
          <w:marLeft w:val="360"/>
          <w:marRight w:val="0"/>
          <w:marTop w:val="200"/>
          <w:marBottom w:val="0"/>
          <w:divBdr>
            <w:top w:val="none" w:sz="0" w:space="0" w:color="auto"/>
            <w:left w:val="none" w:sz="0" w:space="0" w:color="auto"/>
            <w:bottom w:val="none" w:sz="0" w:space="0" w:color="auto"/>
            <w:right w:val="none" w:sz="0" w:space="0" w:color="auto"/>
          </w:divBdr>
        </w:div>
        <w:div w:id="9707850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mailto:engage@thesocialdeck.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DisabilityStrategy@dese.gov.au" TargetMode="External"/><Relationship Id="rId2" Type="http://schemas.openxmlformats.org/officeDocument/2006/relationships/customXml" Target="../customXml/item2.xml"/><Relationship Id="rId16" Type="http://schemas.openxmlformats.org/officeDocument/2006/relationships/hyperlink" Target="http://www.disabilitystandardsreview.education.gov.a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disabilitystandardsreview.education.gov.au/"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isabilitystandardsreview.education.gov.au/"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28FC7-2B0E-4606-AC44-FB6E2AD8F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5BBED7-05E0-4284-966F-7828EDA027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1A6405-00D1-48C3-A94D-1658A6D68AD8}">
  <ds:schemaRefs>
    <ds:schemaRef ds:uri="http://schemas.microsoft.com/sharepoint/v3/contenttype/forms"/>
  </ds:schemaRefs>
</ds:datastoreItem>
</file>

<file path=customXml/itemProps4.xml><?xml version="1.0" encoding="utf-8"?>
<ds:datastoreItem xmlns:ds="http://schemas.openxmlformats.org/officeDocument/2006/customXml" ds:itemID="{A2DF5F8A-C9A4-AF49-A0BE-15D16A4FC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Links>
    <vt:vector size="12" baseType="variant">
      <vt:variant>
        <vt:i4>2949194</vt:i4>
      </vt:variant>
      <vt:variant>
        <vt:i4>3</vt:i4>
      </vt:variant>
      <vt:variant>
        <vt:i4>0</vt:i4>
      </vt:variant>
      <vt:variant>
        <vt:i4>5</vt:i4>
      </vt:variant>
      <vt:variant>
        <vt:lpwstr>mailto:DisabilityStrategy@dese.gov.au</vt:lpwstr>
      </vt:variant>
      <vt:variant>
        <vt:lpwstr/>
      </vt:variant>
      <vt:variant>
        <vt:i4>2621494</vt:i4>
      </vt:variant>
      <vt:variant>
        <vt:i4>0</vt:i4>
      </vt:variant>
      <vt:variant>
        <vt:i4>0</vt:i4>
      </vt:variant>
      <vt:variant>
        <vt:i4>5</vt:i4>
      </vt:variant>
      <vt:variant>
        <vt:lpwstr>https://consultations.health.gov.au/population-health-and-sport-division/national-obesity-strategy/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BLAKEY,Liz</dc:creator>
  <cp:keywords/>
  <dc:description/>
  <cp:lastModifiedBy>Sam</cp:lastModifiedBy>
  <cp:revision>91</cp:revision>
  <cp:lastPrinted>2020-06-29T10:26:00Z</cp:lastPrinted>
  <dcterms:created xsi:type="dcterms:W3CDTF">2020-07-07T04:49:00Z</dcterms:created>
  <dcterms:modified xsi:type="dcterms:W3CDTF">2020-07-13T01:42:00Z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