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9B41E" w14:textId="77777777" w:rsidR="002855DA" w:rsidRDefault="002855DA" w:rsidP="002855DA">
      <w:pPr>
        <w:pStyle w:val="BodyText"/>
        <w:spacing w:before="7"/>
        <w:rPr>
          <w:b w:val="0"/>
          <w:sz w:val="18"/>
        </w:rPr>
      </w:pPr>
    </w:p>
    <w:p w14:paraId="79EFA1AF" w14:textId="77777777" w:rsidR="002855DA" w:rsidRDefault="002855DA" w:rsidP="002855DA">
      <w:pPr>
        <w:pStyle w:val="BodyText"/>
        <w:ind w:left="3132"/>
        <w:rPr>
          <w:b w:val="0"/>
          <w:sz w:val="20"/>
        </w:rPr>
      </w:pPr>
      <w:r>
        <w:rPr>
          <w:b w:val="0"/>
          <w:noProof/>
          <w:sz w:val="20"/>
        </w:rPr>
        <w:drawing>
          <wp:inline distT="0" distB="0" distL="0" distR="0" wp14:anchorId="1B6AEC0D" wp14:editId="6FEE6498">
            <wp:extent cx="1650206" cy="1650206"/>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650206" cy="1650206"/>
                    </a:xfrm>
                    <a:prstGeom prst="rect">
                      <a:avLst/>
                    </a:prstGeom>
                  </pic:spPr>
                </pic:pic>
              </a:graphicData>
            </a:graphic>
          </wp:inline>
        </w:drawing>
      </w:r>
    </w:p>
    <w:p w14:paraId="791ABF04" w14:textId="77777777" w:rsidR="002855DA" w:rsidRPr="00E06AF8" w:rsidRDefault="002855DA" w:rsidP="002855DA">
      <w:pPr>
        <w:pStyle w:val="BodyText"/>
        <w:spacing w:before="532" w:line="314" w:lineRule="auto"/>
        <w:ind w:right="267"/>
        <w:jc w:val="center"/>
        <w:rPr>
          <w:sz w:val="44"/>
          <w:szCs w:val="44"/>
          <w:u w:val="single"/>
        </w:rPr>
      </w:pPr>
      <w:r>
        <w:rPr>
          <w:sz w:val="44"/>
          <w:szCs w:val="44"/>
          <w:u w:val="single"/>
        </w:rPr>
        <w:t>ASPHALT ASSEMBLY</w:t>
      </w:r>
    </w:p>
    <w:p w14:paraId="121EF3D1" w14:textId="77777777" w:rsidR="002855DA" w:rsidRDefault="002855DA" w:rsidP="002855DA">
      <w:pPr>
        <w:ind w:left="360"/>
        <w:jc w:val="center"/>
        <w:rPr>
          <w:b/>
          <w:sz w:val="34"/>
        </w:rPr>
      </w:pPr>
    </w:p>
    <w:p w14:paraId="487C5A0A" w14:textId="77777777" w:rsidR="002855DA" w:rsidRDefault="002855DA" w:rsidP="002855DA">
      <w:pPr>
        <w:ind w:left="360"/>
        <w:jc w:val="center"/>
        <w:rPr>
          <w:b/>
          <w:sz w:val="34"/>
        </w:rPr>
      </w:pPr>
      <w:r>
        <w:rPr>
          <w:b/>
          <w:sz w:val="34"/>
        </w:rPr>
        <w:t>Technical Report</w:t>
      </w:r>
    </w:p>
    <w:p w14:paraId="6597058D" w14:textId="77777777" w:rsidR="002855DA" w:rsidRDefault="002855DA" w:rsidP="002855DA">
      <w:pPr>
        <w:pStyle w:val="BodyText"/>
        <w:spacing w:before="354"/>
        <w:jc w:val="center"/>
        <w:rPr>
          <w:sz w:val="34"/>
        </w:rPr>
      </w:pPr>
    </w:p>
    <w:p w14:paraId="6DBCDCD8" w14:textId="77777777" w:rsidR="002855DA" w:rsidRPr="0090776C" w:rsidRDefault="002855DA" w:rsidP="002855DA">
      <w:pPr>
        <w:tabs>
          <w:tab w:val="left" w:pos="4102"/>
        </w:tabs>
        <w:jc w:val="center"/>
        <w:rPr>
          <w:b/>
          <w:sz w:val="32"/>
          <w:szCs w:val="24"/>
        </w:rPr>
      </w:pPr>
      <w:r w:rsidRPr="0090776C">
        <w:rPr>
          <w:b/>
          <w:sz w:val="32"/>
          <w:szCs w:val="24"/>
        </w:rPr>
        <w:t>Muhammad Obaidullah</w:t>
      </w:r>
    </w:p>
    <w:p w14:paraId="01713685" w14:textId="77777777" w:rsidR="002855DA" w:rsidRPr="0090776C" w:rsidRDefault="002855DA" w:rsidP="002855DA">
      <w:pPr>
        <w:tabs>
          <w:tab w:val="left" w:pos="4102"/>
        </w:tabs>
        <w:jc w:val="center"/>
        <w:rPr>
          <w:b/>
          <w:sz w:val="32"/>
          <w:szCs w:val="24"/>
        </w:rPr>
      </w:pPr>
      <w:r w:rsidRPr="0090776C">
        <w:rPr>
          <w:b/>
          <w:sz w:val="32"/>
          <w:szCs w:val="24"/>
        </w:rPr>
        <w:t>Muhammad Usman Rafique</w:t>
      </w:r>
    </w:p>
    <w:p w14:paraId="6F453D18" w14:textId="77777777" w:rsidR="002855DA" w:rsidRDefault="002855DA" w:rsidP="002855DA">
      <w:pPr>
        <w:tabs>
          <w:tab w:val="left" w:pos="4102"/>
        </w:tabs>
        <w:ind w:left="2085"/>
        <w:jc w:val="center"/>
        <w:rPr>
          <w:sz w:val="28"/>
        </w:rPr>
      </w:pPr>
    </w:p>
    <w:p w14:paraId="4E45A513" w14:textId="77777777" w:rsidR="002855DA" w:rsidRDefault="002855DA" w:rsidP="002855DA">
      <w:pPr>
        <w:pStyle w:val="BodyText"/>
        <w:spacing w:before="39"/>
        <w:jc w:val="center"/>
        <w:rPr>
          <w:b w:val="0"/>
          <w:sz w:val="28"/>
        </w:rPr>
      </w:pPr>
    </w:p>
    <w:p w14:paraId="60DAA9BC" w14:textId="77777777" w:rsidR="002855DA" w:rsidRDefault="002855DA" w:rsidP="002855DA">
      <w:pPr>
        <w:tabs>
          <w:tab w:val="left" w:pos="4102"/>
        </w:tabs>
        <w:ind w:left="2085"/>
        <w:jc w:val="center"/>
        <w:rPr>
          <w:sz w:val="28"/>
        </w:rPr>
      </w:pPr>
    </w:p>
    <w:p w14:paraId="3FAE7759" w14:textId="77777777" w:rsidR="002855DA" w:rsidRPr="0090776C" w:rsidRDefault="002855DA" w:rsidP="002855DA">
      <w:pPr>
        <w:tabs>
          <w:tab w:val="left" w:pos="4102"/>
        </w:tabs>
        <w:jc w:val="center"/>
        <w:rPr>
          <w:sz w:val="32"/>
          <w:szCs w:val="24"/>
        </w:rPr>
      </w:pPr>
      <w:r w:rsidRPr="0090776C">
        <w:rPr>
          <w:b/>
          <w:spacing w:val="-2"/>
          <w:sz w:val="36"/>
          <w:szCs w:val="28"/>
        </w:rPr>
        <w:t>Date: 6-December-2025</w:t>
      </w:r>
    </w:p>
    <w:p w14:paraId="23257A4F" w14:textId="77777777" w:rsidR="002855DA" w:rsidRPr="0090776C" w:rsidRDefault="002855DA" w:rsidP="002855DA">
      <w:pPr>
        <w:pStyle w:val="BodyText"/>
        <w:spacing w:before="148"/>
        <w:jc w:val="center"/>
        <w:rPr>
          <w:b w:val="0"/>
          <w:sz w:val="32"/>
          <w:szCs w:val="44"/>
        </w:rPr>
      </w:pPr>
    </w:p>
    <w:p w14:paraId="6FD1EE88" w14:textId="77777777" w:rsidR="002855DA" w:rsidRDefault="002855DA" w:rsidP="002855DA">
      <w:pPr>
        <w:ind w:left="360"/>
        <w:jc w:val="center"/>
        <w:rPr>
          <w:b/>
          <w:sz w:val="34"/>
        </w:rPr>
      </w:pPr>
    </w:p>
    <w:p w14:paraId="63B8BC55" w14:textId="77777777" w:rsidR="002855DA" w:rsidRDefault="002855DA" w:rsidP="002855DA">
      <w:pPr>
        <w:ind w:left="360"/>
        <w:jc w:val="center"/>
        <w:rPr>
          <w:b/>
          <w:sz w:val="34"/>
        </w:rPr>
      </w:pPr>
    </w:p>
    <w:p w14:paraId="411DFC7E" w14:textId="77777777" w:rsidR="002855DA" w:rsidRDefault="002855DA" w:rsidP="002855DA">
      <w:pPr>
        <w:ind w:left="360"/>
        <w:jc w:val="center"/>
        <w:rPr>
          <w:b/>
          <w:sz w:val="34"/>
        </w:rPr>
      </w:pPr>
    </w:p>
    <w:p w14:paraId="366C5207" w14:textId="77777777" w:rsidR="002855DA" w:rsidRDefault="002855DA" w:rsidP="002855DA">
      <w:pPr>
        <w:ind w:left="360"/>
        <w:jc w:val="center"/>
        <w:rPr>
          <w:b/>
          <w:sz w:val="34"/>
        </w:rPr>
      </w:pPr>
    </w:p>
    <w:p w14:paraId="7493B1BA" w14:textId="77777777" w:rsidR="002855DA" w:rsidRDefault="002855DA" w:rsidP="002855DA">
      <w:pPr>
        <w:ind w:left="360"/>
        <w:jc w:val="center"/>
        <w:rPr>
          <w:b/>
          <w:sz w:val="34"/>
        </w:rPr>
      </w:pPr>
    </w:p>
    <w:p w14:paraId="61162EF2" w14:textId="77777777" w:rsidR="002855DA" w:rsidRDefault="002855DA" w:rsidP="002855DA">
      <w:pPr>
        <w:ind w:left="360"/>
        <w:jc w:val="center"/>
        <w:rPr>
          <w:b/>
          <w:sz w:val="34"/>
        </w:rPr>
      </w:pPr>
    </w:p>
    <w:p w14:paraId="2B13D5DA" w14:textId="77777777" w:rsidR="002855DA" w:rsidRDefault="002855DA" w:rsidP="002855DA">
      <w:pPr>
        <w:ind w:left="360"/>
        <w:jc w:val="center"/>
        <w:rPr>
          <w:b/>
          <w:sz w:val="34"/>
        </w:rPr>
      </w:pPr>
    </w:p>
    <w:p w14:paraId="32FFE12A" w14:textId="77777777" w:rsidR="002855DA" w:rsidRDefault="002855DA" w:rsidP="002855DA">
      <w:pPr>
        <w:ind w:left="360"/>
        <w:jc w:val="center"/>
        <w:rPr>
          <w:b/>
          <w:sz w:val="34"/>
        </w:rPr>
      </w:pPr>
      <w:r>
        <w:rPr>
          <w:b/>
          <w:sz w:val="34"/>
        </w:rPr>
        <w:t>FAST</w:t>
      </w:r>
      <w:r>
        <w:rPr>
          <w:b/>
          <w:spacing w:val="-3"/>
          <w:sz w:val="34"/>
        </w:rPr>
        <w:t xml:space="preserve"> </w:t>
      </w:r>
      <w:r>
        <w:rPr>
          <w:b/>
          <w:sz w:val="34"/>
        </w:rPr>
        <w:t>School</w:t>
      </w:r>
      <w:r>
        <w:rPr>
          <w:b/>
          <w:spacing w:val="-2"/>
          <w:sz w:val="34"/>
        </w:rPr>
        <w:t xml:space="preserve"> </w:t>
      </w:r>
      <w:r>
        <w:rPr>
          <w:b/>
          <w:sz w:val="34"/>
        </w:rPr>
        <w:t>of</w:t>
      </w:r>
      <w:r>
        <w:rPr>
          <w:b/>
          <w:spacing w:val="-2"/>
          <w:sz w:val="34"/>
        </w:rPr>
        <w:t xml:space="preserve"> Computing</w:t>
      </w:r>
    </w:p>
    <w:p w14:paraId="7F5F4C90" w14:textId="5A91CDA2" w:rsidR="002855DA" w:rsidRPr="002855DA" w:rsidRDefault="002855DA" w:rsidP="002855DA">
      <w:pPr>
        <w:spacing w:before="153" w:line="333" w:lineRule="auto"/>
        <w:ind w:left="598" w:right="236"/>
        <w:jc w:val="center"/>
        <w:rPr>
          <w:sz w:val="34"/>
        </w:rPr>
      </w:pPr>
      <w:r>
        <w:rPr>
          <w:sz w:val="34"/>
        </w:rPr>
        <w:t>National University of computer and emerging sciences Lahore, Pakistan</w:t>
      </w:r>
    </w:p>
    <w:p w14:paraId="06092701" w14:textId="77777777" w:rsidR="002855DA" w:rsidRPr="002855DA" w:rsidRDefault="002855DA" w:rsidP="002855DA">
      <w:pPr>
        <w:widowControl/>
        <w:shd w:val="clear" w:color="auto" w:fill="FFFFFF"/>
        <w:autoSpaceDE/>
        <w:autoSpaceDN/>
        <w:spacing w:before="480" w:after="240" w:line="480" w:lineRule="atLeast"/>
        <w:outlineLvl w:val="1"/>
        <w:rPr>
          <w:rFonts w:ascii="Segoe UI" w:hAnsi="Segoe UI" w:cs="Segoe UI"/>
          <w:b/>
          <w:bCs/>
          <w:color w:val="0F1115"/>
          <w:sz w:val="33"/>
          <w:szCs w:val="33"/>
        </w:rPr>
      </w:pPr>
      <w:r w:rsidRPr="002855DA">
        <w:rPr>
          <w:rFonts w:ascii="Segoe UI" w:hAnsi="Segoe UI" w:cs="Segoe UI"/>
          <w:b/>
          <w:bCs/>
          <w:color w:val="0F1115"/>
          <w:sz w:val="33"/>
          <w:szCs w:val="33"/>
        </w:rPr>
        <w:lastRenderedPageBreak/>
        <w:t>Game Architecture Overview</w:t>
      </w:r>
    </w:p>
    <w:p w14:paraId="2829FA0D" w14:textId="77777777" w:rsidR="002855DA" w:rsidRPr="002855DA" w:rsidRDefault="002855DA" w:rsidP="002855DA">
      <w:pPr>
        <w:widowControl/>
        <w:shd w:val="clear" w:color="auto" w:fill="FFFFFF"/>
        <w:autoSpaceDE/>
        <w:autoSpaceDN/>
        <w:spacing w:before="240" w:after="240"/>
        <w:rPr>
          <w:rFonts w:ascii="Segoe UI" w:hAnsi="Segoe UI" w:cs="Segoe UI"/>
          <w:color w:val="0F1115"/>
          <w:sz w:val="24"/>
          <w:szCs w:val="24"/>
        </w:rPr>
      </w:pPr>
      <w:r w:rsidRPr="002855DA">
        <w:rPr>
          <w:rFonts w:ascii="Segoe UI" w:hAnsi="Segoe UI" w:cs="Segoe UI"/>
          <w:color w:val="0F1115"/>
          <w:sz w:val="24"/>
          <w:szCs w:val="24"/>
        </w:rPr>
        <w:t>The game implements a sequential execution model built around a central game loop that manages state updates, rendering, and user input. Operating in 80×25 text mode, the system utilizes direct memory writes to the 0xB800 video segment to create graphical elements using ASCII block characters with color attributes. The architecture separates concerns into distinct subsystems: graphics rendering, input handling, collision detection, object management, and audio processing, all coordinated through shared memory variables and flags.</w:t>
      </w:r>
    </w:p>
    <w:p w14:paraId="6D6A9066" w14:textId="399FD7C5" w:rsidR="002855DA" w:rsidRPr="002855DA" w:rsidRDefault="002855DA" w:rsidP="002855DA">
      <w:pPr>
        <w:widowControl/>
        <w:shd w:val="clear" w:color="auto" w:fill="FFFFFF"/>
        <w:autoSpaceDE/>
        <w:autoSpaceDN/>
        <w:spacing w:before="480" w:after="240" w:line="480" w:lineRule="atLeast"/>
        <w:outlineLvl w:val="1"/>
        <w:rPr>
          <w:rFonts w:ascii="Segoe UI" w:hAnsi="Segoe UI" w:cs="Segoe UI"/>
          <w:b/>
          <w:bCs/>
          <w:color w:val="0F1115"/>
          <w:sz w:val="33"/>
          <w:szCs w:val="33"/>
        </w:rPr>
      </w:pPr>
      <w:r w:rsidRPr="002855DA">
        <w:rPr>
          <w:rFonts w:ascii="Segoe UI" w:hAnsi="Segoe UI" w:cs="Segoe UI"/>
          <w:b/>
          <w:bCs/>
          <w:color w:val="0F1115"/>
          <w:sz w:val="33"/>
          <w:szCs w:val="33"/>
        </w:rPr>
        <w:t xml:space="preserve">Main Game Loop </w:t>
      </w:r>
    </w:p>
    <w:p w14:paraId="2C32846E" w14:textId="45E4C024" w:rsidR="002855DA" w:rsidRPr="002855DA" w:rsidRDefault="002855DA" w:rsidP="002855DA">
      <w:pPr>
        <w:widowControl/>
        <w:shd w:val="clear" w:color="auto" w:fill="FFFFFF"/>
        <w:autoSpaceDE/>
        <w:autoSpaceDN/>
        <w:spacing w:before="240" w:after="240"/>
        <w:rPr>
          <w:rFonts w:ascii="Segoe UI" w:hAnsi="Segoe UI" w:cs="Segoe UI"/>
          <w:color w:val="0F1115"/>
          <w:sz w:val="24"/>
          <w:szCs w:val="24"/>
        </w:rPr>
      </w:pPr>
      <w:r w:rsidRPr="002855DA">
        <w:rPr>
          <w:rFonts w:ascii="Segoe UI" w:hAnsi="Segoe UI" w:cs="Segoe UI"/>
          <w:color w:val="0F1115"/>
          <w:sz w:val="24"/>
          <w:szCs w:val="24"/>
        </w:rPr>
        <w:t xml:space="preserve">The primary game loop follows a fixed execution sequence that repeats approximately 10-15 times per second. Each iteration begins with state verification, checking the </w:t>
      </w:r>
      <w:r w:rsidRPr="002855DA">
        <w:rPr>
          <w:rFonts w:ascii="Segoe UI" w:hAnsi="Segoe UI" w:cs="Segoe UI"/>
          <w:color w:val="0F1115"/>
          <w:sz w:val="24"/>
          <w:szCs w:val="24"/>
        </w:rPr>
        <w:t>game over</w:t>
      </w:r>
      <w:r w:rsidRPr="002855DA">
        <w:rPr>
          <w:rFonts w:ascii="Segoe UI" w:hAnsi="Segoe UI" w:cs="Segoe UI"/>
          <w:color w:val="0F1115"/>
          <w:sz w:val="24"/>
          <w:szCs w:val="24"/>
        </w:rPr>
        <w:t xml:space="preserve"> flag to determine continuation. A controlled delay loop provides frame rate regulation through busy-wait cycles, intentionally allowing hardware interrupts to occur during pauses. The system then processes keyboard input via BIOS interrupt 16h, supporting both WASD keys and arrow keys for player movement across three lanes. Object position updates occur through the </w:t>
      </w:r>
      <w:proofErr w:type="spellStart"/>
      <w:r w:rsidRPr="002855DA">
        <w:rPr>
          <w:rFonts w:ascii="Segoe UI" w:hAnsi="Segoe UI" w:cs="Segoe UI"/>
          <w:color w:val="0F1115"/>
          <w:sz w:val="24"/>
          <w:szCs w:val="24"/>
        </w:rPr>
        <w:t>updateMovingObjects</w:t>
      </w:r>
      <w:proofErr w:type="spellEnd"/>
      <w:r w:rsidRPr="002855DA">
        <w:rPr>
          <w:rFonts w:ascii="Segoe UI" w:hAnsi="Segoe UI" w:cs="Segoe UI"/>
          <w:color w:val="0F1115"/>
          <w:sz w:val="24"/>
          <w:szCs w:val="24"/>
        </w:rPr>
        <w:t xml:space="preserve"> routine, which moves obstacles and coins downward while managing respawn timers. Collision detection algorithms check for player interactions with both obstacles and collectible coins, triggering appropriate game responses. The loop concludes with a complete screen redraw, ensuring visual consistency across frames.</w:t>
      </w:r>
    </w:p>
    <w:p w14:paraId="290F2EAD" w14:textId="40CAA81B" w:rsidR="002855DA" w:rsidRPr="002855DA" w:rsidRDefault="002855DA" w:rsidP="002855DA">
      <w:pPr>
        <w:widowControl/>
        <w:shd w:val="clear" w:color="auto" w:fill="FFFFFF"/>
        <w:autoSpaceDE/>
        <w:autoSpaceDN/>
        <w:spacing w:before="480" w:after="240" w:line="480" w:lineRule="atLeast"/>
        <w:outlineLvl w:val="1"/>
        <w:rPr>
          <w:rFonts w:ascii="Segoe UI" w:hAnsi="Segoe UI" w:cs="Segoe UI"/>
          <w:b/>
          <w:bCs/>
          <w:color w:val="0F1115"/>
          <w:sz w:val="33"/>
          <w:szCs w:val="33"/>
        </w:rPr>
      </w:pPr>
      <w:r w:rsidRPr="002855DA">
        <w:rPr>
          <w:rFonts w:ascii="Segoe UI" w:hAnsi="Segoe UI" w:cs="Segoe UI"/>
          <w:b/>
          <w:bCs/>
          <w:color w:val="0F1115"/>
          <w:sz w:val="33"/>
          <w:szCs w:val="33"/>
        </w:rPr>
        <w:t xml:space="preserve">Graphics Rendering </w:t>
      </w:r>
    </w:p>
    <w:p w14:paraId="467E7DF6" w14:textId="77777777" w:rsidR="002855DA" w:rsidRPr="002855DA" w:rsidRDefault="002855DA" w:rsidP="002855DA">
      <w:pPr>
        <w:widowControl/>
        <w:shd w:val="clear" w:color="auto" w:fill="FFFFFF"/>
        <w:autoSpaceDE/>
        <w:autoSpaceDN/>
        <w:spacing w:before="240" w:after="240"/>
        <w:rPr>
          <w:rFonts w:ascii="Segoe UI" w:hAnsi="Segoe UI" w:cs="Segoe UI"/>
          <w:color w:val="0F1115"/>
          <w:sz w:val="24"/>
          <w:szCs w:val="24"/>
        </w:rPr>
      </w:pPr>
      <w:r w:rsidRPr="002855DA">
        <w:rPr>
          <w:rFonts w:ascii="Segoe UI" w:hAnsi="Segoe UI" w:cs="Segoe UI"/>
          <w:color w:val="0F1115"/>
          <w:sz w:val="24"/>
          <w:szCs w:val="24"/>
        </w:rPr>
        <w:t>Visual output is achieved through layered rendering directly to video memory. The background consists of alternating grass patterns, a central road area, and sidewalks drawn with colored block characters. Lane markings appear as dashed white lines using a pattern-based drawing algorithm. Player and obstacle vehicles are rendered as multi-character sprites with distinct color schemes: red for the player car, purple for obstacles, and cyan windshield elements. The user interface displays real-time score information in the top-left corner and a dynamic fuel bar in the top-right that changes color based on remaining fuel levels. All rendering operations use direct memory writes for maximum performance without BIOS video interrupts.</w:t>
      </w:r>
    </w:p>
    <w:p w14:paraId="6E4748B2" w14:textId="77777777" w:rsidR="002855DA" w:rsidRDefault="002855DA" w:rsidP="002855DA">
      <w:pPr>
        <w:widowControl/>
        <w:shd w:val="clear" w:color="auto" w:fill="FFFFFF"/>
        <w:autoSpaceDE/>
        <w:autoSpaceDN/>
        <w:spacing w:before="480" w:after="240" w:line="480" w:lineRule="atLeast"/>
        <w:outlineLvl w:val="1"/>
        <w:rPr>
          <w:rFonts w:ascii="Segoe UI" w:hAnsi="Segoe UI" w:cs="Segoe UI"/>
          <w:b/>
          <w:bCs/>
          <w:color w:val="0F1115"/>
          <w:sz w:val="33"/>
          <w:szCs w:val="33"/>
        </w:rPr>
      </w:pPr>
    </w:p>
    <w:p w14:paraId="7DB31B68" w14:textId="77C0F6D8" w:rsidR="002855DA" w:rsidRPr="002855DA" w:rsidRDefault="002855DA" w:rsidP="002855DA">
      <w:pPr>
        <w:widowControl/>
        <w:shd w:val="clear" w:color="auto" w:fill="FFFFFF"/>
        <w:autoSpaceDE/>
        <w:autoSpaceDN/>
        <w:spacing w:before="480" w:after="240" w:line="480" w:lineRule="atLeast"/>
        <w:outlineLvl w:val="1"/>
        <w:rPr>
          <w:rFonts w:ascii="Segoe UI" w:hAnsi="Segoe UI" w:cs="Segoe UI"/>
          <w:b/>
          <w:bCs/>
          <w:color w:val="0F1115"/>
          <w:sz w:val="33"/>
          <w:szCs w:val="33"/>
        </w:rPr>
      </w:pPr>
      <w:r>
        <w:rPr>
          <w:rFonts w:ascii="Segoe UI" w:hAnsi="Segoe UI" w:cs="Segoe UI"/>
          <w:b/>
          <w:bCs/>
          <w:color w:val="0F1115"/>
          <w:sz w:val="33"/>
          <w:szCs w:val="33"/>
        </w:rPr>
        <w:lastRenderedPageBreak/>
        <w:t>Obstacle spawn system</w:t>
      </w:r>
    </w:p>
    <w:p w14:paraId="5B2F6B34" w14:textId="77777777" w:rsidR="002855DA" w:rsidRPr="002855DA" w:rsidRDefault="002855DA" w:rsidP="002855DA">
      <w:pPr>
        <w:widowControl/>
        <w:shd w:val="clear" w:color="auto" w:fill="FFFFFF"/>
        <w:autoSpaceDE/>
        <w:autoSpaceDN/>
        <w:spacing w:before="240" w:after="240"/>
        <w:rPr>
          <w:rFonts w:ascii="Segoe UI" w:hAnsi="Segoe UI" w:cs="Segoe UI"/>
          <w:color w:val="0F1115"/>
          <w:sz w:val="24"/>
          <w:szCs w:val="24"/>
        </w:rPr>
      </w:pPr>
      <w:r w:rsidRPr="002855DA">
        <w:rPr>
          <w:rFonts w:ascii="Segoe UI" w:hAnsi="Segoe UI" w:cs="Segoe UI"/>
          <w:color w:val="0F1115"/>
          <w:sz w:val="24"/>
          <w:szCs w:val="24"/>
        </w:rPr>
        <w:t xml:space="preserve">Object placement employs a pseudo-random number generator based on the system timer via interrupt 1Ah. This generator produces lane indices (0-2) that map to screen columns 20, 40, and 60, creating varied obstacle and coin placement. The system includes collision prevention logic that ensures newly spawned objects don't occupy the same lanes as existing objects. Random timers control object </w:t>
      </w:r>
      <w:proofErr w:type="gramStart"/>
      <w:r w:rsidRPr="002855DA">
        <w:rPr>
          <w:rFonts w:ascii="Segoe UI" w:hAnsi="Segoe UI" w:cs="Segoe UI"/>
          <w:color w:val="0F1115"/>
          <w:sz w:val="24"/>
          <w:szCs w:val="24"/>
        </w:rPr>
        <w:t>respawn</w:t>
      </w:r>
      <w:proofErr w:type="gramEnd"/>
      <w:r w:rsidRPr="002855DA">
        <w:rPr>
          <w:rFonts w:ascii="Segoe UI" w:hAnsi="Segoe UI" w:cs="Segoe UI"/>
          <w:color w:val="0F1115"/>
          <w:sz w:val="24"/>
          <w:szCs w:val="24"/>
        </w:rPr>
        <w:t xml:space="preserve"> rates, creating unpredictable gameplay patterns. For coins specifically, additional randomization determines vertical starting positions to stagger their appearance on screen.</w:t>
      </w:r>
    </w:p>
    <w:p w14:paraId="45307EA2" w14:textId="78EDE4F0" w:rsidR="002855DA" w:rsidRPr="002855DA" w:rsidRDefault="002855DA" w:rsidP="002855DA">
      <w:pPr>
        <w:widowControl/>
        <w:shd w:val="clear" w:color="auto" w:fill="FFFFFF"/>
        <w:autoSpaceDE/>
        <w:autoSpaceDN/>
        <w:spacing w:before="480" w:after="240" w:line="480" w:lineRule="atLeast"/>
        <w:outlineLvl w:val="1"/>
        <w:rPr>
          <w:rFonts w:ascii="Segoe UI" w:hAnsi="Segoe UI" w:cs="Segoe UI"/>
          <w:b/>
          <w:bCs/>
          <w:color w:val="0F1115"/>
          <w:sz w:val="33"/>
          <w:szCs w:val="33"/>
        </w:rPr>
      </w:pPr>
      <w:r w:rsidRPr="002855DA">
        <w:rPr>
          <w:rFonts w:ascii="Segoe UI" w:hAnsi="Segoe UI" w:cs="Segoe UI"/>
          <w:b/>
          <w:bCs/>
          <w:color w:val="0F1115"/>
          <w:sz w:val="33"/>
          <w:szCs w:val="33"/>
        </w:rPr>
        <w:t>Audio System</w:t>
      </w:r>
    </w:p>
    <w:p w14:paraId="7076F766" w14:textId="77777777" w:rsidR="002855DA" w:rsidRPr="002855DA" w:rsidRDefault="002855DA" w:rsidP="002855DA">
      <w:pPr>
        <w:widowControl/>
        <w:shd w:val="clear" w:color="auto" w:fill="FFFFFF"/>
        <w:autoSpaceDE/>
        <w:autoSpaceDN/>
        <w:spacing w:before="240" w:after="240"/>
        <w:rPr>
          <w:rFonts w:ascii="Segoe UI" w:hAnsi="Segoe UI" w:cs="Segoe UI"/>
          <w:color w:val="0F1115"/>
          <w:sz w:val="24"/>
          <w:szCs w:val="24"/>
        </w:rPr>
      </w:pPr>
      <w:r w:rsidRPr="002855DA">
        <w:rPr>
          <w:rFonts w:ascii="Segoe UI" w:hAnsi="Segoe UI" w:cs="Segoe UI"/>
          <w:color w:val="0F1115"/>
          <w:sz w:val="24"/>
          <w:szCs w:val="24"/>
        </w:rPr>
        <w:t>The audio subsystem represents the most technically advanced component, implementing preemptive multitasking through hardware interrupt hijacking. By intercepting interrupt 1Ch (the BIOS timer tick), the game creates a background scheduler that operates at 18.2 Hz independently of the main game loop. This interrupt service routine manages three priority-based audio channels: crash sounds (highest priority), coin collection sounds (medium priority), and background music (lowest priority). Each sound channel maintains its own position pointer and timing counter, allowing concurrent audio management without blocking gameplay execution.</w:t>
      </w:r>
    </w:p>
    <w:p w14:paraId="1EFDE923" w14:textId="0AE32CDC" w:rsidR="002855DA" w:rsidRPr="002855DA" w:rsidRDefault="002855DA" w:rsidP="002855DA">
      <w:pPr>
        <w:widowControl/>
        <w:shd w:val="clear" w:color="auto" w:fill="FFFFFF"/>
        <w:autoSpaceDE/>
        <w:autoSpaceDN/>
        <w:spacing w:before="480" w:after="240" w:line="480" w:lineRule="atLeast"/>
        <w:outlineLvl w:val="1"/>
        <w:rPr>
          <w:rFonts w:ascii="Segoe UI" w:hAnsi="Segoe UI" w:cs="Segoe UI"/>
          <w:b/>
          <w:bCs/>
          <w:color w:val="0F1115"/>
          <w:sz w:val="33"/>
          <w:szCs w:val="33"/>
        </w:rPr>
      </w:pPr>
      <w:r w:rsidRPr="002855DA">
        <w:rPr>
          <w:rFonts w:ascii="Segoe UI" w:hAnsi="Segoe UI" w:cs="Segoe UI"/>
          <w:b/>
          <w:bCs/>
          <w:color w:val="0F1115"/>
          <w:sz w:val="33"/>
          <w:szCs w:val="33"/>
        </w:rPr>
        <w:t>Audio Interrupt Service Routine</w:t>
      </w:r>
      <w:r>
        <w:rPr>
          <w:rFonts w:ascii="Segoe UI" w:hAnsi="Segoe UI" w:cs="Segoe UI"/>
          <w:b/>
          <w:bCs/>
          <w:color w:val="0F1115"/>
          <w:sz w:val="33"/>
          <w:szCs w:val="33"/>
        </w:rPr>
        <w:t xml:space="preserve"> (ISR)</w:t>
      </w:r>
    </w:p>
    <w:p w14:paraId="0DE5988B" w14:textId="77777777" w:rsidR="002855DA" w:rsidRPr="002855DA" w:rsidRDefault="002855DA" w:rsidP="002855DA">
      <w:pPr>
        <w:widowControl/>
        <w:shd w:val="clear" w:color="auto" w:fill="FFFFFF"/>
        <w:autoSpaceDE/>
        <w:autoSpaceDN/>
        <w:spacing w:before="240" w:after="240"/>
        <w:rPr>
          <w:rFonts w:ascii="Segoe UI" w:hAnsi="Segoe UI" w:cs="Segoe UI"/>
          <w:color w:val="0F1115"/>
          <w:sz w:val="24"/>
          <w:szCs w:val="24"/>
        </w:rPr>
      </w:pPr>
      <w:r w:rsidRPr="002855DA">
        <w:rPr>
          <w:rFonts w:ascii="Segoe UI" w:hAnsi="Segoe UI" w:cs="Segoe UI"/>
          <w:color w:val="0F1115"/>
          <w:sz w:val="24"/>
          <w:szCs w:val="24"/>
        </w:rPr>
        <w:t xml:space="preserve">The </w:t>
      </w:r>
      <w:proofErr w:type="spellStart"/>
      <w:r w:rsidRPr="002855DA">
        <w:rPr>
          <w:rFonts w:ascii="Segoe UI" w:hAnsi="Segoe UI" w:cs="Segoe UI"/>
          <w:color w:val="0F1115"/>
          <w:sz w:val="24"/>
          <w:szCs w:val="24"/>
        </w:rPr>
        <w:t>timer_isr</w:t>
      </w:r>
      <w:proofErr w:type="spellEnd"/>
      <w:r w:rsidRPr="002855DA">
        <w:rPr>
          <w:rFonts w:ascii="Segoe UI" w:hAnsi="Segoe UI" w:cs="Segoe UI"/>
          <w:color w:val="0F1115"/>
          <w:sz w:val="24"/>
          <w:szCs w:val="24"/>
        </w:rPr>
        <w:t xml:space="preserve"> function executes automatically 18.2 times per second, regardless of main loop state. Upon invocation, it saves processor context, checks the </w:t>
      </w:r>
      <w:proofErr w:type="spellStart"/>
      <w:r w:rsidRPr="002855DA">
        <w:rPr>
          <w:rFonts w:ascii="Segoe UI" w:hAnsi="Segoe UI" w:cs="Segoe UI"/>
          <w:color w:val="0F1115"/>
          <w:sz w:val="24"/>
          <w:szCs w:val="24"/>
        </w:rPr>
        <w:t>game_over</w:t>
      </w:r>
      <w:proofErr w:type="spellEnd"/>
      <w:r w:rsidRPr="002855DA">
        <w:rPr>
          <w:rFonts w:ascii="Segoe UI" w:hAnsi="Segoe UI" w:cs="Segoe UI"/>
          <w:color w:val="0F1115"/>
          <w:sz w:val="24"/>
          <w:szCs w:val="24"/>
        </w:rPr>
        <w:t xml:space="preserve"> flag for emergency silencing, and decrements the global </w:t>
      </w:r>
      <w:proofErr w:type="spellStart"/>
      <w:r w:rsidRPr="002855DA">
        <w:rPr>
          <w:rFonts w:ascii="Segoe UI" w:hAnsi="Segoe UI" w:cs="Segoe UI"/>
          <w:color w:val="0F1115"/>
          <w:sz w:val="24"/>
          <w:szCs w:val="24"/>
        </w:rPr>
        <w:t>sound_tick</w:t>
      </w:r>
      <w:proofErr w:type="spellEnd"/>
      <w:r w:rsidRPr="002855DA">
        <w:rPr>
          <w:rFonts w:ascii="Segoe UI" w:hAnsi="Segoe UI" w:cs="Segoe UI"/>
          <w:color w:val="0F1115"/>
          <w:sz w:val="24"/>
          <w:szCs w:val="24"/>
        </w:rPr>
        <w:t xml:space="preserve"> counter. When this counter reaches zero, the routine evaluates audio triggers in priority order, loading frequency and duration values from pre-defined sound data tables. The PC speaker is programmed through port I/O operations (ports 61h, 43h, and 42h), with proper speaker gate control ensuring clean audio activation and deactivation. The routine manages multiple sound "</w:t>
      </w:r>
      <w:proofErr w:type="spellStart"/>
      <w:r w:rsidRPr="002855DA">
        <w:rPr>
          <w:rFonts w:ascii="Segoe UI" w:hAnsi="Segoe UI" w:cs="Segoe UI"/>
          <w:color w:val="0F1115"/>
          <w:sz w:val="24"/>
          <w:szCs w:val="24"/>
        </w:rPr>
        <w:t>playheads</w:t>
      </w:r>
      <w:proofErr w:type="spellEnd"/>
      <w:r w:rsidRPr="002855DA">
        <w:rPr>
          <w:rFonts w:ascii="Segoe UI" w:hAnsi="Segoe UI" w:cs="Segoe UI"/>
          <w:color w:val="0F1115"/>
          <w:sz w:val="24"/>
          <w:szCs w:val="24"/>
        </w:rPr>
        <w:t>" simultaneously, advancing through musical sequences while maintaining proper timing between notes.</w:t>
      </w:r>
    </w:p>
    <w:p w14:paraId="3C19C225" w14:textId="09FE8275" w:rsidR="002855DA" w:rsidRPr="002855DA" w:rsidRDefault="002855DA" w:rsidP="002855DA">
      <w:pPr>
        <w:widowControl/>
        <w:shd w:val="clear" w:color="auto" w:fill="FFFFFF"/>
        <w:autoSpaceDE/>
        <w:autoSpaceDN/>
        <w:spacing w:before="480" w:after="240" w:line="480" w:lineRule="atLeast"/>
        <w:outlineLvl w:val="1"/>
        <w:rPr>
          <w:rFonts w:ascii="Segoe UI" w:hAnsi="Segoe UI" w:cs="Segoe UI"/>
          <w:b/>
          <w:bCs/>
          <w:color w:val="0F1115"/>
          <w:sz w:val="33"/>
          <w:szCs w:val="33"/>
        </w:rPr>
      </w:pPr>
      <w:r w:rsidRPr="002855DA">
        <w:rPr>
          <w:rFonts w:ascii="Segoe UI" w:hAnsi="Segoe UI" w:cs="Segoe UI"/>
          <w:b/>
          <w:bCs/>
          <w:color w:val="0F1115"/>
          <w:sz w:val="33"/>
          <w:szCs w:val="33"/>
        </w:rPr>
        <w:t xml:space="preserve">Collision Detection </w:t>
      </w:r>
    </w:p>
    <w:p w14:paraId="4339E161" w14:textId="77777777" w:rsidR="002855DA" w:rsidRPr="002855DA" w:rsidRDefault="002855DA" w:rsidP="002855DA">
      <w:pPr>
        <w:widowControl/>
        <w:shd w:val="clear" w:color="auto" w:fill="FFFFFF"/>
        <w:autoSpaceDE/>
        <w:autoSpaceDN/>
        <w:spacing w:before="240" w:after="240"/>
        <w:rPr>
          <w:rFonts w:ascii="Segoe UI" w:hAnsi="Segoe UI" w:cs="Segoe UI"/>
          <w:color w:val="0F1115"/>
          <w:sz w:val="24"/>
          <w:szCs w:val="24"/>
        </w:rPr>
      </w:pPr>
      <w:r w:rsidRPr="002855DA">
        <w:rPr>
          <w:rFonts w:ascii="Segoe UI" w:hAnsi="Segoe UI" w:cs="Segoe UI"/>
          <w:color w:val="0F1115"/>
          <w:sz w:val="24"/>
          <w:szCs w:val="24"/>
        </w:rPr>
        <w:t xml:space="preserve">Collision algorithms use simplified bounding box detection based on lane alignment and vertical proximity. Player-obstacle collisions trigger immediate game termination with visual and audio feedback, while player-coin collisions increment the score and </w:t>
      </w:r>
      <w:r w:rsidRPr="002855DA">
        <w:rPr>
          <w:rFonts w:ascii="Segoe UI" w:hAnsi="Segoe UI" w:cs="Segoe UI"/>
          <w:color w:val="0F1115"/>
          <w:sz w:val="24"/>
          <w:szCs w:val="24"/>
        </w:rPr>
        <w:lastRenderedPageBreak/>
        <w:t>provide fuel replenishment. The system includes vertical tolerance buffers to prevent false collisions and employs efficient comparison operations that minimize computational overhead. Collision checks occur after object movement but before rendering, ensuring consistent gameplay response.</w:t>
      </w:r>
    </w:p>
    <w:p w14:paraId="1E881B36" w14:textId="77777777" w:rsidR="002855DA" w:rsidRPr="002855DA" w:rsidRDefault="002855DA" w:rsidP="002855DA">
      <w:pPr>
        <w:widowControl/>
        <w:shd w:val="clear" w:color="auto" w:fill="FFFFFF"/>
        <w:autoSpaceDE/>
        <w:autoSpaceDN/>
        <w:spacing w:before="480" w:after="240" w:line="480" w:lineRule="atLeast"/>
        <w:outlineLvl w:val="1"/>
        <w:rPr>
          <w:rFonts w:ascii="Segoe UI" w:hAnsi="Segoe UI" w:cs="Segoe UI"/>
          <w:b/>
          <w:bCs/>
          <w:color w:val="0F1115"/>
          <w:sz w:val="33"/>
          <w:szCs w:val="33"/>
        </w:rPr>
      </w:pPr>
      <w:r w:rsidRPr="002855DA">
        <w:rPr>
          <w:rFonts w:ascii="Segoe UI" w:hAnsi="Segoe UI" w:cs="Segoe UI"/>
          <w:b/>
          <w:bCs/>
          <w:color w:val="0F1115"/>
          <w:sz w:val="33"/>
          <w:szCs w:val="33"/>
        </w:rPr>
        <w:t>Performance Characteristics</w:t>
      </w:r>
    </w:p>
    <w:p w14:paraId="66889957" w14:textId="77777777" w:rsidR="002855DA" w:rsidRPr="002855DA" w:rsidRDefault="002855DA" w:rsidP="002855DA">
      <w:pPr>
        <w:widowControl/>
        <w:shd w:val="clear" w:color="auto" w:fill="FFFFFF"/>
        <w:autoSpaceDE/>
        <w:autoSpaceDN/>
        <w:spacing w:before="240" w:after="240"/>
        <w:rPr>
          <w:rFonts w:ascii="Segoe UI" w:hAnsi="Segoe UI" w:cs="Segoe UI"/>
          <w:color w:val="0F1115"/>
          <w:sz w:val="24"/>
          <w:szCs w:val="24"/>
        </w:rPr>
      </w:pPr>
      <w:r w:rsidRPr="002855DA">
        <w:rPr>
          <w:rFonts w:ascii="Segoe UI" w:hAnsi="Segoe UI" w:cs="Segoe UI"/>
          <w:color w:val="0F1115"/>
          <w:sz w:val="24"/>
          <w:szCs w:val="24"/>
        </w:rPr>
        <w:t>The game achieves playable frame rates through optimized memory operations and strategic use of hardware capabilities. The busy-wait delay loop in the main cycle provides consistent timing while allowing interrupt-driven subsystems to function. All graphics operations use word-sized STOSW instructions where possible, and screen updates employ calculated offsets rather than multiplication. The audio system's interrupt-driven design ensures sound continuity even during computationally intensive rendering phases. Memory usage remains minimal with most game state stored in predefined data segments.</w:t>
      </w:r>
    </w:p>
    <w:p w14:paraId="216F9DB0" w14:textId="77777777" w:rsidR="002855DA" w:rsidRPr="002855DA" w:rsidRDefault="002855DA" w:rsidP="002855DA">
      <w:pPr>
        <w:widowControl/>
        <w:shd w:val="clear" w:color="auto" w:fill="FFFFFF"/>
        <w:autoSpaceDE/>
        <w:autoSpaceDN/>
        <w:spacing w:before="480" w:after="240" w:line="480" w:lineRule="atLeast"/>
        <w:outlineLvl w:val="1"/>
        <w:rPr>
          <w:rFonts w:ascii="Segoe UI" w:hAnsi="Segoe UI" w:cs="Segoe UI"/>
          <w:b/>
          <w:bCs/>
          <w:color w:val="0F1115"/>
          <w:sz w:val="33"/>
          <w:szCs w:val="33"/>
        </w:rPr>
      </w:pPr>
      <w:r w:rsidRPr="002855DA">
        <w:rPr>
          <w:rFonts w:ascii="Segoe UI" w:hAnsi="Segoe UI" w:cs="Segoe UI"/>
          <w:b/>
          <w:bCs/>
          <w:color w:val="0F1115"/>
          <w:sz w:val="33"/>
          <w:szCs w:val="33"/>
        </w:rPr>
        <w:t>Technical Innovations</w:t>
      </w:r>
    </w:p>
    <w:p w14:paraId="186E9062" w14:textId="05C530CD" w:rsidR="002855DA" w:rsidRPr="002855DA" w:rsidRDefault="002855DA" w:rsidP="002855DA">
      <w:pPr>
        <w:widowControl/>
        <w:shd w:val="clear" w:color="auto" w:fill="FFFFFF"/>
        <w:autoSpaceDE/>
        <w:autoSpaceDN/>
        <w:spacing w:before="240" w:after="240"/>
        <w:rPr>
          <w:rFonts w:ascii="Segoe UI" w:hAnsi="Segoe UI" w:cs="Segoe UI"/>
          <w:color w:val="0F1115"/>
          <w:sz w:val="24"/>
          <w:szCs w:val="24"/>
        </w:rPr>
      </w:pPr>
      <w:r w:rsidRPr="002855DA">
        <w:rPr>
          <w:rFonts w:ascii="Segoe UI" w:hAnsi="Segoe UI" w:cs="Segoe UI"/>
          <w:color w:val="0F1115"/>
          <w:sz w:val="24"/>
          <w:szCs w:val="24"/>
        </w:rPr>
        <w:t>This project demonstrates several noteworthy techniques for constrained environments: hardware interrupt multitasking on single-threaded architecture, pseudo-random generation without floating-point operations, direct video manipulation for pseudo-graphical output, and priority-based audio mixing through port-level hardware control. The system showcases how careful interrupt management can create the illusion of concurrent execution on processors without native multitasking support, a valuable technique for real-time applications on legacy hardware.</w:t>
      </w:r>
    </w:p>
    <w:p w14:paraId="1007DC0B" w14:textId="7F0FB3B8" w:rsidR="002855DA" w:rsidRPr="002855DA" w:rsidRDefault="002855DA" w:rsidP="002855DA">
      <w:pPr>
        <w:widowControl/>
        <w:shd w:val="clear" w:color="auto" w:fill="FFFFFF"/>
        <w:autoSpaceDE/>
        <w:autoSpaceDN/>
        <w:spacing w:before="480" w:after="240" w:line="480" w:lineRule="atLeast"/>
        <w:outlineLvl w:val="1"/>
        <w:rPr>
          <w:rFonts w:ascii="Segoe UI" w:hAnsi="Segoe UI" w:cs="Segoe UI"/>
          <w:b/>
          <w:bCs/>
          <w:color w:val="0F1115"/>
          <w:sz w:val="33"/>
          <w:szCs w:val="33"/>
        </w:rPr>
      </w:pPr>
      <w:r w:rsidRPr="002855DA">
        <w:rPr>
          <w:rFonts w:ascii="Segoe UI" w:hAnsi="Segoe UI" w:cs="Segoe UI"/>
          <w:b/>
          <w:bCs/>
          <w:color w:val="0F1115"/>
          <w:sz w:val="33"/>
          <w:szCs w:val="33"/>
        </w:rPr>
        <w:t>Conclusion</w:t>
      </w:r>
    </w:p>
    <w:p w14:paraId="18915A9B" w14:textId="77777777" w:rsidR="002855DA" w:rsidRPr="002855DA" w:rsidRDefault="002855DA" w:rsidP="002855DA">
      <w:pPr>
        <w:widowControl/>
        <w:shd w:val="clear" w:color="auto" w:fill="FFFFFF"/>
        <w:autoSpaceDE/>
        <w:autoSpaceDN/>
        <w:spacing w:before="240"/>
        <w:rPr>
          <w:rFonts w:ascii="Segoe UI" w:hAnsi="Segoe UI" w:cs="Segoe UI"/>
          <w:color w:val="0F1115"/>
          <w:sz w:val="24"/>
          <w:szCs w:val="24"/>
        </w:rPr>
      </w:pPr>
      <w:r w:rsidRPr="002855DA">
        <w:rPr>
          <w:rFonts w:ascii="Segoe UI" w:hAnsi="Segoe UI" w:cs="Segoe UI"/>
          <w:color w:val="0F1115"/>
          <w:sz w:val="24"/>
          <w:szCs w:val="24"/>
        </w:rPr>
        <w:t>The ASM-16 Racing Game successfully implements complex real-time gameplay mechanics within the severe constraints of 8088 assembly language. Through innovative use of hardware interrupts for audio multitasking, efficient memory manipulation for graphics, and clever algorithms for game logic, the project demonstrates that sophisticated interactive applications remain feasible on vintage computing platforms. The architecture serves as an educational model for low-level system programming, interrupt handling, and performance optimization in resource-limited environments.</w:t>
      </w:r>
    </w:p>
    <w:p w14:paraId="5FAE6D64" w14:textId="77777777" w:rsidR="002855DA" w:rsidRDefault="002855DA" w:rsidP="002855DA">
      <w:pPr>
        <w:spacing w:before="153" w:line="333" w:lineRule="auto"/>
        <w:ind w:left="598" w:right="236"/>
        <w:jc w:val="center"/>
        <w:rPr>
          <w:sz w:val="34"/>
        </w:rPr>
      </w:pPr>
    </w:p>
    <w:p w14:paraId="5CC0C890" w14:textId="77777777" w:rsidR="002855DA" w:rsidRDefault="002855DA"/>
    <w:sectPr w:rsidR="002855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5DA"/>
    <w:rsid w:val="00285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E7F7D"/>
  <w15:chartTrackingRefBased/>
  <w15:docId w15:val="{5255E8F8-D58B-461C-806E-18710D972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5DA"/>
    <w:pPr>
      <w:widowControl w:val="0"/>
      <w:autoSpaceDE w:val="0"/>
      <w:autoSpaceDN w:val="0"/>
      <w:spacing w:after="0" w:line="240" w:lineRule="auto"/>
    </w:pPr>
    <w:rPr>
      <w:rFonts w:ascii="Times New Roman" w:eastAsia="Times New Roman" w:hAnsi="Times New Roman" w:cs="Times New Roman"/>
    </w:rPr>
  </w:style>
  <w:style w:type="paragraph" w:styleId="Heading2">
    <w:name w:val="heading 2"/>
    <w:basedOn w:val="Normal"/>
    <w:link w:val="Heading2Char"/>
    <w:uiPriority w:val="9"/>
    <w:qFormat/>
    <w:rsid w:val="002855DA"/>
    <w:pPr>
      <w:widowControl/>
      <w:autoSpaceDE/>
      <w:autoSpaceDN/>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855DA"/>
    <w:rPr>
      <w:b/>
      <w:bCs/>
      <w:sz w:val="41"/>
      <w:szCs w:val="41"/>
    </w:rPr>
  </w:style>
  <w:style w:type="character" w:customStyle="1" w:styleId="BodyTextChar">
    <w:name w:val="Body Text Char"/>
    <w:basedOn w:val="DefaultParagraphFont"/>
    <w:link w:val="BodyText"/>
    <w:uiPriority w:val="1"/>
    <w:rsid w:val="002855DA"/>
    <w:rPr>
      <w:rFonts w:ascii="Times New Roman" w:eastAsia="Times New Roman" w:hAnsi="Times New Roman" w:cs="Times New Roman"/>
      <w:b/>
      <w:bCs/>
      <w:sz w:val="41"/>
      <w:szCs w:val="41"/>
    </w:rPr>
  </w:style>
  <w:style w:type="character" w:customStyle="1" w:styleId="Heading2Char">
    <w:name w:val="Heading 2 Char"/>
    <w:basedOn w:val="DefaultParagraphFont"/>
    <w:link w:val="Heading2"/>
    <w:uiPriority w:val="9"/>
    <w:rsid w:val="002855DA"/>
    <w:rPr>
      <w:rFonts w:ascii="Times New Roman" w:eastAsia="Times New Roman" w:hAnsi="Times New Roman" w:cs="Times New Roman"/>
      <w:b/>
      <w:bCs/>
      <w:sz w:val="36"/>
      <w:szCs w:val="36"/>
    </w:rPr>
  </w:style>
  <w:style w:type="paragraph" w:customStyle="1" w:styleId="ds-markdown-paragraph">
    <w:name w:val="ds-markdown-paragraph"/>
    <w:basedOn w:val="Normal"/>
    <w:rsid w:val="002855DA"/>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0391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1015</Words>
  <Characters>5788</Characters>
  <Application>Microsoft Office Word</Application>
  <DocSecurity>0</DocSecurity>
  <Lines>48</Lines>
  <Paragraphs>13</Paragraphs>
  <ScaleCrop>false</ScaleCrop>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1</cp:revision>
  <dcterms:created xsi:type="dcterms:W3CDTF">2025-12-06T18:34:00Z</dcterms:created>
  <dcterms:modified xsi:type="dcterms:W3CDTF">2025-12-06T18:40:00Z</dcterms:modified>
</cp:coreProperties>
</file>