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32B" w:rsidRDefault="00A93ADB" w:rsidP="008E632B">
      <w:pPr>
        <w:pStyle w:val="Title"/>
      </w:pPr>
      <w:r>
        <w:t>Embedde</w:t>
      </w:r>
      <w:r w:rsidR="008E632B">
        <w:t>d Systems Development Lab</w:t>
      </w:r>
    </w:p>
    <w:p w:rsidR="00153667" w:rsidRDefault="008E632B" w:rsidP="008E632B">
      <w:pPr>
        <w:pStyle w:val="Title"/>
      </w:pPr>
      <w:r>
        <w:t>Projects Ideas</w:t>
      </w:r>
    </w:p>
    <w:p w:rsidR="008E632B" w:rsidRDefault="008E632B" w:rsidP="008E632B">
      <w:pPr>
        <w:pStyle w:val="Subtitle"/>
      </w:pPr>
      <w:r>
        <w:t>Kyle Mercer &amp; Corrie Russell</w:t>
      </w:r>
    </w:p>
    <w:p w:rsidR="008E632B" w:rsidRDefault="008E632B" w:rsidP="008E632B"/>
    <w:p w:rsidR="008E632B" w:rsidRDefault="008E632B" w:rsidP="008E632B">
      <w:pPr>
        <w:pStyle w:val="Heading1"/>
      </w:pPr>
      <w:r>
        <w:t>Primary Project</w:t>
      </w:r>
    </w:p>
    <w:p w:rsidR="008E632B" w:rsidRDefault="008E632B" w:rsidP="008E632B">
      <w:r>
        <w:t>R/F Glove Controller for Hubsan H107 Quadcopter</w:t>
      </w:r>
    </w:p>
    <w:p w:rsidR="008E632B" w:rsidRDefault="008E632B" w:rsidP="008E632B"/>
    <w:p w:rsidR="008E632B" w:rsidRDefault="008E632B" w:rsidP="008E632B">
      <w:pPr>
        <w:pStyle w:val="Heading2"/>
      </w:pPr>
      <w:r>
        <w:t>Functional Description</w:t>
      </w:r>
    </w:p>
    <w:p w:rsidR="008E632B" w:rsidRDefault="006E2FDC" w:rsidP="008E632B">
      <w:r>
        <w:t>In an effort to make a more intuitive user interface with reduced learning times</w:t>
      </w:r>
      <w:r w:rsidR="000B14B4">
        <w:t xml:space="preserve"> an interactive glove/hand controller will be implemented to interface with a Hubsan </w:t>
      </w:r>
      <w:r w:rsidR="000B14B4" w:rsidRPr="000B14B4">
        <w:t>X4 (H107L)</w:t>
      </w:r>
      <w:r w:rsidR="000B14B4">
        <w:t xml:space="preserve"> Quadcopter which implements the standard </w:t>
      </w:r>
      <w:r w:rsidR="007B507B">
        <w:t>A7105</w:t>
      </w:r>
      <w:r w:rsidR="000B14B4">
        <w:t xml:space="preserve"> RF protocol.</w:t>
      </w:r>
    </w:p>
    <w:p w:rsidR="000B14B4" w:rsidRDefault="000B14B4" w:rsidP="008E632B"/>
    <w:p w:rsidR="000B14B4" w:rsidRDefault="000B14B4" w:rsidP="008E632B">
      <w:r>
        <w:t xml:space="preserve">The glove controller will be designed to replace the </w:t>
      </w:r>
      <w:r w:rsidR="00D6050F">
        <w:t>COTS controller shipped with the Hubsan Quadcopter. A user will wear the glove and be able to easily control the movement of the quadcopter using natural wrist/hand motions</w:t>
      </w:r>
      <w:r w:rsidR="0049150A">
        <w:t xml:space="preserve"> and body movement</w:t>
      </w:r>
      <w:r w:rsidR="00D6050F">
        <w:t xml:space="preserve">. The new control interface is </w:t>
      </w:r>
      <w:proofErr w:type="gramStart"/>
      <w:r w:rsidR="00D6050F">
        <w:t>as</w:t>
      </w:r>
      <w:proofErr w:type="gramEnd"/>
      <w:r w:rsidR="00D6050F">
        <w:t xml:space="preserve"> follows:</w:t>
      </w:r>
    </w:p>
    <w:p w:rsidR="00D6050F" w:rsidRDefault="00D6050F" w:rsidP="008E632B"/>
    <w:tbl>
      <w:tblPr>
        <w:tblStyle w:val="GridTable4-Accent1"/>
        <w:tblW w:w="0" w:type="auto"/>
        <w:tblLook w:val="0420" w:firstRow="1" w:lastRow="0" w:firstColumn="0" w:lastColumn="0" w:noHBand="0" w:noVBand="1"/>
      </w:tblPr>
      <w:tblGrid>
        <w:gridCol w:w="4675"/>
        <w:gridCol w:w="4675"/>
      </w:tblGrid>
      <w:tr w:rsidR="00D6050F" w:rsidTr="006D71E6">
        <w:trPr>
          <w:cnfStyle w:val="100000000000" w:firstRow="1" w:lastRow="0" w:firstColumn="0" w:lastColumn="0" w:oddVBand="0" w:evenVBand="0" w:oddHBand="0" w:evenHBand="0" w:firstRowFirstColumn="0" w:firstRowLastColumn="0" w:lastRowFirstColumn="0" w:lastRowLastColumn="0"/>
        </w:trPr>
        <w:tc>
          <w:tcPr>
            <w:tcW w:w="4675" w:type="dxa"/>
          </w:tcPr>
          <w:p w:rsidR="00D6050F" w:rsidRDefault="00D6050F" w:rsidP="00D6050F">
            <w:pPr>
              <w:jc w:val="center"/>
            </w:pPr>
            <w:r>
              <w:t>Movement</w:t>
            </w:r>
          </w:p>
        </w:tc>
        <w:tc>
          <w:tcPr>
            <w:tcW w:w="4675" w:type="dxa"/>
          </w:tcPr>
          <w:p w:rsidR="00D6050F" w:rsidRDefault="00D6050F" w:rsidP="00D6050F">
            <w:pPr>
              <w:jc w:val="center"/>
            </w:pPr>
            <w:r>
              <w:t>Quadcopter movement</w:t>
            </w:r>
          </w:p>
        </w:tc>
      </w:tr>
      <w:tr w:rsidR="00D6050F" w:rsidTr="006D71E6">
        <w:trPr>
          <w:cnfStyle w:val="000000100000" w:firstRow="0" w:lastRow="0" w:firstColumn="0" w:lastColumn="0" w:oddVBand="0" w:evenVBand="0" w:oddHBand="1" w:evenHBand="0" w:firstRowFirstColumn="0" w:firstRowLastColumn="0" w:lastRowFirstColumn="0" w:lastRowLastColumn="0"/>
        </w:trPr>
        <w:tc>
          <w:tcPr>
            <w:tcW w:w="4675" w:type="dxa"/>
          </w:tcPr>
          <w:p w:rsidR="00D6050F" w:rsidRDefault="00D6050F" w:rsidP="00D6050F">
            <w:pPr>
              <w:jc w:val="center"/>
            </w:pPr>
            <w:r>
              <w:t>Clenching hand</w:t>
            </w:r>
          </w:p>
        </w:tc>
        <w:tc>
          <w:tcPr>
            <w:tcW w:w="4675" w:type="dxa"/>
          </w:tcPr>
          <w:p w:rsidR="00D6050F" w:rsidRDefault="00D6050F" w:rsidP="00D6050F">
            <w:pPr>
              <w:jc w:val="center"/>
            </w:pPr>
            <w:r>
              <w:t>Throttle control</w:t>
            </w:r>
          </w:p>
        </w:tc>
      </w:tr>
      <w:tr w:rsidR="00D6050F" w:rsidTr="006D71E6">
        <w:tc>
          <w:tcPr>
            <w:tcW w:w="4675" w:type="dxa"/>
          </w:tcPr>
          <w:p w:rsidR="00D6050F" w:rsidRDefault="0049150A" w:rsidP="00D6050F">
            <w:pPr>
              <w:jc w:val="center"/>
            </w:pPr>
            <w:r>
              <w:t>Rotate hand left/right</w:t>
            </w:r>
          </w:p>
        </w:tc>
        <w:tc>
          <w:tcPr>
            <w:tcW w:w="4675" w:type="dxa"/>
          </w:tcPr>
          <w:p w:rsidR="00D6050F" w:rsidRDefault="0049150A" w:rsidP="00D6050F">
            <w:pPr>
              <w:jc w:val="center"/>
            </w:pPr>
            <w:r>
              <w:t>Yaw control</w:t>
            </w:r>
          </w:p>
        </w:tc>
      </w:tr>
      <w:tr w:rsidR="00D6050F" w:rsidTr="006D71E6">
        <w:trPr>
          <w:cnfStyle w:val="000000100000" w:firstRow="0" w:lastRow="0" w:firstColumn="0" w:lastColumn="0" w:oddVBand="0" w:evenVBand="0" w:oddHBand="1" w:evenHBand="0" w:firstRowFirstColumn="0" w:firstRowLastColumn="0" w:lastRowFirstColumn="0" w:lastRowLastColumn="0"/>
        </w:trPr>
        <w:tc>
          <w:tcPr>
            <w:tcW w:w="4675" w:type="dxa"/>
          </w:tcPr>
          <w:p w:rsidR="00D6050F" w:rsidRDefault="006D71E6" w:rsidP="00D6050F">
            <w:pPr>
              <w:jc w:val="center"/>
            </w:pPr>
            <w:r>
              <w:t>Hand tilt up/down</w:t>
            </w:r>
          </w:p>
        </w:tc>
        <w:tc>
          <w:tcPr>
            <w:tcW w:w="4675" w:type="dxa"/>
          </w:tcPr>
          <w:p w:rsidR="00D6050F" w:rsidRDefault="006D71E6" w:rsidP="00D6050F">
            <w:pPr>
              <w:jc w:val="center"/>
            </w:pPr>
            <w:r>
              <w:t>Pitch control</w:t>
            </w:r>
          </w:p>
        </w:tc>
      </w:tr>
      <w:tr w:rsidR="00D6050F" w:rsidTr="006D71E6">
        <w:tc>
          <w:tcPr>
            <w:tcW w:w="4675" w:type="dxa"/>
          </w:tcPr>
          <w:p w:rsidR="00D6050F" w:rsidRDefault="006D71E6" w:rsidP="00D6050F">
            <w:pPr>
              <w:jc w:val="center"/>
            </w:pPr>
            <w:r>
              <w:t>Hand roll (counter)clockwise</w:t>
            </w:r>
          </w:p>
        </w:tc>
        <w:tc>
          <w:tcPr>
            <w:tcW w:w="4675" w:type="dxa"/>
          </w:tcPr>
          <w:p w:rsidR="00D6050F" w:rsidRDefault="006D71E6" w:rsidP="00D6050F">
            <w:pPr>
              <w:jc w:val="center"/>
            </w:pPr>
            <w:r>
              <w:t>Roll control</w:t>
            </w:r>
          </w:p>
        </w:tc>
      </w:tr>
    </w:tbl>
    <w:p w:rsidR="00D6050F" w:rsidRDefault="00D6050F" w:rsidP="006D71E6"/>
    <w:p w:rsidR="006D71E6" w:rsidRDefault="006D71E6" w:rsidP="006D71E6">
      <w:pPr>
        <w:pStyle w:val="Heading2"/>
      </w:pPr>
      <w:r>
        <w:t>Implementation</w:t>
      </w:r>
    </w:p>
    <w:p w:rsidR="006D71E6" w:rsidRDefault="00043015" w:rsidP="006D71E6">
      <w:r>
        <w:t>The glove controller I/O processing will be driven by an ATmega328 3.3V MCU</w:t>
      </w:r>
      <w:r w:rsidR="00526CF2">
        <w:t xml:space="preserve"> (8MHz)</w:t>
      </w:r>
      <w:r>
        <w:t xml:space="preserve">. </w:t>
      </w:r>
      <w:r w:rsidR="00526CF2">
        <w:t xml:space="preserve">An MPU-6050 6-axis inertial measurement unit (IMU) will drive motion input into the MCU. Additionally, two buttons will be present on the glove controller. The first will be placed on the top of the glove which commands the devices to calibrate (baseline) the IMU’s steady state input. The second button will be strategically placed on the index finger of the glove and will offer a feature called “scan mode” were the </w:t>
      </w:r>
      <w:r w:rsidR="00BB0770">
        <w:t>glove controller</w:t>
      </w:r>
      <w:r w:rsidR="00526CF2">
        <w:t xml:space="preserve"> will </w:t>
      </w:r>
      <w:bookmarkStart w:id="0" w:name="_GoBack"/>
      <w:bookmarkEnd w:id="0"/>
      <w:r w:rsidR="00BB0770">
        <w:t>transmit zero yaw command to the quadcopter</w:t>
      </w:r>
      <w:r w:rsidR="00526CF2">
        <w:t xml:space="preserve">, effectively locking </w:t>
      </w:r>
      <w:r w:rsidR="00BB0770">
        <w:t xml:space="preserve">it </w:t>
      </w:r>
      <w:r w:rsidR="00526CF2">
        <w:t>to the currently visible Y-Plane.</w:t>
      </w:r>
    </w:p>
    <w:p w:rsidR="003D76F8" w:rsidRDefault="003D76F8" w:rsidP="006D71E6"/>
    <w:p w:rsidR="003D76F8" w:rsidRDefault="003D76F8" w:rsidP="006D71E6">
      <w:r>
        <w:t xml:space="preserve">The MCU will be responsible for requesting data from the IMU, listening for user pushbutton events, translating IMU data and button events into SPI controls for the </w:t>
      </w:r>
      <w:r w:rsidR="007B507B">
        <w:t>A7105</w:t>
      </w:r>
      <w:r>
        <w:t xml:space="preserve"> RF chip to transmit onto the Hubsan Quadcopter. The MCU will be responsible for initializing all peripheral interfaces upon power up, including sending handshake packets to the quadcopter in order to establish a reliable communication link</w:t>
      </w:r>
      <w:r w:rsidR="000553C9">
        <w:t>.</w:t>
      </w:r>
    </w:p>
    <w:p w:rsidR="000553C9" w:rsidRDefault="000553C9" w:rsidP="000553C9"/>
    <w:p w:rsidR="000553C9" w:rsidRDefault="000553C9" w:rsidP="000553C9">
      <w:r>
        <w:lastRenderedPageBreak/>
        <w:t>The ATmega328 3.3V has a single core 8MHz processor. The majority of this processing bandwidth will be dedicated to basic</w:t>
      </w:r>
      <w:r w:rsidRPr="000553C9">
        <w:t xml:space="preserve"> </w:t>
      </w:r>
      <w:r>
        <w:t>I</w:t>
      </w:r>
      <w:r>
        <w:rPr>
          <w:vertAlign w:val="superscript"/>
        </w:rPr>
        <w:t>2</w:t>
      </w:r>
      <w:r>
        <w:t>C (MPU-6050) and SPI (</w:t>
      </w:r>
      <w:r w:rsidR="007B507B">
        <w:t>A7105</w:t>
      </w:r>
      <w:r>
        <w:t xml:space="preserve">) I/O handling as well as the translation code for mapping IMU data into </w:t>
      </w:r>
      <w:r w:rsidR="007B507B">
        <w:t xml:space="preserve">A7105 </w:t>
      </w:r>
      <w:r>
        <w:t xml:space="preserve">data packets which the Hubsan Quadcopter can understand. </w:t>
      </w:r>
      <w:r w:rsidR="00524793">
        <w:t xml:space="preserve">“Off the cuff” calculations </w:t>
      </w:r>
      <w:r w:rsidR="002D5700">
        <w:t>revealed that</w:t>
      </w:r>
      <w:r w:rsidR="00524793">
        <w:t xml:space="preserve"> t</w:t>
      </w:r>
      <w:r>
        <w:t xml:space="preserve">he ATmega328 is incapable </w:t>
      </w:r>
      <w:r w:rsidR="00692FC2">
        <w:t xml:space="preserve">of reading raw IMU data from </w:t>
      </w:r>
      <w:r w:rsidR="000E3C0F">
        <w:t>its</w:t>
      </w:r>
      <w:r w:rsidR="00692FC2">
        <w:t xml:space="preserve"> available 6 degrees of freedom (3-axis accelerometer and 3-axis gyroscope) and subsequently filtering the data through a </w:t>
      </w:r>
      <w:proofErr w:type="spellStart"/>
      <w:r w:rsidR="00692FC2">
        <w:t>Kalman</w:t>
      </w:r>
      <w:proofErr w:type="spellEnd"/>
      <w:r w:rsidR="00692FC2">
        <w:t xml:space="preserve"> filter</w:t>
      </w:r>
      <w:r w:rsidR="003E7886">
        <w:t xml:space="preserve"> in order to produce meaningful yaw/pitch/roll values</w:t>
      </w:r>
      <w:r w:rsidR="00692FC2">
        <w:t xml:space="preserve">. </w:t>
      </w:r>
      <w:r w:rsidR="003E7886">
        <w:t xml:space="preserve">Implementing </w:t>
      </w:r>
      <w:proofErr w:type="spellStart"/>
      <w:r w:rsidR="003E7886">
        <w:t>Kalman</w:t>
      </w:r>
      <w:proofErr w:type="spellEnd"/>
      <w:r w:rsidR="003E7886">
        <w:t xml:space="preserve"> filtering inside the MCU would</w:t>
      </w:r>
      <w:r w:rsidR="00692FC2">
        <w:t xml:space="preserve"> put significant stress on the timeline of the application for such a processor. As such, this processing will be offloaded on the MPU hardware by activating its built-in Digital Motion Processor feature. This allows the MCU to read processed Quaternion vectors through a FIFO instead of the raw IMU data.</w:t>
      </w:r>
    </w:p>
    <w:p w:rsidR="00B94A15" w:rsidRDefault="00B94A15" w:rsidP="000553C9"/>
    <w:p w:rsidR="00B94A15" w:rsidRDefault="00B94A15" w:rsidP="00B94A15">
      <w:pPr>
        <w:pStyle w:val="Heading2"/>
      </w:pPr>
      <w:r>
        <w:t>Resource Requirements</w:t>
      </w:r>
    </w:p>
    <w:p w:rsidR="00B94A15" w:rsidRDefault="00307500" w:rsidP="00B94A15">
      <w:r>
        <w:t xml:space="preserve">A complete list of </w:t>
      </w:r>
      <w:r w:rsidR="00222BF6">
        <w:t>parts (including those necessary for development) are as follows:</w:t>
      </w:r>
    </w:p>
    <w:tbl>
      <w:tblPr>
        <w:tblStyle w:val="TableGrid"/>
        <w:tblW w:w="0" w:type="auto"/>
        <w:tblLook w:val="04A0" w:firstRow="1" w:lastRow="0" w:firstColumn="1" w:lastColumn="0" w:noHBand="0" w:noVBand="1"/>
      </w:tblPr>
      <w:tblGrid>
        <w:gridCol w:w="7825"/>
        <w:gridCol w:w="1525"/>
      </w:tblGrid>
      <w:tr w:rsidR="00222BF6" w:rsidTr="00222BF6">
        <w:tc>
          <w:tcPr>
            <w:tcW w:w="7825" w:type="dxa"/>
          </w:tcPr>
          <w:p w:rsidR="00222BF6" w:rsidRDefault="00222BF6" w:rsidP="00222BF6">
            <w:pPr>
              <w:jc w:val="center"/>
            </w:pPr>
            <w:r>
              <w:t>Part</w:t>
            </w:r>
          </w:p>
        </w:tc>
        <w:tc>
          <w:tcPr>
            <w:tcW w:w="1525" w:type="dxa"/>
          </w:tcPr>
          <w:p w:rsidR="00222BF6" w:rsidRDefault="00222BF6" w:rsidP="00222BF6">
            <w:pPr>
              <w:jc w:val="center"/>
            </w:pPr>
            <w:r>
              <w:t>Quantity</w:t>
            </w:r>
          </w:p>
        </w:tc>
      </w:tr>
      <w:tr w:rsidR="00222BF6" w:rsidTr="00222BF6">
        <w:tc>
          <w:tcPr>
            <w:tcW w:w="7825" w:type="dxa"/>
          </w:tcPr>
          <w:p w:rsidR="00222BF6" w:rsidRDefault="00222BF6" w:rsidP="00222BF6">
            <w:pPr>
              <w:jc w:val="center"/>
            </w:pPr>
            <w:r>
              <w:t>Arduino Pro Mini</w:t>
            </w:r>
            <w:r w:rsidR="00230DA2">
              <w:t xml:space="preserve"> (ATmega328 3.3V 8MHz)</w:t>
            </w:r>
          </w:p>
        </w:tc>
        <w:tc>
          <w:tcPr>
            <w:tcW w:w="1525" w:type="dxa"/>
          </w:tcPr>
          <w:p w:rsidR="00222BF6" w:rsidRDefault="00230DA2" w:rsidP="00222BF6">
            <w:pPr>
              <w:jc w:val="center"/>
            </w:pPr>
            <w:r>
              <w:t>1</w:t>
            </w:r>
            <w:r w:rsidR="00252D7A">
              <w:t>-2</w:t>
            </w:r>
          </w:p>
        </w:tc>
      </w:tr>
      <w:tr w:rsidR="00252D7A" w:rsidTr="00222BF6">
        <w:tc>
          <w:tcPr>
            <w:tcW w:w="7825" w:type="dxa"/>
          </w:tcPr>
          <w:p w:rsidR="00252D7A" w:rsidRDefault="00252D7A" w:rsidP="00222BF6">
            <w:pPr>
              <w:jc w:val="center"/>
            </w:pPr>
            <w:r>
              <w:t>FTDI USB OSD Programmer</w:t>
            </w:r>
          </w:p>
        </w:tc>
        <w:tc>
          <w:tcPr>
            <w:tcW w:w="1525" w:type="dxa"/>
          </w:tcPr>
          <w:p w:rsidR="00252D7A" w:rsidRDefault="00252D7A" w:rsidP="00222BF6">
            <w:pPr>
              <w:jc w:val="center"/>
            </w:pPr>
            <w:r>
              <w:t>1</w:t>
            </w:r>
          </w:p>
        </w:tc>
      </w:tr>
      <w:tr w:rsidR="00222BF6" w:rsidTr="00222BF6">
        <w:tc>
          <w:tcPr>
            <w:tcW w:w="7825" w:type="dxa"/>
          </w:tcPr>
          <w:p w:rsidR="00222BF6" w:rsidRDefault="000E0654" w:rsidP="00222BF6">
            <w:pPr>
              <w:jc w:val="center"/>
            </w:pPr>
            <w:r>
              <w:t>GY-521 (MPU-6050 breakout board)</w:t>
            </w:r>
          </w:p>
        </w:tc>
        <w:tc>
          <w:tcPr>
            <w:tcW w:w="1525" w:type="dxa"/>
          </w:tcPr>
          <w:p w:rsidR="00222BF6" w:rsidRDefault="000E0654" w:rsidP="00222BF6">
            <w:pPr>
              <w:jc w:val="center"/>
            </w:pPr>
            <w:r>
              <w:t>1</w:t>
            </w:r>
          </w:p>
        </w:tc>
      </w:tr>
      <w:tr w:rsidR="00222BF6" w:rsidTr="00222BF6">
        <w:tc>
          <w:tcPr>
            <w:tcW w:w="7825" w:type="dxa"/>
          </w:tcPr>
          <w:p w:rsidR="00222BF6" w:rsidRDefault="000E0654" w:rsidP="00222BF6">
            <w:pPr>
              <w:jc w:val="center"/>
            </w:pPr>
            <w:r w:rsidRPr="000E0654">
              <w:t>Flex Sensor 4.5"</w:t>
            </w:r>
          </w:p>
        </w:tc>
        <w:tc>
          <w:tcPr>
            <w:tcW w:w="1525" w:type="dxa"/>
          </w:tcPr>
          <w:p w:rsidR="00222BF6" w:rsidRDefault="000E0654" w:rsidP="00222BF6">
            <w:pPr>
              <w:jc w:val="center"/>
            </w:pPr>
            <w:r>
              <w:t>1</w:t>
            </w:r>
          </w:p>
        </w:tc>
      </w:tr>
      <w:tr w:rsidR="00222BF6" w:rsidTr="00222BF6">
        <w:tc>
          <w:tcPr>
            <w:tcW w:w="7825" w:type="dxa"/>
          </w:tcPr>
          <w:p w:rsidR="00222BF6" w:rsidRDefault="000E0654" w:rsidP="00222BF6">
            <w:pPr>
              <w:jc w:val="center"/>
            </w:pPr>
            <w:r w:rsidRPr="000E0654">
              <w:t>Amphenol FCI Clincher Connector (2 Position, Male)</w:t>
            </w:r>
          </w:p>
        </w:tc>
        <w:tc>
          <w:tcPr>
            <w:tcW w:w="1525" w:type="dxa"/>
          </w:tcPr>
          <w:p w:rsidR="00222BF6" w:rsidRDefault="000E0654" w:rsidP="00222BF6">
            <w:pPr>
              <w:jc w:val="center"/>
            </w:pPr>
            <w:r>
              <w:t>1</w:t>
            </w:r>
          </w:p>
        </w:tc>
      </w:tr>
      <w:tr w:rsidR="00222BF6" w:rsidTr="00222BF6">
        <w:tc>
          <w:tcPr>
            <w:tcW w:w="7825" w:type="dxa"/>
          </w:tcPr>
          <w:p w:rsidR="00222BF6" w:rsidRDefault="000E0654" w:rsidP="00222BF6">
            <w:pPr>
              <w:jc w:val="center"/>
            </w:pPr>
            <w:proofErr w:type="spellStart"/>
            <w:r>
              <w:t>LiPo</w:t>
            </w:r>
            <w:proofErr w:type="spellEnd"/>
            <w:r>
              <w:t xml:space="preserve"> battery 3.7V</w:t>
            </w:r>
          </w:p>
        </w:tc>
        <w:tc>
          <w:tcPr>
            <w:tcW w:w="1525" w:type="dxa"/>
          </w:tcPr>
          <w:p w:rsidR="00222BF6" w:rsidRDefault="000E0654" w:rsidP="00222BF6">
            <w:pPr>
              <w:jc w:val="center"/>
            </w:pPr>
            <w:r>
              <w:t>1 (at least)</w:t>
            </w:r>
          </w:p>
        </w:tc>
      </w:tr>
      <w:tr w:rsidR="00222BF6" w:rsidTr="00222BF6">
        <w:tc>
          <w:tcPr>
            <w:tcW w:w="7825" w:type="dxa"/>
          </w:tcPr>
          <w:p w:rsidR="00222BF6" w:rsidRDefault="000E0654" w:rsidP="00222BF6">
            <w:pPr>
              <w:jc w:val="center"/>
            </w:pPr>
            <w:r>
              <w:t>Male/Female wires</w:t>
            </w:r>
          </w:p>
        </w:tc>
        <w:tc>
          <w:tcPr>
            <w:tcW w:w="1525" w:type="dxa"/>
          </w:tcPr>
          <w:p w:rsidR="00222BF6" w:rsidRDefault="000E0654" w:rsidP="00222BF6">
            <w:pPr>
              <w:jc w:val="center"/>
            </w:pPr>
            <w:r>
              <w:t>~10</w:t>
            </w:r>
          </w:p>
        </w:tc>
      </w:tr>
      <w:tr w:rsidR="00222BF6" w:rsidTr="00222BF6">
        <w:tc>
          <w:tcPr>
            <w:tcW w:w="7825" w:type="dxa"/>
          </w:tcPr>
          <w:p w:rsidR="00222BF6" w:rsidRDefault="001E7825" w:rsidP="00222BF6">
            <w:pPr>
              <w:jc w:val="center"/>
            </w:pPr>
            <w:r w:rsidRPr="001E7825">
              <w:t>A7105 Wireless RF 2.4GHz Transceiver Module</w:t>
            </w:r>
          </w:p>
        </w:tc>
        <w:tc>
          <w:tcPr>
            <w:tcW w:w="1525" w:type="dxa"/>
          </w:tcPr>
          <w:p w:rsidR="00222BF6" w:rsidRDefault="001E7825" w:rsidP="00222BF6">
            <w:pPr>
              <w:jc w:val="center"/>
            </w:pPr>
            <w:r>
              <w:t>1</w:t>
            </w:r>
            <w:r w:rsidR="00252D7A">
              <w:t>-2</w:t>
            </w:r>
          </w:p>
        </w:tc>
      </w:tr>
      <w:tr w:rsidR="00366F44" w:rsidTr="00222BF6">
        <w:tc>
          <w:tcPr>
            <w:tcW w:w="7825" w:type="dxa"/>
          </w:tcPr>
          <w:p w:rsidR="00366F44" w:rsidRPr="001E7825" w:rsidRDefault="00366F44" w:rsidP="00222BF6">
            <w:pPr>
              <w:jc w:val="center"/>
            </w:pPr>
            <w:r>
              <w:t>Half Breadboard</w:t>
            </w:r>
          </w:p>
        </w:tc>
        <w:tc>
          <w:tcPr>
            <w:tcW w:w="1525" w:type="dxa"/>
          </w:tcPr>
          <w:p w:rsidR="00366F44" w:rsidRDefault="00366F44" w:rsidP="00222BF6">
            <w:pPr>
              <w:jc w:val="center"/>
            </w:pPr>
            <w:r>
              <w:t>1</w:t>
            </w:r>
          </w:p>
        </w:tc>
      </w:tr>
    </w:tbl>
    <w:p w:rsidR="00222BF6" w:rsidRDefault="00222BF6" w:rsidP="00B2311B"/>
    <w:p w:rsidR="00B2311B" w:rsidRDefault="00B2311B" w:rsidP="00B2311B">
      <w:pPr>
        <w:pStyle w:val="Heading2"/>
      </w:pPr>
      <w:r>
        <w:t>Development Plan</w:t>
      </w:r>
    </w:p>
    <w:p w:rsidR="00DA222C" w:rsidRDefault="00DA222C" w:rsidP="00B2311B">
      <w:r>
        <w:t>The following elements listed will be completed serially while sub-elements may be completed concurrently:</w:t>
      </w:r>
    </w:p>
    <w:p w:rsidR="00DA222C" w:rsidRDefault="00DA222C" w:rsidP="00DA222C">
      <w:pPr>
        <w:pStyle w:val="ListParagraph"/>
        <w:numPr>
          <w:ilvl w:val="0"/>
          <w:numId w:val="2"/>
        </w:numPr>
      </w:pPr>
      <w:r>
        <w:t>Module design</w:t>
      </w:r>
    </w:p>
    <w:p w:rsidR="00DA222C" w:rsidRDefault="00DA222C" w:rsidP="00DA222C">
      <w:pPr>
        <w:pStyle w:val="ListParagraph"/>
        <w:numPr>
          <w:ilvl w:val="1"/>
          <w:numId w:val="2"/>
        </w:numPr>
      </w:pPr>
      <w:r>
        <w:t>A7015 interface design</w:t>
      </w:r>
    </w:p>
    <w:p w:rsidR="00DA222C" w:rsidRDefault="00DA222C" w:rsidP="00DA222C">
      <w:pPr>
        <w:pStyle w:val="ListParagraph"/>
        <w:numPr>
          <w:ilvl w:val="1"/>
          <w:numId w:val="2"/>
        </w:numPr>
      </w:pPr>
      <w:r>
        <w:t>MPU-6050 interface design</w:t>
      </w:r>
    </w:p>
    <w:p w:rsidR="00DA222C" w:rsidRDefault="00DA222C" w:rsidP="00DA222C">
      <w:pPr>
        <w:pStyle w:val="ListParagraph"/>
        <w:numPr>
          <w:ilvl w:val="1"/>
          <w:numId w:val="2"/>
        </w:numPr>
      </w:pPr>
      <w:r>
        <w:t>Integration class diagrams</w:t>
      </w:r>
    </w:p>
    <w:p w:rsidR="00DA222C" w:rsidRDefault="00DA222C" w:rsidP="00DA222C">
      <w:pPr>
        <w:pStyle w:val="ListParagraph"/>
        <w:numPr>
          <w:ilvl w:val="0"/>
          <w:numId w:val="2"/>
        </w:numPr>
      </w:pPr>
      <w:r>
        <w:t xml:space="preserve">Module development </w:t>
      </w:r>
    </w:p>
    <w:p w:rsidR="00DA222C" w:rsidRDefault="00DA222C" w:rsidP="00DA222C">
      <w:pPr>
        <w:pStyle w:val="ListParagraph"/>
        <w:numPr>
          <w:ilvl w:val="1"/>
          <w:numId w:val="2"/>
        </w:numPr>
      </w:pPr>
      <w:r>
        <w:t xml:space="preserve">A7105 prototyping: </w:t>
      </w:r>
      <w:proofErr w:type="spellStart"/>
      <w:r w:rsidR="00D4360F">
        <w:t>comm</w:t>
      </w:r>
      <w:proofErr w:type="spellEnd"/>
      <w:r w:rsidR="00D4360F">
        <w:t xml:space="preserve"> link/handshake development</w:t>
      </w:r>
    </w:p>
    <w:p w:rsidR="00D4360F" w:rsidRDefault="00D4360F" w:rsidP="00DA222C">
      <w:pPr>
        <w:pStyle w:val="ListParagraph"/>
        <w:numPr>
          <w:ilvl w:val="1"/>
          <w:numId w:val="2"/>
        </w:numPr>
      </w:pPr>
      <w:r>
        <w:t>MPU-6050 prototyping: DPM activation, yaw/pitch/roll output</w:t>
      </w:r>
    </w:p>
    <w:p w:rsidR="00BD3C88" w:rsidRDefault="00BD3C88" w:rsidP="00BD3C88">
      <w:pPr>
        <w:pStyle w:val="ListParagraph"/>
        <w:numPr>
          <w:ilvl w:val="0"/>
          <w:numId w:val="2"/>
        </w:numPr>
      </w:pPr>
      <w:r>
        <w:t>Module unit testing</w:t>
      </w:r>
    </w:p>
    <w:p w:rsidR="00D4360F" w:rsidRDefault="00D4360F" w:rsidP="00D4360F">
      <w:pPr>
        <w:pStyle w:val="ListParagraph"/>
        <w:numPr>
          <w:ilvl w:val="0"/>
          <w:numId w:val="2"/>
        </w:numPr>
      </w:pPr>
      <w:r>
        <w:t>Integration</w:t>
      </w:r>
    </w:p>
    <w:p w:rsidR="00BD3C88" w:rsidRDefault="00BD3C88" w:rsidP="00BD3C88">
      <w:pPr>
        <w:pStyle w:val="ListParagraph"/>
        <w:numPr>
          <w:ilvl w:val="1"/>
          <w:numId w:val="2"/>
        </w:numPr>
      </w:pPr>
      <w:r>
        <w:t>Translation code implementation</w:t>
      </w:r>
    </w:p>
    <w:p w:rsidR="00BD3C88" w:rsidRDefault="00BD3C88" w:rsidP="00BD3C88">
      <w:pPr>
        <w:pStyle w:val="ListParagraph"/>
        <w:numPr>
          <w:ilvl w:val="0"/>
          <w:numId w:val="2"/>
        </w:numPr>
      </w:pPr>
      <w:r>
        <w:t>System testing</w:t>
      </w:r>
    </w:p>
    <w:p w:rsidR="00B2311B" w:rsidRDefault="00B2311B" w:rsidP="00B2311B">
      <w:pPr>
        <w:pStyle w:val="Heading2"/>
      </w:pPr>
      <w:r>
        <w:t>Rough Interface Description</w:t>
      </w:r>
    </w:p>
    <w:p w:rsidR="00B2311B" w:rsidRDefault="00B2311B" w:rsidP="00B2311B"/>
    <w:p w:rsidR="00D52ECE" w:rsidRDefault="00D52ECE" w:rsidP="00D52ECE">
      <w:pPr>
        <w:jc w:val="center"/>
      </w:pPr>
      <w:r>
        <w:rPr>
          <w:i/>
        </w:rPr>
        <w:t>INSERT BLOCK DIAGRAM HERE</w:t>
      </w:r>
    </w:p>
    <w:p w:rsidR="00D52ECE" w:rsidRPr="00B2311B" w:rsidRDefault="00D52ECE" w:rsidP="00B2311B"/>
    <w:sectPr w:rsidR="00D52ECE" w:rsidRPr="00B2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41500"/>
    <w:multiLevelType w:val="hybridMultilevel"/>
    <w:tmpl w:val="9550C4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12B1F"/>
    <w:multiLevelType w:val="hybridMultilevel"/>
    <w:tmpl w:val="940E7B22"/>
    <w:lvl w:ilvl="0" w:tplc="1E46D3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DB"/>
    <w:rsid w:val="00043015"/>
    <w:rsid w:val="000553C9"/>
    <w:rsid w:val="000B14B4"/>
    <w:rsid w:val="000E0654"/>
    <w:rsid w:val="000E3C0F"/>
    <w:rsid w:val="001A6F8D"/>
    <w:rsid w:val="001D4FE7"/>
    <w:rsid w:val="001E7825"/>
    <w:rsid w:val="00222BF6"/>
    <w:rsid w:val="00230DA2"/>
    <w:rsid w:val="00252D7A"/>
    <w:rsid w:val="002D5700"/>
    <w:rsid w:val="00307500"/>
    <w:rsid w:val="00366F44"/>
    <w:rsid w:val="003D76F8"/>
    <w:rsid w:val="003E7886"/>
    <w:rsid w:val="0049150A"/>
    <w:rsid w:val="00524793"/>
    <w:rsid w:val="00526CF2"/>
    <w:rsid w:val="00637977"/>
    <w:rsid w:val="00661EAC"/>
    <w:rsid w:val="00692FC2"/>
    <w:rsid w:val="006D71E6"/>
    <w:rsid w:val="006E2FDC"/>
    <w:rsid w:val="0078717C"/>
    <w:rsid w:val="007B507B"/>
    <w:rsid w:val="008100B1"/>
    <w:rsid w:val="00851EB5"/>
    <w:rsid w:val="008E632B"/>
    <w:rsid w:val="009E3164"/>
    <w:rsid w:val="00A93ADB"/>
    <w:rsid w:val="00B2311B"/>
    <w:rsid w:val="00B94A15"/>
    <w:rsid w:val="00BB0770"/>
    <w:rsid w:val="00BD3C88"/>
    <w:rsid w:val="00D4360F"/>
    <w:rsid w:val="00D52ECE"/>
    <w:rsid w:val="00D6050F"/>
    <w:rsid w:val="00DA222C"/>
    <w:rsid w:val="00DB6F6D"/>
    <w:rsid w:val="00E64302"/>
    <w:rsid w:val="00F1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2574D-8B9A-4790-96EE-CE73848A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AD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63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AD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E632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32B"/>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E632B"/>
    <w:rPr>
      <w:rFonts w:asciiTheme="minorHAnsi" w:eastAsiaTheme="minorEastAsia" w:hAnsiTheme="minorHAnsi"/>
      <w:color w:val="5A5A5A" w:themeColor="text1" w:themeTint="A5"/>
      <w:spacing w:val="15"/>
      <w:sz w:val="22"/>
    </w:rPr>
  </w:style>
  <w:style w:type="character" w:customStyle="1" w:styleId="Heading2Char">
    <w:name w:val="Heading 2 Char"/>
    <w:basedOn w:val="DefaultParagraphFont"/>
    <w:link w:val="Heading2"/>
    <w:uiPriority w:val="9"/>
    <w:rsid w:val="008E632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605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71E6"/>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222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38491">
      <w:bodyDiv w:val="1"/>
      <w:marLeft w:val="0"/>
      <w:marRight w:val="0"/>
      <w:marTop w:val="0"/>
      <w:marBottom w:val="0"/>
      <w:divBdr>
        <w:top w:val="none" w:sz="0" w:space="0" w:color="auto"/>
        <w:left w:val="none" w:sz="0" w:space="0" w:color="auto"/>
        <w:bottom w:val="none" w:sz="0" w:space="0" w:color="auto"/>
        <w:right w:val="none" w:sz="0" w:space="0" w:color="auto"/>
      </w:divBdr>
    </w:div>
    <w:div w:id="1152136432">
      <w:bodyDiv w:val="1"/>
      <w:marLeft w:val="0"/>
      <w:marRight w:val="0"/>
      <w:marTop w:val="0"/>
      <w:marBottom w:val="0"/>
      <w:divBdr>
        <w:top w:val="none" w:sz="0" w:space="0" w:color="auto"/>
        <w:left w:val="none" w:sz="0" w:space="0" w:color="auto"/>
        <w:bottom w:val="none" w:sz="0" w:space="0" w:color="auto"/>
        <w:right w:val="none" w:sz="0" w:space="0" w:color="auto"/>
      </w:divBdr>
    </w:div>
    <w:div w:id="1529293502">
      <w:bodyDiv w:val="1"/>
      <w:marLeft w:val="0"/>
      <w:marRight w:val="0"/>
      <w:marTop w:val="0"/>
      <w:marBottom w:val="0"/>
      <w:divBdr>
        <w:top w:val="none" w:sz="0" w:space="0" w:color="auto"/>
        <w:left w:val="none" w:sz="0" w:space="0" w:color="auto"/>
        <w:bottom w:val="none" w:sz="0" w:space="0" w:color="auto"/>
        <w:right w:val="none" w:sz="0" w:space="0" w:color="auto"/>
      </w:divBdr>
    </w:div>
    <w:div w:id="208964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Mercer</dc:creator>
  <cp:keywords/>
  <dc:description/>
  <cp:lastModifiedBy>Kyle Mercer</cp:lastModifiedBy>
  <cp:revision>22</cp:revision>
  <dcterms:created xsi:type="dcterms:W3CDTF">2018-02-03T19:38:00Z</dcterms:created>
  <dcterms:modified xsi:type="dcterms:W3CDTF">2018-02-06T00:03:00Z</dcterms:modified>
</cp:coreProperties>
</file>