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软件测试Software testing，测试的目的，测试的类型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测试软件是评估其质量、功能和性能的过程。</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软件测试的主要目标是发现潜在的缺陷和</w:t>
      </w:r>
      <w:r>
        <w:rPr>
          <w:rFonts w:hint="eastAsia"/>
          <w:lang w:val="en-US" w:eastAsia="zh-CN"/>
        </w:rPr>
        <w:t>错</w:t>
      </w:r>
      <w:r>
        <w:rPr>
          <w:rFonts w:hint="default"/>
          <w:lang w:val="en-US" w:eastAsia="zh-CN"/>
        </w:rPr>
        <w:t>误，并确保软件在实际使用中的可靠性和稳定性。</w:t>
      </w:r>
    </w:p>
    <w:p>
      <w:pPr>
        <w:widowControl w:val="0"/>
        <w:numPr>
          <w:ilvl w:val="0"/>
          <w:numId w:val="0"/>
        </w:numPr>
        <w:jc w:val="both"/>
        <w:rPr>
          <w:rFonts w:hint="eastAsia"/>
          <w:lang w:val="en-US" w:eastAsia="zh-CN"/>
        </w:rPr>
      </w:pPr>
      <w:r>
        <w:rPr>
          <w:rFonts w:hint="eastAsia"/>
          <w:lang w:val="en-US" w:eastAsia="zh-CN"/>
        </w:rPr>
        <w:t>3）</w:t>
      </w:r>
    </w:p>
    <w:p>
      <w:pPr>
        <w:widowControl w:val="0"/>
        <w:numPr>
          <w:ilvl w:val="0"/>
          <w:numId w:val="0"/>
        </w:numPr>
        <w:jc w:val="both"/>
        <w:rPr>
          <w:rFonts w:hint="default"/>
          <w:lang w:val="en-US" w:eastAsia="zh-CN"/>
        </w:rPr>
      </w:pPr>
      <w:r>
        <w:rPr>
          <w:rFonts w:hint="eastAsia"/>
          <w:lang w:val="en-US" w:eastAsia="zh-CN"/>
        </w:rPr>
        <w:t>功能性：</w:t>
      </w:r>
    </w:p>
    <w:p>
      <w:pPr>
        <w:widowControl w:val="0"/>
        <w:numPr>
          <w:ilvl w:val="0"/>
          <w:numId w:val="0"/>
        </w:numPr>
        <w:jc w:val="both"/>
        <w:rPr>
          <w:rFonts w:hint="eastAsia"/>
          <w:lang w:val="en-US" w:eastAsia="zh-CN"/>
        </w:rPr>
      </w:pPr>
      <w:r>
        <w:rPr>
          <w:rFonts w:hint="eastAsia"/>
          <w:lang w:val="en-US" w:eastAsia="zh-CN"/>
        </w:rPr>
        <w:t>单元测试：单元测试是对软件的最小可测试单元（通常是函数或方法）进行测试，以确保其按照预期进行操作。</w:t>
      </w:r>
    </w:p>
    <w:p>
      <w:pPr>
        <w:widowControl w:val="0"/>
        <w:numPr>
          <w:ilvl w:val="0"/>
          <w:numId w:val="0"/>
        </w:numPr>
        <w:jc w:val="both"/>
        <w:rPr>
          <w:rFonts w:hint="eastAsia"/>
          <w:lang w:val="en-US" w:eastAsia="zh-CN"/>
        </w:rPr>
      </w:pPr>
      <w:r>
        <w:rPr>
          <w:rFonts w:hint="eastAsia"/>
          <w:lang w:val="en-US" w:eastAsia="zh-CN"/>
        </w:rPr>
        <w:t>集成测试：集成测试是将多个单元测试组合在一起，测试它们之间的交互和协作，以验证组件之间的正确集成。</w:t>
      </w:r>
    </w:p>
    <w:p>
      <w:pPr>
        <w:widowControl w:val="0"/>
        <w:numPr>
          <w:ilvl w:val="0"/>
          <w:numId w:val="0"/>
        </w:numPr>
        <w:jc w:val="both"/>
        <w:rPr>
          <w:rFonts w:hint="eastAsia"/>
          <w:lang w:val="en-US" w:eastAsia="zh-CN"/>
        </w:rPr>
      </w:pPr>
      <w:r>
        <w:rPr>
          <w:rFonts w:hint="eastAsia"/>
          <w:lang w:val="en-US" w:eastAsia="zh-CN"/>
        </w:rPr>
        <w:t>系统测试：系统测试是对整个软件系统进行测试，以验证其功能、性能、安全性等方面的要求是否得到满足。</w:t>
      </w:r>
    </w:p>
    <w:p>
      <w:pPr>
        <w:widowControl w:val="0"/>
        <w:numPr>
          <w:ilvl w:val="0"/>
          <w:numId w:val="0"/>
        </w:numPr>
        <w:jc w:val="both"/>
        <w:rPr>
          <w:rFonts w:hint="default"/>
          <w:lang w:val="en-US" w:eastAsia="zh-CN"/>
        </w:rPr>
      </w:pPr>
      <w:r>
        <w:rPr>
          <w:rFonts w:hint="default"/>
          <w:lang w:val="en-US" w:eastAsia="zh-CN"/>
        </w:rPr>
        <w:t>验收测试：验收测试是由最终用户或客户执行的测试，以验证软件是否满足其需求和期望。</w:t>
      </w:r>
    </w:p>
    <w:p>
      <w:pPr>
        <w:widowControl w:val="0"/>
        <w:numPr>
          <w:ilvl w:val="0"/>
          <w:numId w:val="0"/>
        </w:numPr>
        <w:jc w:val="both"/>
        <w:rPr>
          <w:rFonts w:hint="eastAsia"/>
          <w:lang w:val="en-US" w:eastAsia="zh-CN"/>
        </w:rPr>
      </w:pPr>
      <w:r>
        <w:rPr>
          <w:rFonts w:hint="eastAsia"/>
          <w:lang w:val="en-US" w:eastAsia="zh-CN"/>
        </w:rPr>
        <w:t>非功能性：</w:t>
      </w:r>
    </w:p>
    <w:p>
      <w:pPr>
        <w:widowControl w:val="0"/>
        <w:numPr>
          <w:ilvl w:val="0"/>
          <w:numId w:val="0"/>
        </w:numPr>
        <w:jc w:val="both"/>
        <w:rPr>
          <w:rFonts w:hint="eastAsia"/>
          <w:lang w:val="en-US" w:eastAsia="zh-CN"/>
        </w:rPr>
      </w:pPr>
      <w:r>
        <w:rPr>
          <w:rFonts w:hint="eastAsia"/>
          <w:lang w:val="en-US" w:eastAsia="zh-CN"/>
        </w:rPr>
        <w:t>与变更相关的测试类型：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单元测试Unit testing，基本原则和使用的方法。</w:t>
      </w:r>
    </w:p>
    <w:p>
      <w:pPr>
        <w:widowControl w:val="0"/>
        <w:numPr>
          <w:ilvl w:val="0"/>
          <w:numId w:val="2"/>
        </w:numPr>
        <w:jc w:val="both"/>
        <w:rPr>
          <w:rFonts w:hint="eastAsia"/>
          <w:lang w:val="en-US" w:eastAsia="zh-CN"/>
        </w:rPr>
      </w:pPr>
      <w:r>
        <w:rPr>
          <w:rFonts w:hint="eastAsia"/>
          <w:lang w:val="en-US" w:eastAsia="zh-CN"/>
        </w:rPr>
        <w:t>模块化测试（Unit Testing）是软件测试的一种方法，用于测试软件中最小的可测试单元（通常是函数、方法或类）</w:t>
      </w:r>
    </w:p>
    <w:p>
      <w:pPr>
        <w:widowControl w:val="0"/>
        <w:numPr>
          <w:ilvl w:val="0"/>
          <w:numId w:val="2"/>
        </w:numPr>
        <w:jc w:val="both"/>
        <w:rPr>
          <w:rFonts w:hint="default"/>
          <w:lang w:val="en-US" w:eastAsia="zh-CN"/>
        </w:rPr>
      </w:pPr>
      <w:r>
        <w:rPr>
          <w:rFonts w:hint="default"/>
          <w:lang w:val="en-US" w:eastAsia="zh-CN"/>
        </w:rPr>
        <w:t>单一责任原则：每个测试用例应该只测试一个特定的功能或行为。这有助于保持测试用例的简单性和可维护性，并使故障排除更容易。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独立性原则：每个测试用例应该是相互独立的，不依赖于其他测试用例的执行顺序或状态。这样可以确保测试结果的可靠性，并使得在出现问题时更容易定位和修复缺陷。</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模拟和隔离原则：在模块化测试中，可能需要模拟或隔离与被测试单元相关的外部依赖，例如数据库、网络请求或其他外部系统。通过使用模拟对象或测试替身，可以更好地控制测试环境，并减少测试的复杂性和依赖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自动化原则：模块化测试通常通过编写自动化测试脚本来实现。自动化测试可以提高测试效率，减少人为错误，并支持持续集成和持续交付的实践。</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JUnit, 核心API</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JUnit是一个</w:t>
      </w:r>
      <w:r>
        <w:rPr>
          <w:rFonts w:hint="default" w:ascii="Helvetica" w:hAnsi="Helvetica" w:eastAsia="Helvetica" w:cs="Helvetica"/>
          <w:i w:val="0"/>
          <w:iCs w:val="0"/>
          <w:caps w:val="0"/>
          <w:color w:val="auto"/>
          <w:spacing w:val="0"/>
          <w:sz w:val="21"/>
          <w:szCs w:val="21"/>
          <w:u w:val="none"/>
          <w:shd w:val="clear" w:fill="FFFFFF"/>
        </w:rPr>
        <w:t>Java</w:t>
      </w:r>
      <w:r>
        <w:rPr>
          <w:rFonts w:hint="default" w:ascii="Helvetica" w:hAnsi="Helvetica" w:eastAsia="Helvetica" w:cs="Helvetica"/>
          <w:i w:val="0"/>
          <w:iCs w:val="0"/>
          <w:caps w:val="0"/>
          <w:color w:val="auto"/>
          <w:spacing w:val="0"/>
          <w:sz w:val="21"/>
          <w:szCs w:val="21"/>
          <w:shd w:val="clear" w:fill="FFFFFF"/>
        </w:rPr>
        <w:t>语言的</w:t>
      </w:r>
      <w:r>
        <w:rPr>
          <w:rFonts w:hint="default" w:ascii="Helvetica" w:hAnsi="Helvetica" w:eastAsia="Helvetica" w:cs="Helvetica"/>
          <w:i w:val="0"/>
          <w:iCs w:val="0"/>
          <w:caps w:val="0"/>
          <w:color w:val="auto"/>
          <w:spacing w:val="0"/>
          <w:sz w:val="21"/>
          <w:szCs w:val="21"/>
          <w:u w:val="none"/>
          <w:shd w:val="clear" w:fill="FFFFFF"/>
        </w:rPr>
        <w:t>单元测试</w:t>
      </w:r>
      <w:r>
        <w:rPr>
          <w:rFonts w:hint="default" w:ascii="Helvetica" w:hAnsi="Helvetica" w:eastAsia="Helvetica" w:cs="Helvetica"/>
          <w:i w:val="0"/>
          <w:iCs w:val="0"/>
          <w:caps w:val="0"/>
          <w:color w:val="333333"/>
          <w:spacing w:val="0"/>
          <w:sz w:val="21"/>
          <w:szCs w:val="21"/>
          <w:shd w:val="clear" w:fill="FFFFFF"/>
        </w:rPr>
        <w:t>框架</w:t>
      </w:r>
    </w:p>
    <w:p>
      <w:pPr>
        <w:widowControl w:val="0"/>
        <w:numPr>
          <w:ilvl w:val="0"/>
          <w:numId w:val="0"/>
        </w:numPr>
        <w:ind w:leftChars="0"/>
        <w:jc w:val="both"/>
        <w:rPr>
          <w:rFonts w:ascii="Segoe UI" w:hAnsi="Segoe UI" w:eastAsia="Segoe UI" w:cs="Segoe UI"/>
          <w:i w:val="0"/>
          <w:iCs w:val="0"/>
          <w:caps w:val="0"/>
          <w:color w:val="auto"/>
          <w:spacing w:val="0"/>
          <w:sz w:val="24"/>
          <w:szCs w:val="24"/>
          <w:shd w:val="clear" w:color="auto" w:fill="auto"/>
        </w:rPr>
      </w:pPr>
      <w:r>
        <w:rPr>
          <w:rFonts w:hint="eastAsia" w:ascii="Helvetica" w:hAnsi="Helvetica" w:eastAsia="宋体" w:cs="Helvetica"/>
          <w:i w:val="0"/>
          <w:iCs w:val="0"/>
          <w:caps w:val="0"/>
          <w:color w:val="333333"/>
          <w:spacing w:val="0"/>
          <w:sz w:val="21"/>
          <w:szCs w:val="21"/>
          <w:shd w:val="clear" w:fill="FFFFFF"/>
          <w:lang w:val="en-US" w:eastAsia="zh-CN"/>
        </w:rPr>
        <w:t>//</w:t>
      </w:r>
      <w:r>
        <w:rPr>
          <w:rFonts w:ascii="Segoe UI" w:hAnsi="Segoe UI" w:eastAsia="Segoe UI" w:cs="Segoe UI"/>
          <w:i w:val="0"/>
          <w:iCs w:val="0"/>
          <w:caps w:val="0"/>
          <w:color w:val="auto"/>
          <w:spacing w:val="0"/>
          <w:sz w:val="24"/>
          <w:szCs w:val="24"/>
          <w:shd w:val="clear" w:color="auto" w:fill="auto"/>
        </w:rPr>
        <w:t>JUnit是一个用于Java编程语言的开源测试框架，用于编写和运行单元测试。它提供了一组注解和断言方法，以及测试运行器（test runner）来帮助开发人员编写可重复、自动化和可维护的单元测试。</w:t>
      </w:r>
    </w:p>
    <w:p>
      <w:pPr>
        <w:widowControl w:val="0"/>
        <w:numPr>
          <w:ilvl w:val="0"/>
          <w:numId w:val="0"/>
        </w:numPr>
        <w:ind w:leftChars="0"/>
        <w:jc w:val="both"/>
        <w:rPr>
          <w:rFonts w:hint="default" w:ascii="Segoe UI" w:hAnsi="Segoe UI" w:eastAsia="Segoe UI" w:cs="Segoe UI"/>
          <w:i w:val="0"/>
          <w:iCs w:val="0"/>
          <w:caps w:val="0"/>
          <w:color w:val="auto"/>
          <w:spacing w:val="0"/>
          <w:sz w:val="24"/>
          <w:szCs w:val="24"/>
          <w:shd w:val="clear" w:color="auto" w:fill="auto"/>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org.junit.Assert：这个类提供了一系列用于判断和测试结果的静态方法。例如，assertEquals()用于比较两个值是否相等，assertTrue()用于验证一个条件是否为真，assertNotNull ()用于验证一个对象是否为非空间等。</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org.junit.Test：这个注解用于标记一个方法作为测试用例。JUnit将通过反射来识别这些带有@Test注解的方法，并执行他们。</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org.junit.Before和org.junit.After每个测试方法之前运行的方法，可以用初始测试数据或@After注解表示在每个测试方法中后运行的方法，可以使用来自清理资源或者修复环境。</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org.junit.BeforeClass和org.junit.AfterClass：这些注解用于标记在整个测试类之前和之后执行的方法。@BeforeClass注解表示在执行测试类中的任何测试方法之前运行的方法，通常用于执行@AfterClass注解表示在执行测试类中的所有测试方法之后运行的方法，通常用于执行一次性的清理工作。</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org.junit.runner.JUnitCore：这个类是JUnit的运行器，用于执行测试类或测试套件。可以使用它的静态方法runClasses()来运行一个或多个测试类，并获得测试结果。</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1"/>
        </w:numPr>
        <w:ind w:left="0" w:leftChars="0" w:firstLine="0" w:firstLineChars="0"/>
        <w:jc w:val="both"/>
        <w:rPr>
          <w:rFonts w:hint="eastAsia"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自动化构建系统</w:t>
      </w:r>
      <w:r>
        <w:rPr>
          <w:rFonts w:hint="eastAsia" w:ascii="Helvetica" w:hAnsi="Helvetica" w:eastAsia="Helvetica" w:cs="Helvetica"/>
          <w:i w:val="0"/>
          <w:iCs w:val="0"/>
          <w:caps w:val="0"/>
          <w:color w:val="333333"/>
          <w:spacing w:val="0"/>
          <w:sz w:val="21"/>
          <w:szCs w:val="21"/>
          <w:shd w:val="clear" w:fill="FFFFFF"/>
          <w:lang w:val="en-US" w:eastAsia="zh-CN"/>
        </w:rPr>
        <w:t>，目的、操作原理、系统示例。</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自动化构建系统是一种用于自动化软件开发中构建和部署过程的工具。它们旨在简化和加速软件交付的过程，确保代码从编写到部署的无缝集成和持续交付。</w:t>
      </w:r>
    </w:p>
    <w:p>
      <w:pPr>
        <w:widowControl w:val="0"/>
        <w:numPr>
          <w:ilvl w:val="0"/>
          <w:numId w:val="0"/>
        </w:numPr>
        <w:ind w:leftChars="0"/>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1"/>
        </w:numPr>
        <w:ind w:left="0" w:leftChars="0" w:firstLine="0" w:firstLineChars="0"/>
        <w:jc w:val="both"/>
        <w:rPr>
          <w:rFonts w:hint="eastAsia"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olor w:val="333333"/>
          <w:spacing w:val="0"/>
          <w:sz w:val="21"/>
          <w:szCs w:val="21"/>
          <w:shd w:val="clear" w:fill="FFFFFF"/>
          <w:lang w:val="en-US" w:eastAsia="zh-CN"/>
        </w:rPr>
        <w:t>M</w:t>
      </w:r>
      <w:r>
        <w:rPr>
          <w:rFonts w:hint="eastAsia" w:ascii="Helvetica" w:hAnsi="Helvetica" w:eastAsia="Helvetica" w:cs="Helvetica"/>
          <w:i w:val="0"/>
          <w:iCs w:val="0"/>
          <w:caps w:val="0"/>
          <w:color w:val="333333"/>
          <w:spacing w:val="0"/>
          <w:sz w:val="21"/>
          <w:szCs w:val="21"/>
          <w:shd w:val="clear" w:fill="FFFFFF"/>
          <w:lang w:val="en-US" w:eastAsia="zh-CN"/>
        </w:rPr>
        <w:t>ake</w:t>
      </w:r>
    </w:p>
    <w:p>
      <w:pPr>
        <w:widowControl w:val="0"/>
        <w:numPr>
          <w:ilvl w:val="0"/>
          <w:numId w:val="0"/>
        </w:numPr>
        <w:ind w:leftChars="0"/>
        <w:jc w:val="both"/>
        <w:rPr>
          <w:rFonts w:hint="eastAsia"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aps w:val="0"/>
          <w:color w:val="333333"/>
          <w:spacing w:val="0"/>
          <w:sz w:val="21"/>
          <w:szCs w:val="21"/>
          <w:shd w:val="clear" w:fill="FFFFFF"/>
          <w:lang w:val="en-US" w:eastAsia="zh-CN"/>
        </w:rPr>
        <w:t>make是一种常用的构建自动化工具，通常在Unix和类Unix系统上使用。它使用名为"makefile"的文本文件来定义构建过程中的目标和规则。</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makefile包含了一系列的规则，每个规则定义了目标（target）和构建规则（build rule）。每个目标都代表一个要构建的文件或一个要执行的操作。构建规则则定义了如何生成目标文件的方法。</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一个makefile中的规则通常包括以下几个部分：</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目标（Target）：目标是makefile中的主要组成部分，代表一个要构建的文件或执行的操作。目标可以是文件名、伪目标（不代表实际文件）或操作名称。</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依赖（Dependencies）：依赖是目标所依赖的文件或其他目标。当目标的依赖发生变化时，make会检查依赖项的状态并相应地更新目标。</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命令（Commands）：命令是构建目标的具体步骤。当目标的依赖项发生变化时，命令将被执行以生成或更新目标文件</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通过运行make命令，make会读取makefile文件并根据目标和规则来执行构建过程。它会自动检测依赖项的变化，并根据需要重新构建相关的目标。</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1"/>
        </w:numPr>
        <w:ind w:left="0" w:leftChars="0" w:firstLine="0" w:firstLineChars="0"/>
        <w:jc w:val="both"/>
        <w:rPr>
          <w:rFonts w:hint="eastAsia" w:ascii="Helvetica" w:hAnsi="Helvetica" w:eastAsia="Helvetica" w:cs="Helvetica"/>
          <w:i w:val="0"/>
          <w:iCs w:val="0"/>
          <w:caps w:val="0"/>
          <w:color w:val="333333"/>
          <w:spacing w:val="0"/>
          <w:sz w:val="21"/>
          <w:szCs w:val="21"/>
          <w:shd w:val="clear" w:fill="FFFFFF"/>
          <w:lang w:val="en-US" w:eastAsia="zh-CN"/>
        </w:rPr>
      </w:pPr>
      <w:r>
        <w:rPr>
          <w:rFonts w:hint="eastAsia" w:ascii="Helvetica" w:hAnsi="Helvetica" w:eastAsia="Helvetica" w:cs="Helvetica"/>
          <w:i w:val="0"/>
          <w:iCs w:val="0"/>
          <w:color w:val="333333"/>
          <w:spacing w:val="0"/>
          <w:sz w:val="21"/>
          <w:szCs w:val="21"/>
          <w:shd w:val="clear" w:fill="FFFFFF"/>
          <w:lang w:val="en-US" w:eastAsia="zh-CN"/>
        </w:rPr>
        <w:t>A</w:t>
      </w:r>
      <w:r>
        <w:rPr>
          <w:rFonts w:hint="eastAsia" w:ascii="Helvetica" w:hAnsi="Helvetica" w:eastAsia="Helvetica" w:cs="Helvetica"/>
          <w:i w:val="0"/>
          <w:iCs w:val="0"/>
          <w:caps w:val="0"/>
          <w:color w:val="333333"/>
          <w:spacing w:val="0"/>
          <w:sz w:val="21"/>
          <w:szCs w:val="21"/>
          <w:shd w:val="clear" w:fill="FFFFFF"/>
          <w:lang w:val="en-US" w:eastAsia="zh-CN"/>
        </w:rPr>
        <w:t>nt</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Ant是一种基于Java的构建工具，用于自动化构建和部署Java项目。它使用XML文件作为构建脚本，其中定义了构建过程中的目标、任务和依赖关系。</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Ant的构建脚本称为构建文件（build file），通常命名为"build.xml"。构建文件由一系列目标（target）和任务（task）组成。</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目标是构建过程中的一个步骤或输出，可以是编译源代码、打包文件、运行测试等。每个目标由一个唯一的名称标识。</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任务是执行构建过程中的具体操作。任务可以是编译Java代码、运行脚本、复制文件等。Ant提供了许多内置任务，也可以通过自定义任务来扩展功能。</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构建文件中的目标可以有依赖关系，即一个目标可能依赖于其他目标的执行结果。当执行一个目标时，Ant会自动检查并按照依赖关系的顺序执行所需的目标。</w:t>
      </w:r>
      <w:bookmarkStart w:id="0" w:name="_GoBack"/>
      <w:bookmarkEnd w:id="0"/>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drawing>
          <wp:inline distT="0" distB="0" distL="114300" distR="114300">
            <wp:extent cx="5182235" cy="3296285"/>
            <wp:effectExtent l="0" t="0" r="18415" b="18415"/>
            <wp:docPr id="1" name="图片 1" descr="168669586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6695864151"/>
                    <pic:cNvPicPr>
                      <a:picLocks noChangeAspect="1"/>
                    </pic:cNvPicPr>
                  </pic:nvPicPr>
                  <pic:blipFill>
                    <a:blip r:embed="rId4"/>
                    <a:stretch>
                      <a:fillRect/>
                    </a:stretch>
                  </pic:blipFill>
                  <pic:spPr>
                    <a:xfrm>
                      <a:off x="0" y="0"/>
                      <a:ext cx="5182235" cy="3296285"/>
                    </a:xfrm>
                    <a:prstGeom prst="rect">
                      <a:avLst/>
                    </a:prstGeom>
                  </pic:spPr>
                </pic:pic>
              </a:graphicData>
            </a:graphic>
          </wp:inline>
        </w:drawing>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drawing>
          <wp:inline distT="0" distB="0" distL="114300" distR="114300">
            <wp:extent cx="5429250" cy="4057650"/>
            <wp:effectExtent l="0" t="0" r="0" b="0"/>
            <wp:docPr id="4" name="图片 4" descr="168669682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696820298"/>
                    <pic:cNvPicPr>
                      <a:picLocks noChangeAspect="1"/>
                    </pic:cNvPicPr>
                  </pic:nvPicPr>
                  <pic:blipFill>
                    <a:blip r:embed="rId5"/>
                    <a:stretch>
                      <a:fillRect/>
                    </a:stretch>
                  </pic:blipFill>
                  <pic:spPr>
                    <a:xfrm>
                      <a:off x="0" y="0"/>
                      <a:ext cx="5429250" cy="4057650"/>
                    </a:xfrm>
                    <a:prstGeom prst="rect">
                      <a:avLst/>
                    </a:prstGeom>
                  </pic:spPr>
                </pic:pic>
              </a:graphicData>
            </a:graphic>
          </wp:inline>
        </w:drawing>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drawing>
          <wp:inline distT="0" distB="0" distL="114300" distR="114300">
            <wp:extent cx="6640195" cy="6722745"/>
            <wp:effectExtent l="0" t="0" r="8255" b="1905"/>
            <wp:docPr id="3" name="图片 3" descr="168669670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6696702485"/>
                    <pic:cNvPicPr>
                      <a:picLocks noChangeAspect="1"/>
                    </pic:cNvPicPr>
                  </pic:nvPicPr>
                  <pic:blipFill>
                    <a:blip r:embed="rId6"/>
                    <a:stretch>
                      <a:fillRect/>
                    </a:stretch>
                  </pic:blipFill>
                  <pic:spPr>
                    <a:xfrm>
                      <a:off x="0" y="0"/>
                      <a:ext cx="6640195" cy="6722745"/>
                    </a:xfrm>
                    <a:prstGeom prst="rect">
                      <a:avLst/>
                    </a:prstGeom>
                  </pic:spPr>
                </pic:pic>
              </a:graphicData>
            </a:graphic>
          </wp:inline>
        </w:drawing>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declarative是声明式</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imperative是命令式</w:t>
      </w:r>
    </w:p>
    <w:p>
      <w:pPr>
        <w:widowControl w:val="0"/>
        <w:numPr>
          <w:ilvl w:val="0"/>
          <w:numId w:val="0"/>
        </w:numPr>
        <w:jc w:val="both"/>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drawing>
          <wp:inline distT="0" distB="0" distL="114300" distR="114300">
            <wp:extent cx="5554980" cy="5937885"/>
            <wp:effectExtent l="0" t="0" r="7620" b="5715"/>
            <wp:docPr id="5" name="图片 5" descr="168669701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86697017687"/>
                    <pic:cNvPicPr>
                      <a:picLocks noChangeAspect="1"/>
                    </pic:cNvPicPr>
                  </pic:nvPicPr>
                  <pic:blipFill>
                    <a:blip r:embed="rId7"/>
                    <a:stretch>
                      <a:fillRect/>
                    </a:stretch>
                  </pic:blipFill>
                  <pic:spPr>
                    <a:xfrm>
                      <a:off x="0" y="0"/>
                      <a:ext cx="5554980" cy="5937885"/>
                    </a:xfrm>
                    <a:prstGeom prst="rect">
                      <a:avLst/>
                    </a:prstGeom>
                  </pic:spPr>
                </pic:pic>
              </a:graphicData>
            </a:graphic>
          </wp:inline>
        </w:drawing>
      </w:r>
    </w:p>
    <w:p>
      <w:pPr>
        <w:widowControl w:val="0"/>
        <w:numPr>
          <w:ilvl w:val="0"/>
          <w:numId w:val="0"/>
        </w:numPr>
        <w:jc w:val="both"/>
      </w:pPr>
      <w:r>
        <w:drawing>
          <wp:inline distT="0" distB="0" distL="114300" distR="114300">
            <wp:extent cx="5576570" cy="4704080"/>
            <wp:effectExtent l="0" t="0" r="508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576570" cy="4704080"/>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433695" cy="6240145"/>
            <wp:effectExtent l="0" t="0" r="1460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433695" cy="6240145"/>
                    </a:xfrm>
                    <a:prstGeom prst="rect">
                      <a:avLst/>
                    </a:prstGeom>
                    <a:noFill/>
                    <a:ln>
                      <a:noFill/>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C6EBF9"/>
    <w:multiLevelType w:val="singleLevel"/>
    <w:tmpl w:val="3EC6EBF9"/>
    <w:lvl w:ilvl="0" w:tentative="0">
      <w:start w:val="1"/>
      <w:numFmt w:val="decimal"/>
      <w:lvlText w:val="%1."/>
      <w:lvlJc w:val="left"/>
      <w:pPr>
        <w:tabs>
          <w:tab w:val="left" w:pos="312"/>
        </w:tabs>
      </w:pPr>
    </w:lvl>
  </w:abstractNum>
  <w:abstractNum w:abstractNumId="1">
    <w:nsid w:val="4959F92B"/>
    <w:multiLevelType w:val="singleLevel"/>
    <w:tmpl w:val="4959F92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56832E83"/>
    <w:rsid w:val="6D69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1775</Words>
  <Characters>2166</Characters>
  <Lines>0</Lines>
  <Paragraphs>0</Paragraphs>
  <TotalTime>614</TotalTime>
  <ScaleCrop>false</ScaleCrop>
  <LinksUpToDate>false</LinksUpToDate>
  <CharactersWithSpaces>2173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2023-06-06T23:13:00Z</dcterms:created>
  <dc:creator>82728</dc:creator>
  <cp:lastModifiedBy>Sandman.</cp:lastModifiedBy>
  <dcterms:modified xsi:type="dcterms:W3CDTF">2023-06-14T09:14:18Z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7B1CCAAA8ACF40348A086A646B676A7A_12</vt:lpwstr>
  </property>
</Properties>
</file>