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628C" w14:textId="6B3A8A54" w:rsidR="00765F3E" w:rsidRDefault="004C2BA2" w:rsidP="004C2BA2">
      <w:pPr>
        <w:rPr>
          <w:b/>
          <w:bCs/>
        </w:rPr>
      </w:pPr>
      <w:r w:rsidRPr="004C2BA2">
        <w:rPr>
          <w:b/>
          <w:bCs/>
        </w:rPr>
        <w:t>Seasonal agricultural activity and crime</w:t>
      </w:r>
      <w:r>
        <w:rPr>
          <w:b/>
          <w:bCs/>
        </w:rPr>
        <w:t xml:space="preserve"> </w:t>
      </w:r>
      <w:r w:rsidR="00765F3E">
        <w:rPr>
          <w:b/>
          <w:bCs/>
        </w:rPr>
        <w:t>–</w:t>
      </w:r>
      <w:r>
        <w:rPr>
          <w:b/>
          <w:bCs/>
        </w:rPr>
        <w:t xml:space="preserve"> </w:t>
      </w:r>
    </w:p>
    <w:p w14:paraId="6FCD658F" w14:textId="41D10C8A" w:rsidR="004C2BA2" w:rsidRPr="004C2BA2" w:rsidRDefault="00765F3E" w:rsidP="004C2BA2">
      <w:pPr>
        <w:rPr>
          <w:b/>
          <w:bCs/>
        </w:rPr>
      </w:pPr>
      <w:hyperlink r:id="rId4" w:history="1">
        <w:r w:rsidRPr="005D2DF6">
          <w:rPr>
            <w:rStyle w:val="Hyperlink"/>
            <w:b/>
            <w:bCs/>
          </w:rPr>
          <w:t>https://doi.org/10.1111/ajae.12260</w:t>
        </w:r>
      </w:hyperlink>
    </w:p>
    <w:p w14:paraId="1EBE4454" w14:textId="0CBE6037" w:rsidR="00765F3E" w:rsidRDefault="00B85711" w:rsidP="00B85711">
      <w:pPr>
        <w:rPr>
          <w:b/>
          <w:bCs/>
        </w:rPr>
      </w:pPr>
      <w:r w:rsidRPr="00B85711">
        <w:rPr>
          <w:b/>
          <w:bCs/>
        </w:rPr>
        <w:t>Weather Shocks, Agriculture, and Crime: Evidence from India</w:t>
      </w:r>
      <w:r w:rsidR="00765F3E">
        <w:rPr>
          <w:b/>
          <w:bCs/>
        </w:rPr>
        <w:t xml:space="preserve"> –</w:t>
      </w:r>
    </w:p>
    <w:p w14:paraId="00CC7CF7" w14:textId="5C28A7E8" w:rsidR="00B85711" w:rsidRPr="00B85711" w:rsidRDefault="00765F3E" w:rsidP="00B85711">
      <w:pPr>
        <w:rPr>
          <w:b/>
          <w:bCs/>
        </w:rPr>
      </w:pPr>
      <w:r w:rsidRPr="00765F3E">
        <w:rPr>
          <w:rStyle w:val="Hyperlink"/>
        </w:rPr>
        <w:t>https://doi.org/10.3368/jhr.53.3.0715-7234R1</w:t>
      </w:r>
    </w:p>
    <w:p w14:paraId="480AF3EB" w14:textId="296C0902" w:rsidR="005347A4" w:rsidRDefault="005347A4"/>
    <w:sectPr w:rsidR="00534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40"/>
    <w:rsid w:val="00024455"/>
    <w:rsid w:val="00225C57"/>
    <w:rsid w:val="003F64F6"/>
    <w:rsid w:val="00490923"/>
    <w:rsid w:val="004C2BA2"/>
    <w:rsid w:val="005347A4"/>
    <w:rsid w:val="006A62B0"/>
    <w:rsid w:val="006F6E91"/>
    <w:rsid w:val="00765F3E"/>
    <w:rsid w:val="009A391B"/>
    <w:rsid w:val="00B85711"/>
    <w:rsid w:val="00C07F40"/>
    <w:rsid w:val="00E2652C"/>
    <w:rsid w:val="00E3541B"/>
    <w:rsid w:val="00EE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35C016"/>
  <w15:chartTrackingRefBased/>
  <w15:docId w15:val="{EF99AEC8-6C1C-4668-ABAF-65CB60DD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F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B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111/ajae.122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3898</TotalTime>
  <Pages>1</Pages>
  <Words>26</Words>
  <Characters>210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Levy</dc:creator>
  <cp:keywords/>
  <dc:description/>
  <cp:lastModifiedBy>Evan Levy</cp:lastModifiedBy>
  <cp:revision>3</cp:revision>
  <dcterms:created xsi:type="dcterms:W3CDTF">2025-08-25T00:37:00Z</dcterms:created>
  <dcterms:modified xsi:type="dcterms:W3CDTF">2025-08-27T17:35:00Z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6a05b2a4-ff47-4cab-b79f-ee5bf9489043</vt:lpwstr>
  </property>
</Properties>
</file>