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charts/chart1.xml" ContentType="application/vnd.openxmlformats-officedocument.drawingml.chart+xml"/>
  <Override PartName="/word/charts/style1.xml" ContentType="application/vnd.ms-office.chartstyle+xml"/>
  <Override PartName="/word/charts/colors1.xml" ContentType="application/vnd.ms-office.chartcolorstyle+xml"/>
  <Override PartName="/word/charts/chart2.xml" ContentType="application/vnd.openxmlformats-officedocument.drawingml.chart+xml"/>
  <Override PartName="/word/charts/style2.xml" ContentType="application/vnd.ms-office.chartstyle+xml"/>
  <Override PartName="/word/charts/colors2.xml" ContentType="application/vnd.ms-office.chartcolorstyle+xml"/>
  <Override PartName="/word/charts/chart3.xml" ContentType="application/vnd.openxmlformats-officedocument.drawingml.chart+xml"/>
  <Override PartName="/word/charts/chart4.xml" ContentType="application/vnd.openxmlformats-officedocument.drawingml.chart+xml"/>
  <Override PartName="/word/charts/chart5.xml" ContentType="application/vnd.openxmlformats-officedocument.drawingml.chart+xml"/>
  <Override PartName="/word/charts/chart6.xml" ContentType="application/vnd.openxmlformats-officedocument.drawingml.chart+xml"/>
  <Override PartName="/word/charts/style3.xml" ContentType="application/vnd.ms-office.chartstyle+xml"/>
  <Override PartName="/word/charts/colors3.xml" ContentType="application/vnd.ms-office.chartcolorstyle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7D691D8" w14:textId="678E4804" w:rsidR="00384752" w:rsidRDefault="00250129" w:rsidP="00250129">
      <w:pPr>
        <w:jc w:val="center"/>
        <w:rPr>
          <w:sz w:val="56"/>
          <w:szCs w:val="56"/>
        </w:rPr>
      </w:pPr>
      <w:r w:rsidRPr="00250129">
        <w:rPr>
          <w:sz w:val="56"/>
          <w:szCs w:val="56"/>
        </w:rPr>
        <w:t>Algorytmy dokładne i heurystyczne dla problemu plecakowego</w:t>
      </w:r>
    </w:p>
    <w:p w14:paraId="153F67A7" w14:textId="3C782AEA" w:rsidR="008B6D1E" w:rsidRDefault="00250129" w:rsidP="008B6D1E">
      <w:pPr>
        <w:jc w:val="center"/>
        <w:rPr>
          <w:sz w:val="24"/>
          <w:szCs w:val="24"/>
        </w:rPr>
      </w:pPr>
      <w:r>
        <w:rPr>
          <w:sz w:val="24"/>
          <w:szCs w:val="24"/>
        </w:rPr>
        <w:t xml:space="preserve">Sara </w:t>
      </w:r>
      <w:proofErr w:type="spellStart"/>
      <w:r>
        <w:rPr>
          <w:sz w:val="24"/>
          <w:szCs w:val="24"/>
        </w:rPr>
        <w:t>Rachmańczuk</w:t>
      </w:r>
      <w:proofErr w:type="spellEnd"/>
      <w:r>
        <w:rPr>
          <w:sz w:val="24"/>
          <w:szCs w:val="24"/>
        </w:rPr>
        <w:t xml:space="preserve"> 167898, Maria </w:t>
      </w:r>
      <w:proofErr w:type="spellStart"/>
      <w:r>
        <w:rPr>
          <w:sz w:val="24"/>
          <w:szCs w:val="24"/>
        </w:rPr>
        <w:t>Linkowska</w:t>
      </w:r>
      <w:proofErr w:type="spellEnd"/>
      <w:r>
        <w:rPr>
          <w:sz w:val="24"/>
          <w:szCs w:val="24"/>
        </w:rPr>
        <w:t xml:space="preserve"> 167906</w:t>
      </w:r>
    </w:p>
    <w:p w14:paraId="1E5EE182" w14:textId="77777777" w:rsidR="008B6D1E" w:rsidRDefault="008B6D1E" w:rsidP="008B6D1E">
      <w:pPr>
        <w:rPr>
          <w:sz w:val="24"/>
          <w:szCs w:val="24"/>
        </w:rPr>
      </w:pPr>
    </w:p>
    <w:p w14:paraId="02DD4C52" w14:textId="3F5392EB" w:rsidR="008B6D1E" w:rsidRDefault="008B6D1E" w:rsidP="008B6D1E">
      <w:pPr>
        <w:pStyle w:val="Akapitzlist"/>
        <w:numPr>
          <w:ilvl w:val="0"/>
          <w:numId w:val="1"/>
        </w:numPr>
        <w:rPr>
          <w:sz w:val="24"/>
          <w:szCs w:val="24"/>
        </w:rPr>
      </w:pPr>
      <w:r>
        <w:rPr>
          <w:sz w:val="24"/>
          <w:szCs w:val="24"/>
        </w:rPr>
        <w:t>Cel zadania.</w:t>
      </w:r>
    </w:p>
    <w:p w14:paraId="2A47B721" w14:textId="5F835DAF" w:rsidR="00990C42" w:rsidRPr="00990C42" w:rsidRDefault="00990C42" w:rsidP="00990C42">
      <w:pPr>
        <w:ind w:left="360"/>
        <w:rPr>
          <w:sz w:val="24"/>
          <w:szCs w:val="24"/>
        </w:rPr>
      </w:pPr>
      <w:r w:rsidRPr="00990C42">
        <w:rPr>
          <w:sz w:val="24"/>
          <w:szCs w:val="24"/>
        </w:rPr>
        <w:t>Głównym celem ćwiczenia było zaimplementowanie i zbadanie efektywności algorytmów rozwiązujących problem plecakowy. Badania obejmowały trzy niezależne podejścia: poszukiwania siłowe (dokładne), programowanie dynamiczne oraz heurystykę zachłanną. Dodatkowym aspektem badawczym była ocena wpływu rozmiaru danych wejściowych (liczby przedmiotów oraz pojemności miejsca ładunkowego) na czas działania algorytmów, a także ewaluacja jakości rozwiązań suboptymalnych zwracanych przez algorytm zachłanny w odniesieniu do wyznaczanego optimum.</w:t>
      </w:r>
    </w:p>
    <w:p w14:paraId="759E6DA0" w14:textId="4DADE10F" w:rsidR="008B6D1E" w:rsidRDefault="008B6D1E" w:rsidP="008B6D1E">
      <w:pPr>
        <w:pStyle w:val="Akapitzlist"/>
        <w:numPr>
          <w:ilvl w:val="0"/>
          <w:numId w:val="1"/>
        </w:numPr>
        <w:rPr>
          <w:sz w:val="24"/>
          <w:szCs w:val="24"/>
        </w:rPr>
      </w:pPr>
      <w:r>
        <w:rPr>
          <w:sz w:val="24"/>
          <w:szCs w:val="24"/>
        </w:rPr>
        <w:t>Opis algorytmów</w:t>
      </w:r>
      <w:r w:rsidR="00990C42">
        <w:rPr>
          <w:sz w:val="24"/>
          <w:szCs w:val="24"/>
        </w:rPr>
        <w:t>.</w:t>
      </w:r>
    </w:p>
    <w:p w14:paraId="798610A4" w14:textId="3D835649" w:rsidR="00990C42" w:rsidRPr="00990C42" w:rsidRDefault="00990C42" w:rsidP="00990C42">
      <w:pPr>
        <w:pStyle w:val="NormalnyWeb"/>
        <w:spacing w:before="0" w:beforeAutospacing="0"/>
        <w:ind w:left="720"/>
        <w:rPr>
          <w:rFonts w:asciiTheme="minorHAnsi" w:hAnsiTheme="minorHAnsi" w:cs="Arial"/>
        </w:rPr>
      </w:pPr>
      <w:r w:rsidRPr="00990C42">
        <w:rPr>
          <w:rFonts w:asciiTheme="minorHAnsi" w:hAnsiTheme="minorHAnsi"/>
        </w:rPr>
        <w:t xml:space="preserve"> </w:t>
      </w:r>
      <w:r w:rsidRPr="00990C42">
        <w:rPr>
          <w:rFonts w:asciiTheme="minorHAnsi" w:hAnsiTheme="minorHAnsi" w:cs="Arial"/>
          <w:b/>
          <w:bCs/>
        </w:rPr>
        <w:t>2.1. AB (Algorytm Brute-Force / Siłowy):</w:t>
      </w:r>
      <w:r w:rsidRPr="00990C42">
        <w:rPr>
          <w:rFonts w:asciiTheme="minorHAnsi" w:hAnsiTheme="minorHAnsi" w:cs="Arial"/>
        </w:rPr>
        <w:t xml:space="preserve"> Metoda oparta na wyczerpującym przeszukiwaniu przestrzeni rozwiązań. Sprawdza absolutnie wszystkie </w:t>
      </w:r>
      <w:r w:rsidRPr="00990C42">
        <w:rPr>
          <w:rStyle w:val="math-inline"/>
          <w:rFonts w:asciiTheme="minorHAnsi" w:hAnsiTheme="minorHAnsi" w:cs="Arial"/>
        </w:rPr>
        <w:t>2^n</w:t>
      </w:r>
      <w:r w:rsidRPr="00990C42">
        <w:rPr>
          <w:rFonts w:asciiTheme="minorHAnsi" w:hAnsiTheme="minorHAnsi" w:cs="Arial"/>
        </w:rPr>
        <w:t xml:space="preserve"> możliwych kombinacji wyboru przedmiotów. Zawsze gwarantuje znalezienie optimum, jednak jego złożoność czasowa jest wykładnicza.</w:t>
      </w:r>
    </w:p>
    <w:p w14:paraId="27396967" w14:textId="0FEAC93A" w:rsidR="00990C42" w:rsidRPr="00990C42" w:rsidRDefault="00990C42" w:rsidP="00990C42">
      <w:pPr>
        <w:pStyle w:val="NormalnyWeb"/>
        <w:spacing w:before="0" w:beforeAutospacing="0"/>
        <w:ind w:left="720"/>
        <w:rPr>
          <w:rFonts w:asciiTheme="minorHAnsi" w:hAnsiTheme="minorHAnsi" w:cs="Arial"/>
        </w:rPr>
      </w:pPr>
      <w:r w:rsidRPr="00990C42">
        <w:rPr>
          <w:rFonts w:asciiTheme="minorHAnsi" w:hAnsiTheme="minorHAnsi"/>
        </w:rPr>
        <w:t xml:space="preserve"> </w:t>
      </w:r>
      <w:r w:rsidRPr="00990C42">
        <w:rPr>
          <w:rFonts w:asciiTheme="minorHAnsi" w:hAnsiTheme="minorHAnsi" w:cs="Arial"/>
          <w:b/>
          <w:bCs/>
        </w:rPr>
        <w:t>2.2. AD (Algorytm Dynamiczny):</w:t>
      </w:r>
      <w:r w:rsidRPr="00990C42">
        <w:rPr>
          <w:rFonts w:asciiTheme="minorHAnsi" w:hAnsiTheme="minorHAnsi" w:cs="Arial"/>
        </w:rPr>
        <w:t xml:space="preserve"> Dokładny algorytm wykorzystujący programowanie dynamiczne. Opiera się na tablicowaniu (zapamiętywaniu wyników dla mniejszych </w:t>
      </w:r>
      <w:proofErr w:type="spellStart"/>
      <w:r w:rsidRPr="00990C42">
        <w:rPr>
          <w:rFonts w:asciiTheme="minorHAnsi" w:hAnsiTheme="minorHAnsi" w:cs="Arial"/>
        </w:rPr>
        <w:t>podproblemów</w:t>
      </w:r>
      <w:proofErr w:type="spellEnd"/>
      <w:r w:rsidRPr="00990C42">
        <w:rPr>
          <w:rFonts w:asciiTheme="minorHAnsi" w:hAnsiTheme="minorHAnsi" w:cs="Arial"/>
        </w:rPr>
        <w:t xml:space="preserve">), co pozwala na odnalezienie optymalnego układu w znacznie krótszym czasie pseudowielomianowym </w:t>
      </w:r>
      <w:r w:rsidRPr="00990C42">
        <w:rPr>
          <w:rStyle w:val="math-inline"/>
          <w:rFonts w:asciiTheme="minorHAnsi" w:hAnsiTheme="minorHAnsi" w:cs="Arial"/>
        </w:rPr>
        <w:t>O(n</w:t>
      </w:r>
      <w:r w:rsidR="00CC04CA">
        <w:rPr>
          <w:rStyle w:val="math-inline"/>
          <w:rFonts w:asciiTheme="minorHAnsi" w:hAnsiTheme="minorHAnsi" w:cs="Arial"/>
        </w:rPr>
        <w:t>*</w:t>
      </w:r>
      <w:r w:rsidRPr="00990C42">
        <w:rPr>
          <w:rStyle w:val="math-inline"/>
          <w:rFonts w:asciiTheme="minorHAnsi" w:hAnsiTheme="minorHAnsi" w:cs="Arial"/>
        </w:rPr>
        <w:t>b)</w:t>
      </w:r>
      <w:r w:rsidRPr="00990C42">
        <w:rPr>
          <w:rFonts w:asciiTheme="minorHAnsi" w:hAnsiTheme="minorHAnsi" w:cs="Arial"/>
        </w:rPr>
        <w:t>.</w:t>
      </w:r>
    </w:p>
    <w:p w14:paraId="608D57C7" w14:textId="43107802" w:rsidR="00990C42" w:rsidRPr="00990C42" w:rsidRDefault="00990C42" w:rsidP="00990C42">
      <w:pPr>
        <w:pStyle w:val="NormalnyWeb"/>
        <w:spacing w:before="0" w:beforeAutospacing="0"/>
        <w:ind w:left="720"/>
        <w:rPr>
          <w:rFonts w:asciiTheme="minorHAnsi" w:hAnsiTheme="minorHAnsi" w:cs="Arial"/>
        </w:rPr>
      </w:pPr>
      <w:r w:rsidRPr="00990C42">
        <w:rPr>
          <w:rFonts w:asciiTheme="minorHAnsi" w:hAnsiTheme="minorHAnsi"/>
        </w:rPr>
        <w:t xml:space="preserve"> </w:t>
      </w:r>
      <w:r w:rsidRPr="00990C42">
        <w:rPr>
          <w:rFonts w:asciiTheme="minorHAnsi" w:hAnsiTheme="minorHAnsi" w:cs="Arial"/>
          <w:b/>
          <w:bCs/>
        </w:rPr>
        <w:t>2.3. AZ (Algorytm Zachłanny):</w:t>
      </w:r>
      <w:r w:rsidRPr="00990C42">
        <w:rPr>
          <w:rFonts w:asciiTheme="minorHAnsi" w:hAnsiTheme="minorHAnsi" w:cs="Arial"/>
        </w:rPr>
        <w:t xml:space="preserve"> Heurystyka optymalizacyjna, która w pierwszej kolejności sortuje przedmioty według ich wskaźnika opłacalności (stosunek użyteczności </w:t>
      </w:r>
      <w:r w:rsidRPr="00990C42">
        <w:rPr>
          <w:rStyle w:val="math-inline"/>
          <w:rFonts w:asciiTheme="minorHAnsi" w:hAnsiTheme="minorHAnsi" w:cs="Arial"/>
        </w:rPr>
        <w:t>u(i)</w:t>
      </w:r>
      <w:r w:rsidRPr="00990C42">
        <w:rPr>
          <w:rFonts w:asciiTheme="minorHAnsi" w:hAnsiTheme="minorHAnsi" w:cs="Arial"/>
        </w:rPr>
        <w:t xml:space="preserve"> do rozmiaru </w:t>
      </w:r>
      <w:r w:rsidRPr="00990C42">
        <w:rPr>
          <w:rStyle w:val="math-inline"/>
          <w:rFonts w:asciiTheme="minorHAnsi" w:hAnsiTheme="minorHAnsi" w:cs="Arial"/>
        </w:rPr>
        <w:t>r(i)</w:t>
      </w:r>
      <w:r w:rsidRPr="00990C42">
        <w:rPr>
          <w:rFonts w:asciiTheme="minorHAnsi" w:hAnsiTheme="minorHAnsi" w:cs="Arial"/>
        </w:rPr>
        <w:t>), a następnie umieszcza w plecaku najbardziej opłacalne elementy, aż do wyczerpania pojemności. Jest niezwykle szybka, ale nie gwarantuje znalezienia rozwiązania optymalnego.</w:t>
      </w:r>
    </w:p>
    <w:p w14:paraId="69348352" w14:textId="77777777" w:rsidR="00990C42" w:rsidRPr="00990C42" w:rsidRDefault="00990C42" w:rsidP="00990C42">
      <w:pPr>
        <w:ind w:left="360"/>
        <w:rPr>
          <w:sz w:val="24"/>
          <w:szCs w:val="24"/>
        </w:rPr>
      </w:pPr>
    </w:p>
    <w:p w14:paraId="2DAD18DC" w14:textId="207088EB" w:rsidR="008B6D1E" w:rsidRDefault="008B6D1E" w:rsidP="008B6D1E">
      <w:pPr>
        <w:pStyle w:val="Akapitzlist"/>
        <w:numPr>
          <w:ilvl w:val="0"/>
          <w:numId w:val="1"/>
        </w:numPr>
        <w:rPr>
          <w:sz w:val="24"/>
          <w:szCs w:val="24"/>
        </w:rPr>
      </w:pPr>
      <w:r>
        <w:rPr>
          <w:sz w:val="24"/>
          <w:szCs w:val="24"/>
        </w:rPr>
        <w:t>Metodologia testów i pomiarów</w:t>
      </w:r>
      <w:r w:rsidR="00DD0A39">
        <w:rPr>
          <w:sz w:val="24"/>
          <w:szCs w:val="24"/>
        </w:rPr>
        <w:t>.</w:t>
      </w:r>
    </w:p>
    <w:p w14:paraId="58597AD7" w14:textId="4060DCA2" w:rsidR="00DD0A39" w:rsidRPr="00DD0A39" w:rsidRDefault="00DD0A39" w:rsidP="00DD0A39">
      <w:pPr>
        <w:ind w:left="360"/>
        <w:rPr>
          <w:sz w:val="24"/>
          <w:szCs w:val="24"/>
        </w:rPr>
      </w:pPr>
      <w:r w:rsidRPr="00DD0A39">
        <w:rPr>
          <w:sz w:val="24"/>
          <w:szCs w:val="24"/>
        </w:rPr>
        <w:t xml:space="preserve">Generowanie danych wejściowych polegało na losowaniu zbiorów przedmiotów o liczności n. Każdy przedmiot posiadał unikalny identyfikator, naturalny rozmiar r(i) oraz naturalną użyteczność u(i). Eksperymenty podzielono na trzy odrębne procedury pomiarowe: </w:t>
      </w:r>
    </w:p>
    <w:p w14:paraId="7BCA6D02" w14:textId="422595A3" w:rsidR="00DD0A39" w:rsidRPr="00DD0A39" w:rsidRDefault="00DD0A39" w:rsidP="00DD0A39">
      <w:pPr>
        <w:numPr>
          <w:ilvl w:val="0"/>
          <w:numId w:val="2"/>
        </w:numPr>
        <w:rPr>
          <w:sz w:val="24"/>
          <w:szCs w:val="24"/>
        </w:rPr>
      </w:pPr>
      <w:r w:rsidRPr="00DD0A39">
        <w:rPr>
          <w:b/>
          <w:bCs/>
          <w:sz w:val="24"/>
          <w:szCs w:val="24"/>
        </w:rPr>
        <w:t>Eksperyment 1 (Wpływ liczby przedmiotów):</w:t>
      </w:r>
      <w:r w:rsidRPr="00DD0A39">
        <w:rPr>
          <w:sz w:val="24"/>
          <w:szCs w:val="24"/>
        </w:rPr>
        <w:t xml:space="preserve"> Zbadano zależność czasu od n (10–15 wartości rosnących liniowo) przy stałej pojemności ładunkowej b=100.</w:t>
      </w:r>
    </w:p>
    <w:p w14:paraId="1FC4DCF1" w14:textId="3F658827" w:rsidR="00DD0A39" w:rsidRPr="00DD0A39" w:rsidRDefault="00DD0A39" w:rsidP="00DD0A39">
      <w:pPr>
        <w:numPr>
          <w:ilvl w:val="0"/>
          <w:numId w:val="2"/>
        </w:numPr>
        <w:rPr>
          <w:sz w:val="24"/>
          <w:szCs w:val="24"/>
        </w:rPr>
      </w:pPr>
      <w:r w:rsidRPr="00DD0A39">
        <w:rPr>
          <w:b/>
          <w:bCs/>
          <w:sz w:val="24"/>
          <w:szCs w:val="24"/>
        </w:rPr>
        <w:lastRenderedPageBreak/>
        <w:t>Eksperyment 2 (Wpływ pojemności ładunkowej):</w:t>
      </w:r>
      <w:r w:rsidRPr="00DD0A39">
        <w:rPr>
          <w:sz w:val="24"/>
          <w:szCs w:val="24"/>
        </w:rPr>
        <w:t xml:space="preserve"> Zbadano zależność czasu od pojemności b (10–15 wartości rosnących liniowo) przy stałej liczbie elementów n=20.</w:t>
      </w:r>
    </w:p>
    <w:p w14:paraId="5E5CBCBA" w14:textId="0C5F21C7" w:rsidR="00DD0A39" w:rsidRPr="00DD0A39" w:rsidRDefault="00DD0A39" w:rsidP="00DD0A39">
      <w:pPr>
        <w:numPr>
          <w:ilvl w:val="0"/>
          <w:numId w:val="2"/>
        </w:numPr>
        <w:rPr>
          <w:sz w:val="24"/>
          <w:szCs w:val="24"/>
        </w:rPr>
      </w:pPr>
      <w:r w:rsidRPr="00DD0A39">
        <w:rPr>
          <w:b/>
          <w:bCs/>
          <w:sz w:val="24"/>
          <w:szCs w:val="24"/>
        </w:rPr>
        <w:t>Eksperyment 3 (Jakość heurystyki):</w:t>
      </w:r>
      <w:r w:rsidRPr="00DD0A39">
        <w:rPr>
          <w:sz w:val="24"/>
          <w:szCs w:val="24"/>
        </w:rPr>
        <w:t xml:space="preserve"> Wygenerowano 1000 losowych instancji problemu. Zmierzono skuteczność algorytmu zachłannego (AZ) względem wyniku referencyjnego (AD), wyliczając błąd względny </w:t>
      </w:r>
      <m:oMath>
        <m:r>
          <w:rPr>
            <w:rFonts w:ascii="Cambria Math" w:hAnsi="Cambria Math"/>
            <w:sz w:val="28"/>
            <w:szCs w:val="28"/>
          </w:rPr>
          <m:t>ⅇ=100⋅</m:t>
        </m:r>
        <m:f>
          <m:fPr>
            <m:ctrlPr>
              <w:rPr>
                <w:rFonts w:ascii="Cambria Math" w:hAnsi="Cambria Math"/>
                <w:i/>
                <w:sz w:val="28"/>
                <w:szCs w:val="28"/>
              </w:rPr>
            </m:ctrlPr>
          </m:fPr>
          <m:num>
            <m:sSup>
              <m:sSupPr>
                <m:ctrlPr>
                  <w:rPr>
                    <w:rFonts w:ascii="Cambria Math" w:hAnsi="Cambria Math"/>
                    <w:i/>
                    <w:sz w:val="28"/>
                    <w:szCs w:val="28"/>
                  </w:rPr>
                </m:ctrlPr>
              </m:sSupPr>
              <m:e>
                <m:r>
                  <w:rPr>
                    <w:rFonts w:ascii="Cambria Math" w:hAnsi="Cambria Math"/>
                    <w:sz w:val="28"/>
                    <w:szCs w:val="28"/>
                  </w:rPr>
                  <m:t>f</m:t>
                </m:r>
              </m:e>
              <m:sup>
                <m:r>
                  <w:rPr>
                    <w:rFonts w:ascii="Cambria Math" w:hAnsi="Cambria Math"/>
                    <w:sz w:val="28"/>
                    <w:szCs w:val="28"/>
                  </w:rPr>
                  <m:t>*</m:t>
                </m:r>
              </m:sup>
            </m:sSup>
            <m:r>
              <w:rPr>
                <w:rFonts w:ascii="Cambria Math" w:hAnsi="Cambria Math"/>
                <w:sz w:val="28"/>
                <w:szCs w:val="28"/>
              </w:rPr>
              <m:t>-</m:t>
            </m:r>
            <m:sSub>
              <m:sSubPr>
                <m:ctrlPr>
                  <w:rPr>
                    <w:rFonts w:ascii="Cambria Math" w:hAnsi="Cambria Math"/>
                    <w:i/>
                    <w:sz w:val="28"/>
                    <w:szCs w:val="28"/>
                  </w:rPr>
                </m:ctrlPr>
              </m:sSubPr>
              <m:e>
                <m:r>
                  <w:rPr>
                    <w:rFonts w:ascii="Cambria Math" w:hAnsi="Cambria Math"/>
                    <w:sz w:val="28"/>
                    <w:szCs w:val="28"/>
                  </w:rPr>
                  <m:t>f</m:t>
                </m:r>
              </m:e>
              <m:sub>
                <m:r>
                  <w:rPr>
                    <w:rFonts w:ascii="Cambria Math" w:hAnsi="Cambria Math"/>
                    <w:sz w:val="28"/>
                    <w:szCs w:val="28"/>
                  </w:rPr>
                  <m:t>s</m:t>
                </m:r>
              </m:sub>
            </m:sSub>
          </m:num>
          <m:den>
            <m:sSup>
              <m:sSupPr>
                <m:ctrlPr>
                  <w:rPr>
                    <w:rFonts w:ascii="Cambria Math" w:hAnsi="Cambria Math"/>
                    <w:i/>
                    <w:sz w:val="28"/>
                    <w:szCs w:val="28"/>
                  </w:rPr>
                </m:ctrlPr>
              </m:sSupPr>
              <m:e>
                <m:r>
                  <w:rPr>
                    <w:rFonts w:ascii="Cambria Math" w:hAnsi="Cambria Math"/>
                    <w:sz w:val="28"/>
                    <w:szCs w:val="28"/>
                  </w:rPr>
                  <m:t>f</m:t>
                </m:r>
              </m:e>
              <m:sup>
                <m:r>
                  <w:rPr>
                    <w:rFonts w:ascii="Cambria Math" w:hAnsi="Cambria Math"/>
                    <w:sz w:val="28"/>
                    <w:szCs w:val="28"/>
                  </w:rPr>
                  <m:t>*</m:t>
                </m:r>
              </m:sup>
            </m:sSup>
          </m:den>
        </m:f>
      </m:oMath>
      <w:r w:rsidRPr="00DD0A39">
        <w:rPr>
          <w:sz w:val="24"/>
          <w:szCs w:val="24"/>
        </w:rPr>
        <w:t>.</w:t>
      </w:r>
    </w:p>
    <w:p w14:paraId="26C107BC" w14:textId="77777777" w:rsidR="00DD0A39" w:rsidRPr="00DD0A39" w:rsidRDefault="00DD0A39" w:rsidP="00DD0A39">
      <w:pPr>
        <w:ind w:left="360"/>
        <w:rPr>
          <w:sz w:val="24"/>
          <w:szCs w:val="24"/>
        </w:rPr>
      </w:pPr>
      <w:r w:rsidRPr="00DD0A39">
        <w:rPr>
          <w:sz w:val="24"/>
          <w:szCs w:val="24"/>
        </w:rPr>
        <w:t>Dla eksperymentów wydajnościowych (1 i 2) każdy punkt pomiarowy składał się z 10 niezależnych instancji problemu. Wyniki uśredniono i wyliczono odchylenie standardowe. Czas został zmierzony w milisekundach.</w:t>
      </w:r>
    </w:p>
    <w:p w14:paraId="1E367372" w14:textId="77777777" w:rsidR="00DD0A39" w:rsidRPr="00DD0A39" w:rsidRDefault="00DD0A39" w:rsidP="00DD0A39">
      <w:pPr>
        <w:ind w:left="360"/>
        <w:rPr>
          <w:sz w:val="24"/>
          <w:szCs w:val="24"/>
        </w:rPr>
      </w:pPr>
    </w:p>
    <w:p w14:paraId="34BFF595" w14:textId="5B79AB2D" w:rsidR="008B6D1E" w:rsidRDefault="0054420D" w:rsidP="008B6D1E">
      <w:pPr>
        <w:pStyle w:val="Akapitzlist"/>
        <w:numPr>
          <w:ilvl w:val="0"/>
          <w:numId w:val="1"/>
        </w:numPr>
        <w:rPr>
          <w:sz w:val="24"/>
          <w:szCs w:val="24"/>
        </w:rPr>
      </w:pPr>
      <w:r>
        <w:rPr>
          <w:sz w:val="24"/>
          <w:szCs w:val="24"/>
        </w:rPr>
        <w:t>Analiza wykresów.</w:t>
      </w:r>
    </w:p>
    <w:p w14:paraId="1ED4C67C" w14:textId="77777777" w:rsidR="00CF58D6" w:rsidRDefault="00CF58D6" w:rsidP="00CF58D6">
      <w:pPr>
        <w:pStyle w:val="Akapitzlist"/>
        <w:spacing w:after="0" w:line="240" w:lineRule="auto"/>
        <w:ind w:left="644"/>
        <w:rPr>
          <w:rFonts w:ascii="Times New Roman" w:eastAsia="Times New Roman" w:hAnsi="Times New Roman" w:cs="Times New Roman"/>
          <w:kern w:val="0"/>
          <w:sz w:val="24"/>
          <w:szCs w:val="24"/>
          <w:lang w:eastAsia="pl-PL"/>
          <w14:ligatures w14:val="none"/>
        </w:rPr>
      </w:pPr>
    </w:p>
    <w:p w14:paraId="49F3B14A" w14:textId="7BEB82AE" w:rsidR="00CF58D6" w:rsidRDefault="00CF58D6" w:rsidP="00CF58D6">
      <w:pPr>
        <w:pStyle w:val="Akapitzlist"/>
        <w:numPr>
          <w:ilvl w:val="1"/>
          <w:numId w:val="1"/>
        </w:numPr>
        <w:spacing w:after="0" w:line="240" w:lineRule="auto"/>
        <w:rPr>
          <w:rFonts w:eastAsia="Times New Roman" w:cs="Arial"/>
          <w:kern w:val="0"/>
          <w:sz w:val="24"/>
          <w:szCs w:val="24"/>
          <w:lang w:eastAsia="pl-PL"/>
          <w14:ligatures w14:val="none"/>
        </w:rPr>
      </w:pPr>
      <w:r w:rsidRPr="00CF58D6">
        <w:rPr>
          <w:rFonts w:eastAsia="Times New Roman" w:cs="Times New Roman"/>
          <w:kern w:val="0"/>
          <w:sz w:val="24"/>
          <w:szCs w:val="24"/>
          <w:lang w:eastAsia="pl-PL"/>
          <w14:ligatures w14:val="none"/>
        </w:rPr>
        <w:t xml:space="preserve">Zależność czasu obliczeń od liczby elementów </w:t>
      </w:r>
      <w:r w:rsidRPr="00CF58D6">
        <w:rPr>
          <w:rFonts w:eastAsia="Times New Roman" w:cs="Arial"/>
          <w:kern w:val="0"/>
          <w:sz w:val="24"/>
          <w:szCs w:val="24"/>
          <w:lang w:eastAsia="pl-PL"/>
          <w14:ligatures w14:val="none"/>
        </w:rPr>
        <w:t>n</w:t>
      </w:r>
      <w:r w:rsidRPr="00CF58D6">
        <w:rPr>
          <w:rFonts w:eastAsia="Times New Roman" w:cs="Times New Roman"/>
          <w:kern w:val="0"/>
          <w:sz w:val="24"/>
          <w:szCs w:val="24"/>
          <w:lang w:eastAsia="pl-PL"/>
          <w14:ligatures w14:val="none"/>
        </w:rPr>
        <w:t xml:space="preserve"> przy stałej pojemności </w:t>
      </w:r>
      <w:r w:rsidRPr="00CF58D6">
        <w:rPr>
          <w:rFonts w:eastAsia="Times New Roman" w:cs="Arial"/>
          <w:kern w:val="0"/>
          <w:sz w:val="24"/>
          <w:szCs w:val="24"/>
          <w:lang w:eastAsia="pl-PL"/>
          <w14:ligatures w14:val="none"/>
        </w:rPr>
        <w:t>b</w:t>
      </w:r>
    </w:p>
    <w:p w14:paraId="04F7E0CC" w14:textId="3E3546C6" w:rsidR="00CF58D6" w:rsidRDefault="00CF58D6" w:rsidP="00CF58D6">
      <w:pPr>
        <w:spacing w:after="0" w:line="240" w:lineRule="auto"/>
        <w:rPr>
          <w:rFonts w:eastAsia="Times New Roman" w:cs="Times New Roman"/>
          <w:kern w:val="0"/>
          <w:sz w:val="24"/>
          <w:szCs w:val="24"/>
          <w:lang w:eastAsia="pl-PL"/>
          <w14:ligatures w14:val="none"/>
        </w:rPr>
      </w:pPr>
      <w:r>
        <w:rPr>
          <w:noProof/>
        </w:rPr>
        <w:drawing>
          <wp:anchor distT="0" distB="0" distL="114300" distR="114300" simplePos="0" relativeHeight="251658240" behindDoc="1" locked="0" layoutInCell="1" allowOverlap="1" wp14:anchorId="02EB3871" wp14:editId="193467DE">
            <wp:simplePos x="0" y="0"/>
            <wp:positionH relativeFrom="column">
              <wp:posOffset>62230</wp:posOffset>
            </wp:positionH>
            <wp:positionV relativeFrom="paragraph">
              <wp:posOffset>241300</wp:posOffset>
            </wp:positionV>
            <wp:extent cx="5760720" cy="3533140"/>
            <wp:effectExtent l="0" t="0" r="11430" b="10160"/>
            <wp:wrapTight wrapText="bothSides">
              <wp:wrapPolygon edited="0">
                <wp:start x="0" y="0"/>
                <wp:lineTo x="0" y="21546"/>
                <wp:lineTo x="21571" y="21546"/>
                <wp:lineTo x="21571" y="0"/>
                <wp:lineTo x="0" y="0"/>
              </wp:wrapPolygon>
            </wp:wrapTight>
            <wp:docPr id="2113186969" name="Wykres 1">
              <a:extLst xmlns:a="http://schemas.openxmlformats.org/drawingml/2006/main">
                <a:ext uri="{FF2B5EF4-FFF2-40B4-BE49-F238E27FC236}">
                  <a16:creationId xmlns:a16="http://schemas.microsoft.com/office/drawing/2014/main" id="{05A645E1-1E22-4C58-2A52-21F5B379E640}"/>
                </a:ext>
              </a:extLst>
            </wp:docPr>
            <wp:cNvGraphicFramePr/>
            <a:graphic xmlns:a="http://schemas.openxmlformats.org/drawingml/2006/main">
              <a:graphicData uri="http://schemas.openxmlformats.org/drawingml/2006/chart">
                <c:chart xmlns:c="http://schemas.openxmlformats.org/drawingml/2006/chart" xmlns:r="http://schemas.openxmlformats.org/officeDocument/2006/relationships" r:id="rId5"/>
              </a:graphicData>
            </a:graphic>
          </wp:anchor>
        </w:drawing>
      </w:r>
    </w:p>
    <w:p w14:paraId="7684372C" w14:textId="44F99DF2" w:rsidR="00CF58D6" w:rsidRPr="00CF58D6" w:rsidRDefault="00CF58D6" w:rsidP="00CF58D6">
      <w:pPr>
        <w:spacing w:after="0" w:line="240" w:lineRule="auto"/>
        <w:ind w:left="644"/>
        <w:rPr>
          <w:rFonts w:eastAsia="Times New Roman" w:cs="Times New Roman"/>
          <w:kern w:val="0"/>
          <w:sz w:val="24"/>
          <w:szCs w:val="24"/>
          <w:lang w:eastAsia="pl-PL"/>
          <w14:ligatures w14:val="none"/>
        </w:rPr>
      </w:pPr>
      <w:r w:rsidRPr="00CF58D6">
        <w:rPr>
          <w:rFonts w:eastAsia="Times New Roman" w:cs="Times New Roman"/>
          <w:kern w:val="0"/>
          <w:sz w:val="24"/>
          <w:szCs w:val="24"/>
          <w:lang w:eastAsia="pl-PL"/>
          <w14:ligatures w14:val="none"/>
        </w:rPr>
        <w:t>Wykres przedstawia wykładniczy wzrost czasu obliczeń dla algorytmu siłowego (AB) w miarę powiększania liczby przedmiotów n. Złożoność rzędu O(2^n) sprawia, że krzywa drastycznie pnie się w górę, podczas gdy krzywe algorytmów mądrzejszych (AD) i heurystycznych (AZ) pozostają płaskie, oscylując wokół zera milisekund na tle tej skali.</w:t>
      </w:r>
    </w:p>
    <w:p w14:paraId="27A4C24B" w14:textId="77777777" w:rsidR="00CF58D6" w:rsidRDefault="00CF58D6" w:rsidP="00CF58D6">
      <w:pPr>
        <w:spacing w:after="0" w:line="240" w:lineRule="auto"/>
        <w:ind w:left="644"/>
        <w:rPr>
          <w:rFonts w:eastAsia="Times New Roman" w:cs="Times New Roman"/>
          <w:kern w:val="0"/>
          <w:sz w:val="24"/>
          <w:szCs w:val="24"/>
          <w:lang w:eastAsia="pl-PL"/>
          <w14:ligatures w14:val="none"/>
        </w:rPr>
      </w:pPr>
    </w:p>
    <w:p w14:paraId="266E44E2" w14:textId="14F183D3" w:rsidR="00CF58D6" w:rsidRPr="00806F25" w:rsidRDefault="00CF58D6" w:rsidP="00806F25">
      <w:pPr>
        <w:pStyle w:val="Akapitzlist"/>
        <w:numPr>
          <w:ilvl w:val="1"/>
          <w:numId w:val="1"/>
        </w:numPr>
        <w:spacing w:after="0" w:line="240" w:lineRule="auto"/>
        <w:rPr>
          <w:rFonts w:eastAsia="Times New Roman" w:cs="Times New Roman"/>
          <w:kern w:val="0"/>
          <w:sz w:val="24"/>
          <w:szCs w:val="24"/>
          <w:lang w:eastAsia="pl-PL"/>
          <w14:ligatures w14:val="none"/>
        </w:rPr>
      </w:pPr>
      <w:r w:rsidRPr="00806F25">
        <w:rPr>
          <w:rFonts w:eastAsia="Times New Roman" w:cs="Times New Roman"/>
          <w:kern w:val="0"/>
          <w:sz w:val="24"/>
          <w:szCs w:val="24"/>
          <w:lang w:eastAsia="pl-PL"/>
          <w14:ligatures w14:val="none"/>
        </w:rPr>
        <w:t xml:space="preserve"> Zależność czasu obliczeń od pojemności ładunkowej b przy stałym n=20</w:t>
      </w:r>
    </w:p>
    <w:p w14:paraId="565C4AF7" w14:textId="7592E5D8" w:rsidR="00CF58D6" w:rsidRDefault="00523DCB" w:rsidP="00B003A0">
      <w:pPr>
        <w:rPr>
          <w:sz w:val="24"/>
          <w:szCs w:val="24"/>
        </w:rPr>
      </w:pPr>
      <w:r>
        <w:rPr>
          <w:noProof/>
        </w:rPr>
        <w:lastRenderedPageBreak/>
        <w:drawing>
          <wp:anchor distT="0" distB="0" distL="114300" distR="114300" simplePos="0" relativeHeight="251659264" behindDoc="1" locked="0" layoutInCell="1" allowOverlap="1" wp14:anchorId="14CCCA58" wp14:editId="518A12DC">
            <wp:simplePos x="0" y="0"/>
            <wp:positionH relativeFrom="column">
              <wp:posOffset>24130</wp:posOffset>
            </wp:positionH>
            <wp:positionV relativeFrom="paragraph">
              <wp:posOffset>0</wp:posOffset>
            </wp:positionV>
            <wp:extent cx="5760720" cy="3528060"/>
            <wp:effectExtent l="0" t="0" r="11430" b="15240"/>
            <wp:wrapTight wrapText="bothSides">
              <wp:wrapPolygon edited="0">
                <wp:start x="0" y="0"/>
                <wp:lineTo x="0" y="21577"/>
                <wp:lineTo x="21571" y="21577"/>
                <wp:lineTo x="21571" y="0"/>
                <wp:lineTo x="0" y="0"/>
              </wp:wrapPolygon>
            </wp:wrapTight>
            <wp:docPr id="924044014" name="Wykres 1">
              <a:extLst xmlns:a="http://schemas.openxmlformats.org/drawingml/2006/main">
                <a:ext uri="{FF2B5EF4-FFF2-40B4-BE49-F238E27FC236}">
                  <a16:creationId xmlns:a16="http://schemas.microsoft.com/office/drawing/2014/main" id="{7F0FF766-A72E-3D70-395F-BE483F750A24}"/>
                </a:ext>
              </a:extLst>
            </wp:docPr>
            <wp:cNvGraphicFramePr/>
            <a:graphic xmlns:a="http://schemas.openxmlformats.org/drawingml/2006/main">
              <a:graphicData uri="http://schemas.openxmlformats.org/drawingml/2006/chart">
                <c:chart xmlns:c="http://schemas.openxmlformats.org/drawingml/2006/chart" xmlns:r="http://schemas.openxmlformats.org/officeDocument/2006/relationships" r:id="rId6"/>
              </a:graphicData>
            </a:graphic>
          </wp:anchor>
        </w:drawing>
      </w:r>
    </w:p>
    <w:p w14:paraId="3550E948" w14:textId="144CD1EC" w:rsidR="009F736E" w:rsidRDefault="00523DCB" w:rsidP="00B003A0">
      <w:pPr>
        <w:ind w:left="360"/>
        <w:rPr>
          <w:sz w:val="24"/>
          <w:szCs w:val="24"/>
        </w:rPr>
      </w:pPr>
      <w:r w:rsidRPr="00523DCB">
        <w:rPr>
          <w:sz w:val="24"/>
          <w:szCs w:val="24"/>
        </w:rPr>
        <w:t>Wykres jednoznacznie udowadnia, że wydajność czasowa algorytmu siłowego jest całkowicie niezależna od pojemności plecaka. Przy stałym n=20, zielona linia układa się płasko, co wynika z konieczności sprawdzenia stałej liczby wariacji. Różnicę klas ponownie widać na tle linii AD i AZ, których wykonanie zajmuje zaledwie ułamek milisekundy.</w:t>
      </w:r>
    </w:p>
    <w:p w14:paraId="7DF10B19" w14:textId="77777777" w:rsidR="00B003A0" w:rsidRDefault="00B003A0" w:rsidP="00B003A0">
      <w:pPr>
        <w:ind w:left="360"/>
        <w:rPr>
          <w:sz w:val="24"/>
          <w:szCs w:val="24"/>
        </w:rPr>
      </w:pPr>
    </w:p>
    <w:p w14:paraId="77C29574" w14:textId="77777777" w:rsidR="00B003A0" w:rsidRDefault="00B003A0" w:rsidP="00B003A0">
      <w:pPr>
        <w:ind w:left="360"/>
        <w:rPr>
          <w:sz w:val="24"/>
          <w:szCs w:val="24"/>
        </w:rPr>
      </w:pPr>
    </w:p>
    <w:p w14:paraId="5332703C" w14:textId="77777777" w:rsidR="00B003A0" w:rsidRDefault="00B003A0" w:rsidP="00B003A0">
      <w:pPr>
        <w:ind w:left="360"/>
        <w:rPr>
          <w:sz w:val="24"/>
          <w:szCs w:val="24"/>
        </w:rPr>
      </w:pPr>
    </w:p>
    <w:p w14:paraId="4F53C95E" w14:textId="77777777" w:rsidR="00B003A0" w:rsidRDefault="00B003A0" w:rsidP="00B003A0">
      <w:pPr>
        <w:ind w:left="360"/>
        <w:rPr>
          <w:sz w:val="24"/>
          <w:szCs w:val="24"/>
        </w:rPr>
      </w:pPr>
    </w:p>
    <w:p w14:paraId="11D97A99" w14:textId="77777777" w:rsidR="00B003A0" w:rsidRDefault="00B003A0" w:rsidP="00B003A0">
      <w:pPr>
        <w:ind w:left="360"/>
        <w:rPr>
          <w:sz w:val="24"/>
          <w:szCs w:val="24"/>
        </w:rPr>
      </w:pPr>
    </w:p>
    <w:p w14:paraId="5B404688" w14:textId="77777777" w:rsidR="00B003A0" w:rsidRDefault="00B003A0" w:rsidP="00B003A0">
      <w:pPr>
        <w:ind w:left="360"/>
        <w:rPr>
          <w:sz w:val="24"/>
          <w:szCs w:val="24"/>
        </w:rPr>
      </w:pPr>
    </w:p>
    <w:p w14:paraId="3A3D4E78" w14:textId="77777777" w:rsidR="00B003A0" w:rsidRDefault="00B003A0" w:rsidP="00B003A0">
      <w:pPr>
        <w:ind w:left="360"/>
        <w:rPr>
          <w:sz w:val="24"/>
          <w:szCs w:val="24"/>
        </w:rPr>
      </w:pPr>
    </w:p>
    <w:p w14:paraId="3881892B" w14:textId="77777777" w:rsidR="00B003A0" w:rsidRDefault="00B003A0" w:rsidP="00B003A0">
      <w:pPr>
        <w:ind w:left="360"/>
        <w:rPr>
          <w:sz w:val="24"/>
          <w:szCs w:val="24"/>
        </w:rPr>
      </w:pPr>
    </w:p>
    <w:p w14:paraId="04199C2F" w14:textId="77777777" w:rsidR="00B003A0" w:rsidRDefault="00B003A0" w:rsidP="00B003A0">
      <w:pPr>
        <w:ind w:left="360"/>
        <w:rPr>
          <w:sz w:val="24"/>
          <w:szCs w:val="24"/>
        </w:rPr>
      </w:pPr>
    </w:p>
    <w:p w14:paraId="61CF8BA7" w14:textId="77777777" w:rsidR="00B003A0" w:rsidRDefault="00B003A0" w:rsidP="00B003A0">
      <w:pPr>
        <w:ind w:left="360"/>
        <w:rPr>
          <w:sz w:val="24"/>
          <w:szCs w:val="24"/>
        </w:rPr>
      </w:pPr>
    </w:p>
    <w:p w14:paraId="56DA54AB" w14:textId="77777777" w:rsidR="00B003A0" w:rsidRDefault="00B003A0" w:rsidP="00B003A0">
      <w:pPr>
        <w:ind w:left="360"/>
        <w:rPr>
          <w:sz w:val="24"/>
          <w:szCs w:val="24"/>
        </w:rPr>
      </w:pPr>
    </w:p>
    <w:p w14:paraId="3A5B2602" w14:textId="77777777" w:rsidR="00B003A0" w:rsidRDefault="00B003A0" w:rsidP="00B003A0">
      <w:pPr>
        <w:ind w:left="360"/>
        <w:rPr>
          <w:sz w:val="24"/>
          <w:szCs w:val="24"/>
        </w:rPr>
      </w:pPr>
    </w:p>
    <w:p w14:paraId="56D08B81" w14:textId="77777777" w:rsidR="00B003A0" w:rsidRPr="009F736E" w:rsidRDefault="00B003A0" w:rsidP="00B003A0">
      <w:pPr>
        <w:ind w:left="360"/>
        <w:rPr>
          <w:sz w:val="24"/>
          <w:szCs w:val="24"/>
        </w:rPr>
      </w:pPr>
    </w:p>
    <w:p w14:paraId="10F1DC72" w14:textId="37B620DD" w:rsidR="009F736E" w:rsidRPr="009F736E" w:rsidRDefault="009F736E" w:rsidP="00747E51">
      <w:pPr>
        <w:rPr>
          <w:sz w:val="24"/>
          <w:szCs w:val="24"/>
        </w:rPr>
      </w:pPr>
      <w:r w:rsidRPr="009F736E">
        <w:rPr>
          <w:sz w:val="24"/>
          <w:szCs w:val="24"/>
        </w:rPr>
        <w:lastRenderedPageBreak/>
        <w:t>4.3. Wykresy powierzchniowe 3D zależności czasu obliczeń t = f(n, b)</w:t>
      </w:r>
    </w:p>
    <w:p w14:paraId="62CF6418" w14:textId="3F9F9056" w:rsidR="009F736E" w:rsidRDefault="00B003A0" w:rsidP="00747E51">
      <w:pPr>
        <w:ind w:firstLine="708"/>
        <w:rPr>
          <w:sz w:val="24"/>
          <w:szCs w:val="24"/>
        </w:rPr>
      </w:pPr>
      <w:r>
        <w:rPr>
          <w:noProof/>
        </w:rPr>
        <w:drawing>
          <wp:anchor distT="0" distB="0" distL="114300" distR="114300" simplePos="0" relativeHeight="251660288" behindDoc="0" locked="0" layoutInCell="1" allowOverlap="1" wp14:anchorId="2C7D71DE" wp14:editId="0E515D49">
            <wp:simplePos x="0" y="0"/>
            <wp:positionH relativeFrom="column">
              <wp:posOffset>-90170</wp:posOffset>
            </wp:positionH>
            <wp:positionV relativeFrom="paragraph">
              <wp:posOffset>283210</wp:posOffset>
            </wp:positionV>
            <wp:extent cx="6027420" cy="4200525"/>
            <wp:effectExtent l="0" t="0" r="11430" b="9525"/>
            <wp:wrapSquare wrapText="bothSides"/>
            <wp:docPr id="608577060" name="Wykres 1">
              <a:extLst xmlns:a="http://schemas.openxmlformats.org/drawingml/2006/main">
                <a:ext uri="{FF2B5EF4-FFF2-40B4-BE49-F238E27FC236}">
                  <a16:creationId xmlns:a16="http://schemas.microsoft.com/office/drawing/2014/main" id="{AC87D96E-A52C-9621-0F83-8FFB4201B45A}"/>
                </a:ext>
              </a:extLst>
            </wp:docPr>
            <wp:cNvGraphicFramePr/>
            <a:graphic xmlns:a="http://schemas.openxmlformats.org/drawingml/2006/main">
              <a:graphicData uri="http://schemas.openxmlformats.org/drawingml/2006/chart">
                <c:chart xmlns:c="http://schemas.openxmlformats.org/drawingml/2006/chart" xmlns:r="http://schemas.openxmlformats.org/officeDocument/2006/relationships" r:id="rId7"/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9F736E">
        <w:rPr>
          <w:sz w:val="24"/>
          <w:szCs w:val="24"/>
        </w:rPr>
        <w:t>4.3.1. Algorytm dynamiczny</w:t>
      </w:r>
    </w:p>
    <w:p w14:paraId="28F07404" w14:textId="77777777" w:rsidR="00336042" w:rsidRDefault="00336042" w:rsidP="00336042">
      <w:pPr>
        <w:rPr>
          <w:sz w:val="24"/>
          <w:szCs w:val="24"/>
        </w:rPr>
      </w:pPr>
    </w:p>
    <w:p w14:paraId="2A1F1890" w14:textId="3FEBC869" w:rsidR="00B44715" w:rsidRPr="009F736E" w:rsidRDefault="00B44715" w:rsidP="00976D78">
      <w:pPr>
        <w:ind w:left="720"/>
        <w:rPr>
          <w:sz w:val="24"/>
          <w:szCs w:val="24"/>
        </w:rPr>
      </w:pPr>
      <w:r w:rsidRPr="009F736E">
        <w:rPr>
          <w:b/>
          <w:bCs/>
          <w:sz w:val="24"/>
          <w:szCs w:val="24"/>
        </w:rPr>
        <w:t>Wykres algorytmu dynamicznego (AD):</w:t>
      </w:r>
      <w:r w:rsidRPr="009F736E">
        <w:rPr>
          <w:sz w:val="24"/>
          <w:szCs w:val="24"/>
        </w:rPr>
        <w:t xml:space="preserve"> Powierzchnia ma kształt pochyłej rampy – czas obliczeń jest proporcjonalny do wielkości tabeli DP, co wizualizuje złożoność pseudowielomianową, gdzie znaczenie ma i n, i b.</w:t>
      </w:r>
    </w:p>
    <w:p w14:paraId="6D1718CB" w14:textId="77777777" w:rsidR="00B44715" w:rsidRDefault="00B44715" w:rsidP="00336042">
      <w:pPr>
        <w:rPr>
          <w:sz w:val="24"/>
          <w:szCs w:val="24"/>
        </w:rPr>
      </w:pPr>
    </w:p>
    <w:p w14:paraId="778C1855" w14:textId="6274766F" w:rsidR="009F736E" w:rsidRDefault="00B003A0" w:rsidP="00747E51">
      <w:pPr>
        <w:ind w:firstLine="708"/>
        <w:rPr>
          <w:sz w:val="24"/>
          <w:szCs w:val="24"/>
        </w:rPr>
      </w:pPr>
      <w:r>
        <w:rPr>
          <w:noProof/>
        </w:rPr>
        <w:lastRenderedPageBreak/>
        <w:drawing>
          <wp:anchor distT="0" distB="0" distL="114300" distR="114300" simplePos="0" relativeHeight="251661312" behindDoc="0" locked="0" layoutInCell="1" allowOverlap="1" wp14:anchorId="303B996C" wp14:editId="55AB23EA">
            <wp:simplePos x="0" y="0"/>
            <wp:positionH relativeFrom="column">
              <wp:posOffset>-54610</wp:posOffset>
            </wp:positionH>
            <wp:positionV relativeFrom="paragraph">
              <wp:posOffset>303530</wp:posOffset>
            </wp:positionV>
            <wp:extent cx="5760720" cy="3608070"/>
            <wp:effectExtent l="0" t="0" r="11430" b="11430"/>
            <wp:wrapSquare wrapText="bothSides"/>
            <wp:docPr id="1235894598" name="Wykres 1">
              <a:extLst xmlns:a="http://schemas.openxmlformats.org/drawingml/2006/main">
                <a:ext uri="{FF2B5EF4-FFF2-40B4-BE49-F238E27FC236}">
                  <a16:creationId xmlns:a16="http://schemas.microsoft.com/office/drawing/2014/main" id="{72110438-0981-03F5-4AA6-4D5E19DFDB25}"/>
                </a:ext>
              </a:extLst>
            </wp:docPr>
            <wp:cNvGraphicFramePr/>
            <a:graphic xmlns:a="http://schemas.openxmlformats.org/drawingml/2006/main">
              <a:graphicData uri="http://schemas.openxmlformats.org/drawingml/2006/chart">
                <c:chart xmlns:c="http://schemas.openxmlformats.org/drawingml/2006/chart" xmlns:r="http://schemas.openxmlformats.org/officeDocument/2006/relationships" r:id="rId8"/>
              </a:graphicData>
            </a:graphic>
          </wp:anchor>
        </w:drawing>
      </w:r>
      <w:r w:rsidR="009F736E">
        <w:rPr>
          <w:sz w:val="24"/>
          <w:szCs w:val="24"/>
        </w:rPr>
        <w:t>4.3.2. Algorytm siłowy</w:t>
      </w:r>
    </w:p>
    <w:p w14:paraId="64BE74FD" w14:textId="77777777" w:rsidR="00B003A0" w:rsidRDefault="00B003A0" w:rsidP="00B003A0">
      <w:pPr>
        <w:rPr>
          <w:sz w:val="24"/>
          <w:szCs w:val="24"/>
        </w:rPr>
      </w:pPr>
    </w:p>
    <w:p w14:paraId="6EE014F8" w14:textId="49C143B7" w:rsidR="009A25DD" w:rsidRPr="009F736E" w:rsidRDefault="009A25DD" w:rsidP="00976D78">
      <w:pPr>
        <w:ind w:left="720"/>
        <w:rPr>
          <w:sz w:val="24"/>
          <w:szCs w:val="24"/>
        </w:rPr>
      </w:pPr>
      <w:r w:rsidRPr="009F736E">
        <w:rPr>
          <w:b/>
          <w:bCs/>
          <w:sz w:val="24"/>
          <w:szCs w:val="24"/>
        </w:rPr>
        <w:t>Wykres algorytmu siłowego (AB):</w:t>
      </w:r>
      <w:r w:rsidRPr="009F736E">
        <w:rPr>
          <w:sz w:val="24"/>
          <w:szCs w:val="24"/>
        </w:rPr>
        <w:t xml:space="preserve"> Płaszczyzna rośnie stromo wzdłuż osi n i pozostaje bierna wobec zmiany osi b, co odzwierciedla jego matematyczną złożoność przestrzeni stanów.</w:t>
      </w:r>
    </w:p>
    <w:p w14:paraId="1D62B5AB" w14:textId="77777777" w:rsidR="009A25DD" w:rsidRDefault="009A25DD" w:rsidP="00B003A0">
      <w:pPr>
        <w:rPr>
          <w:sz w:val="24"/>
          <w:szCs w:val="24"/>
        </w:rPr>
      </w:pPr>
    </w:p>
    <w:p w14:paraId="7BBACBA6" w14:textId="6D9799DB" w:rsidR="009F736E" w:rsidRDefault="00B003A0" w:rsidP="00747E51">
      <w:pPr>
        <w:ind w:firstLine="708"/>
        <w:rPr>
          <w:sz w:val="24"/>
          <w:szCs w:val="24"/>
        </w:rPr>
      </w:pPr>
      <w:r>
        <w:rPr>
          <w:noProof/>
        </w:rPr>
        <w:lastRenderedPageBreak/>
        <w:drawing>
          <wp:anchor distT="0" distB="0" distL="114300" distR="114300" simplePos="0" relativeHeight="251662336" behindDoc="0" locked="0" layoutInCell="1" allowOverlap="1" wp14:anchorId="78EE09E2" wp14:editId="66F956C6">
            <wp:simplePos x="0" y="0"/>
            <wp:positionH relativeFrom="column">
              <wp:posOffset>-33020</wp:posOffset>
            </wp:positionH>
            <wp:positionV relativeFrom="paragraph">
              <wp:posOffset>300355</wp:posOffset>
            </wp:positionV>
            <wp:extent cx="5724525" cy="3890964"/>
            <wp:effectExtent l="0" t="0" r="9525" b="14605"/>
            <wp:wrapSquare wrapText="bothSides"/>
            <wp:docPr id="233371775" name="Wykres 1">
              <a:extLst xmlns:a="http://schemas.openxmlformats.org/drawingml/2006/main">
                <a:ext uri="{FF2B5EF4-FFF2-40B4-BE49-F238E27FC236}">
                  <a16:creationId xmlns:a16="http://schemas.microsoft.com/office/drawing/2014/main" id="{7C01044B-1B3F-0584-B301-027A1D5A3947}"/>
                </a:ext>
              </a:extLst>
            </wp:docPr>
            <wp:cNvGraphicFramePr/>
            <a:graphic xmlns:a="http://schemas.openxmlformats.org/drawingml/2006/main">
              <a:graphicData uri="http://schemas.openxmlformats.org/drawingml/2006/chart">
                <c:chart xmlns:c="http://schemas.openxmlformats.org/drawingml/2006/chart" xmlns:r="http://schemas.openxmlformats.org/officeDocument/2006/relationships" r:id="rId9"/>
              </a:graphicData>
            </a:graphic>
          </wp:anchor>
        </w:drawing>
      </w:r>
      <w:r w:rsidR="009F736E">
        <w:rPr>
          <w:sz w:val="24"/>
          <w:szCs w:val="24"/>
        </w:rPr>
        <w:t>4.3.3. Algorytm zachłanny</w:t>
      </w:r>
    </w:p>
    <w:p w14:paraId="62B13154" w14:textId="73850B44" w:rsidR="00AD7A34" w:rsidRDefault="00AD7A34" w:rsidP="00AD7A34">
      <w:pPr>
        <w:rPr>
          <w:sz w:val="24"/>
          <w:szCs w:val="24"/>
        </w:rPr>
      </w:pPr>
    </w:p>
    <w:p w14:paraId="2C6C1800" w14:textId="2BAEFC2A" w:rsidR="00AD7A34" w:rsidRPr="009F736E" w:rsidRDefault="00AD7A34" w:rsidP="009A25DD">
      <w:pPr>
        <w:ind w:left="720"/>
        <w:rPr>
          <w:sz w:val="24"/>
          <w:szCs w:val="24"/>
        </w:rPr>
      </w:pPr>
      <w:r w:rsidRPr="009F736E">
        <w:rPr>
          <w:b/>
          <w:bCs/>
          <w:sz w:val="24"/>
          <w:szCs w:val="24"/>
        </w:rPr>
        <w:t>Wykres algorytmu zachłannego (AZ):</w:t>
      </w:r>
      <w:r w:rsidRPr="009F736E">
        <w:rPr>
          <w:sz w:val="24"/>
          <w:szCs w:val="24"/>
        </w:rPr>
        <w:t xml:space="preserve"> Powierzchnia płaska jak stół, przypłaszczona do podłoża (czasy rzędu 0,002 ms). Udowadnia to gigantyczną szybkość działania metody sortowania po opłacalności.</w:t>
      </w:r>
    </w:p>
    <w:p w14:paraId="2C7A2B16" w14:textId="77777777" w:rsidR="00B003A0" w:rsidRPr="009F736E" w:rsidRDefault="00B003A0" w:rsidP="00B003A0">
      <w:pPr>
        <w:rPr>
          <w:sz w:val="24"/>
          <w:szCs w:val="24"/>
        </w:rPr>
      </w:pPr>
    </w:p>
    <w:p w14:paraId="35F20C56" w14:textId="27BA0B1E" w:rsidR="009F736E" w:rsidRPr="00523DCB" w:rsidRDefault="009F736E" w:rsidP="009F736E">
      <w:pPr>
        <w:rPr>
          <w:sz w:val="24"/>
          <w:szCs w:val="24"/>
        </w:rPr>
      </w:pPr>
    </w:p>
    <w:p w14:paraId="33BB4533" w14:textId="053766A2" w:rsidR="005E1BF3" w:rsidRPr="005E1BF3" w:rsidRDefault="005E1BF3" w:rsidP="005E1BF3">
      <w:pPr>
        <w:ind w:left="360"/>
        <w:rPr>
          <w:sz w:val="24"/>
          <w:szCs w:val="24"/>
        </w:rPr>
      </w:pPr>
      <w:r w:rsidRPr="005E1BF3">
        <w:rPr>
          <w:b/>
          <w:bCs/>
          <w:sz w:val="24"/>
          <w:szCs w:val="24"/>
        </w:rPr>
        <w:t>4.4. Wykres jakości rozwiązań algorytmu zachłannego (Histogram)</w:t>
      </w:r>
    </w:p>
    <w:p w14:paraId="7846BDE5" w14:textId="02071E51" w:rsidR="007263B7" w:rsidRDefault="007263B7" w:rsidP="005E1BF3">
      <w:pPr>
        <w:ind w:left="360"/>
        <w:rPr>
          <w:i/>
          <w:iCs/>
          <w:sz w:val="24"/>
          <w:szCs w:val="24"/>
        </w:rPr>
      </w:pPr>
      <w:r>
        <w:rPr>
          <w:noProof/>
        </w:rPr>
        <w:drawing>
          <wp:anchor distT="0" distB="0" distL="114300" distR="114300" simplePos="0" relativeHeight="251663360" behindDoc="0" locked="0" layoutInCell="1" allowOverlap="1" wp14:anchorId="326B863A" wp14:editId="2F1A2FD0">
            <wp:simplePos x="0" y="0"/>
            <wp:positionH relativeFrom="column">
              <wp:posOffset>424180</wp:posOffset>
            </wp:positionH>
            <wp:positionV relativeFrom="paragraph">
              <wp:posOffset>27305</wp:posOffset>
            </wp:positionV>
            <wp:extent cx="4219575" cy="2743200"/>
            <wp:effectExtent l="0" t="0" r="9525" b="0"/>
            <wp:wrapSquare wrapText="bothSides"/>
            <wp:docPr id="1971659790" name="Wykres 1">
              <a:extLst xmlns:a="http://schemas.openxmlformats.org/drawingml/2006/main">
                <a:ext uri="{FF2B5EF4-FFF2-40B4-BE49-F238E27FC236}">
                  <a16:creationId xmlns:a16="http://schemas.microsoft.com/office/drawing/2014/main" id="{BD1923E8-96CE-E27C-377A-7737072823FF}"/>
                </a:ext>
              </a:extLst>
            </wp:docPr>
            <wp:cNvGraphicFramePr/>
            <a:graphic xmlns:a="http://schemas.openxmlformats.org/drawingml/2006/main">
              <a:graphicData uri="http://schemas.openxmlformats.org/drawingml/2006/chart">
                <c:chart xmlns:c="http://schemas.openxmlformats.org/drawingml/2006/chart" xmlns:r="http://schemas.openxmlformats.org/officeDocument/2006/relationships" r:id="rId10"/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2D548737" w14:textId="6E6C4113" w:rsidR="007263B7" w:rsidRDefault="007263B7" w:rsidP="005E1BF3">
      <w:pPr>
        <w:ind w:left="360"/>
        <w:rPr>
          <w:i/>
          <w:iCs/>
          <w:sz w:val="24"/>
          <w:szCs w:val="24"/>
        </w:rPr>
      </w:pPr>
    </w:p>
    <w:p w14:paraId="4A37903F" w14:textId="466A579A" w:rsidR="007263B7" w:rsidRDefault="007263B7" w:rsidP="005E1BF3">
      <w:pPr>
        <w:ind w:left="360"/>
        <w:rPr>
          <w:i/>
          <w:iCs/>
          <w:sz w:val="24"/>
          <w:szCs w:val="24"/>
        </w:rPr>
      </w:pPr>
    </w:p>
    <w:p w14:paraId="7D4A366F" w14:textId="2F5C4671" w:rsidR="007263B7" w:rsidRDefault="007263B7" w:rsidP="005E1BF3">
      <w:pPr>
        <w:ind w:left="360"/>
        <w:rPr>
          <w:i/>
          <w:iCs/>
          <w:sz w:val="24"/>
          <w:szCs w:val="24"/>
        </w:rPr>
      </w:pPr>
    </w:p>
    <w:p w14:paraId="501B954E" w14:textId="5626FEFB" w:rsidR="007263B7" w:rsidRDefault="007263B7" w:rsidP="005E1BF3">
      <w:pPr>
        <w:ind w:left="360"/>
        <w:rPr>
          <w:i/>
          <w:iCs/>
          <w:sz w:val="24"/>
          <w:szCs w:val="24"/>
        </w:rPr>
      </w:pPr>
    </w:p>
    <w:p w14:paraId="0844AAF1" w14:textId="77777777" w:rsidR="007263B7" w:rsidRDefault="007263B7" w:rsidP="005E1BF3">
      <w:pPr>
        <w:ind w:left="360"/>
        <w:rPr>
          <w:i/>
          <w:iCs/>
          <w:sz w:val="24"/>
          <w:szCs w:val="24"/>
        </w:rPr>
      </w:pPr>
    </w:p>
    <w:p w14:paraId="4055240D" w14:textId="77777777" w:rsidR="007263B7" w:rsidRDefault="007263B7" w:rsidP="005E1BF3">
      <w:pPr>
        <w:ind w:left="360"/>
        <w:rPr>
          <w:i/>
          <w:iCs/>
          <w:sz w:val="24"/>
          <w:szCs w:val="24"/>
        </w:rPr>
      </w:pPr>
    </w:p>
    <w:p w14:paraId="5723DBDB" w14:textId="4D5E93B3" w:rsidR="005E1BF3" w:rsidRPr="005E1BF3" w:rsidRDefault="005E1BF3" w:rsidP="005E1BF3">
      <w:pPr>
        <w:ind w:left="360"/>
        <w:rPr>
          <w:sz w:val="24"/>
          <w:szCs w:val="24"/>
        </w:rPr>
      </w:pPr>
      <w:r w:rsidRPr="005E1BF3">
        <w:rPr>
          <w:sz w:val="24"/>
          <w:szCs w:val="24"/>
        </w:rPr>
        <w:lastRenderedPageBreak/>
        <w:t>Na podstawie przedstawionego histogramu rozkładu błędu względnego można z całą pewnością ocenić, że algorytm zachłanny, mimo faktu bycia jedynie niedokładną heurystyką, radzi sobie z wyznaczonym zadaniem doskonale.</w:t>
      </w:r>
    </w:p>
    <w:p w14:paraId="15B6348E" w14:textId="77777777" w:rsidR="005E1BF3" w:rsidRPr="005E1BF3" w:rsidRDefault="005E1BF3" w:rsidP="005E1BF3">
      <w:pPr>
        <w:numPr>
          <w:ilvl w:val="0"/>
          <w:numId w:val="4"/>
        </w:numPr>
        <w:rPr>
          <w:sz w:val="24"/>
          <w:szCs w:val="24"/>
        </w:rPr>
      </w:pPr>
      <w:r w:rsidRPr="005E1BF3">
        <w:rPr>
          <w:b/>
          <w:bCs/>
          <w:sz w:val="24"/>
          <w:szCs w:val="24"/>
        </w:rPr>
        <w:t>Częstotliwość odnajdywania optimum:</w:t>
      </w:r>
      <w:r w:rsidRPr="005E1BF3">
        <w:rPr>
          <w:sz w:val="24"/>
          <w:szCs w:val="24"/>
        </w:rPr>
        <w:t xml:space="preserve"> Najwyższy słupek na wykresie odpowiada przedziałowi błędu względnego równego 0%. Świadczy to o tym, że w ponad połowie testowanych przypadków (częstość ponad 500/1000) heurystyka zachłanna bezbłędnie zidentyfikowała rozwiązanie idealne, w 100% pokrywające się z wynikiem algorytmu dynamicznego.</w:t>
      </w:r>
    </w:p>
    <w:p w14:paraId="0A0AF6D1" w14:textId="77777777" w:rsidR="005E1BF3" w:rsidRPr="005E1BF3" w:rsidRDefault="005E1BF3" w:rsidP="005E1BF3">
      <w:pPr>
        <w:numPr>
          <w:ilvl w:val="0"/>
          <w:numId w:val="4"/>
        </w:numPr>
        <w:rPr>
          <w:sz w:val="24"/>
          <w:szCs w:val="24"/>
        </w:rPr>
      </w:pPr>
      <w:r w:rsidRPr="005E1BF3">
        <w:rPr>
          <w:b/>
          <w:bCs/>
          <w:sz w:val="24"/>
          <w:szCs w:val="24"/>
        </w:rPr>
        <w:t>Typowe wielkości odchyleń:</w:t>
      </w:r>
      <w:r w:rsidRPr="005E1BF3">
        <w:rPr>
          <w:sz w:val="24"/>
          <w:szCs w:val="24"/>
        </w:rPr>
        <w:t xml:space="preserve"> Dla instancji, w których AZ nie sprostał wyznaczeniu optimum, dominującym zbiorem jest kategoria błędu 0-5%. Dowodzi to faktu, że nawet w przypadku potknięć, algorytm ten traci do rozwiązania idealnego zaledwie marginalne ułamki całkowitej wartości ładunku.</w:t>
      </w:r>
    </w:p>
    <w:p w14:paraId="61AB717C" w14:textId="77777777" w:rsidR="005E1BF3" w:rsidRPr="005E1BF3" w:rsidRDefault="005E1BF3" w:rsidP="005E1BF3">
      <w:pPr>
        <w:numPr>
          <w:ilvl w:val="0"/>
          <w:numId w:val="4"/>
        </w:numPr>
        <w:rPr>
          <w:sz w:val="24"/>
          <w:szCs w:val="24"/>
        </w:rPr>
      </w:pPr>
      <w:r w:rsidRPr="005E1BF3">
        <w:rPr>
          <w:sz w:val="24"/>
          <w:szCs w:val="24"/>
        </w:rPr>
        <w:t>Błędy krytyczne (przedziały powyżej 10-20% oraz &gt;20%) niemal nie występują, co czyni ten algorytm wysoce stabilnym i bezpiecznym do stosowania w warunkach wymagających natychmiastowego czasu odpowiedzi.</w:t>
      </w:r>
    </w:p>
    <w:p w14:paraId="38BFB8B9" w14:textId="77777777" w:rsidR="00523DCB" w:rsidRDefault="00523DCB" w:rsidP="00CF58D6">
      <w:pPr>
        <w:ind w:left="360"/>
        <w:rPr>
          <w:sz w:val="24"/>
          <w:szCs w:val="24"/>
        </w:rPr>
      </w:pPr>
    </w:p>
    <w:p w14:paraId="29E6AF18" w14:textId="77777777" w:rsidR="002D0324" w:rsidRDefault="002D0324" w:rsidP="00CF58D6">
      <w:pPr>
        <w:ind w:left="360"/>
        <w:rPr>
          <w:sz w:val="24"/>
          <w:szCs w:val="24"/>
        </w:rPr>
      </w:pPr>
    </w:p>
    <w:p w14:paraId="220D4DAA" w14:textId="588D350F" w:rsidR="002D0324" w:rsidRDefault="002D0324" w:rsidP="00CF58D6">
      <w:pPr>
        <w:ind w:left="360"/>
        <w:rPr>
          <w:sz w:val="24"/>
          <w:szCs w:val="24"/>
        </w:rPr>
      </w:pPr>
      <w:r>
        <w:rPr>
          <w:sz w:val="24"/>
          <w:szCs w:val="24"/>
        </w:rPr>
        <w:t>Tabelki pomiarów.</w:t>
      </w:r>
    </w:p>
    <w:p w14:paraId="735CD3FD" w14:textId="489506A6" w:rsidR="004F15BE" w:rsidRPr="000D5F5A" w:rsidRDefault="004F15BE" w:rsidP="00914BCF">
      <w:pPr>
        <w:ind w:left="360"/>
        <w:rPr>
          <w:b/>
          <w:bCs/>
          <w:sz w:val="24"/>
          <w:szCs w:val="24"/>
        </w:rPr>
      </w:pPr>
      <w:r w:rsidRPr="000D5F5A">
        <w:rPr>
          <w:b/>
          <w:bCs/>
          <w:sz w:val="24"/>
          <w:szCs w:val="24"/>
        </w:rPr>
        <w:t>Tabelki przedstawiające zależność średniego czasu obliczeń od liczby elementów n przy stałej pojemności b=100 (Eksperyment 1)</w:t>
      </w:r>
    </w:p>
    <w:p w14:paraId="0376EA73" w14:textId="1CB3DA66" w:rsidR="002D0324" w:rsidRDefault="00251349" w:rsidP="00CF58D6">
      <w:pPr>
        <w:ind w:left="360"/>
        <w:rPr>
          <w:sz w:val="24"/>
          <w:szCs w:val="24"/>
        </w:rPr>
      </w:pPr>
      <w:r>
        <w:rPr>
          <w:sz w:val="24"/>
          <w:szCs w:val="24"/>
        </w:rPr>
        <w:tab/>
      </w:r>
      <w:r>
        <w:rPr>
          <w:sz w:val="24"/>
          <w:szCs w:val="24"/>
        </w:rPr>
        <w:tab/>
      </w:r>
      <w:r>
        <w:rPr>
          <w:sz w:val="24"/>
          <w:szCs w:val="24"/>
        </w:rPr>
        <w:tab/>
      </w:r>
      <w:r>
        <w:rPr>
          <w:sz w:val="24"/>
          <w:szCs w:val="24"/>
        </w:rPr>
        <w:tab/>
      </w:r>
    </w:p>
    <w:p w14:paraId="16B01CFB" w14:textId="73FCACBB" w:rsidR="00251349" w:rsidRDefault="00251349" w:rsidP="00CF58D6">
      <w:pPr>
        <w:ind w:left="360"/>
        <w:rPr>
          <w:sz w:val="24"/>
          <w:szCs w:val="24"/>
        </w:rPr>
      </w:pPr>
      <w:r>
        <w:rPr>
          <w:sz w:val="24"/>
          <w:szCs w:val="24"/>
        </w:rPr>
        <w:tab/>
      </w:r>
      <w:r>
        <w:rPr>
          <w:sz w:val="24"/>
          <w:szCs w:val="24"/>
        </w:rPr>
        <w:tab/>
      </w:r>
      <w:r>
        <w:rPr>
          <w:sz w:val="24"/>
          <w:szCs w:val="24"/>
        </w:rPr>
        <w:tab/>
      </w:r>
      <w:r>
        <w:rPr>
          <w:sz w:val="24"/>
          <w:szCs w:val="24"/>
        </w:rPr>
        <w:tab/>
        <w:t>Algorytm dynamiczny</w:t>
      </w:r>
    </w:p>
    <w:tbl>
      <w:tblPr>
        <w:tblW w:w="3600" w:type="dxa"/>
        <w:tblInd w:w="2731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960"/>
        <w:gridCol w:w="1340"/>
        <w:gridCol w:w="1300"/>
      </w:tblGrid>
      <w:tr w:rsidR="00410523" w:rsidRPr="008120CA" w14:paraId="28CA44AC" w14:textId="77777777" w:rsidTr="00410523">
        <w:trPr>
          <w:trHeight w:val="300"/>
        </w:trPr>
        <w:tc>
          <w:tcPr>
            <w:tcW w:w="960" w:type="dxa"/>
            <w:noWrap/>
            <w:vAlign w:val="bottom"/>
            <w:hideMark/>
          </w:tcPr>
          <w:p w14:paraId="2403FDDA" w14:textId="77777777" w:rsidR="00410523" w:rsidRPr="008120CA" w:rsidRDefault="00410523" w:rsidP="008120CA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lang w:eastAsia="pl-PL"/>
                <w14:ligatures w14:val="none"/>
              </w:rPr>
            </w:pPr>
            <w:r w:rsidRPr="008120CA">
              <w:rPr>
                <w:rFonts w:ascii="Aptos Narrow" w:eastAsia="Times New Roman" w:hAnsi="Aptos Narrow" w:cs="Times New Roman"/>
                <w:color w:val="000000"/>
                <w:kern w:val="0"/>
                <w:lang w:eastAsia="pl-PL"/>
                <w14:ligatures w14:val="none"/>
              </w:rPr>
              <w:t>n</w:t>
            </w:r>
          </w:p>
        </w:tc>
        <w:tc>
          <w:tcPr>
            <w:tcW w:w="1340" w:type="dxa"/>
            <w:noWrap/>
            <w:vAlign w:val="bottom"/>
            <w:hideMark/>
          </w:tcPr>
          <w:p w14:paraId="37152E64" w14:textId="77777777" w:rsidR="00410523" w:rsidRPr="008120CA" w:rsidRDefault="00410523" w:rsidP="008120CA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lang w:eastAsia="pl-PL"/>
                <w14:ligatures w14:val="none"/>
              </w:rPr>
            </w:pPr>
            <w:r w:rsidRPr="008120CA">
              <w:rPr>
                <w:rFonts w:ascii="Aptos Narrow" w:eastAsia="Times New Roman" w:hAnsi="Aptos Narrow" w:cs="Times New Roman"/>
                <w:color w:val="000000"/>
                <w:kern w:val="0"/>
                <w:lang w:eastAsia="pl-PL"/>
                <w14:ligatures w14:val="none"/>
              </w:rPr>
              <w:t xml:space="preserve">AD </w:t>
            </w:r>
            <w:proofErr w:type="spellStart"/>
            <w:r w:rsidRPr="008120CA">
              <w:rPr>
                <w:rFonts w:ascii="Aptos Narrow" w:eastAsia="Times New Roman" w:hAnsi="Aptos Narrow" w:cs="Times New Roman"/>
                <w:color w:val="000000"/>
                <w:kern w:val="0"/>
                <w:lang w:eastAsia="pl-PL"/>
                <w14:ligatures w14:val="none"/>
              </w:rPr>
              <w:t>Sredni</w:t>
            </w:r>
            <w:proofErr w:type="spellEnd"/>
            <w:r w:rsidRPr="008120CA">
              <w:rPr>
                <w:rFonts w:ascii="Aptos Narrow" w:eastAsia="Times New Roman" w:hAnsi="Aptos Narrow" w:cs="Times New Roman"/>
                <w:color w:val="000000"/>
                <w:kern w:val="0"/>
                <w:lang w:eastAsia="pl-PL"/>
                <w14:ligatures w14:val="none"/>
              </w:rPr>
              <w:t>[ms]</w:t>
            </w:r>
          </w:p>
        </w:tc>
        <w:tc>
          <w:tcPr>
            <w:tcW w:w="1300" w:type="dxa"/>
            <w:noWrap/>
            <w:vAlign w:val="bottom"/>
            <w:hideMark/>
          </w:tcPr>
          <w:p w14:paraId="4B76D4B0" w14:textId="77777777" w:rsidR="00410523" w:rsidRPr="008120CA" w:rsidRDefault="00410523" w:rsidP="008120CA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lang w:eastAsia="pl-PL"/>
                <w14:ligatures w14:val="none"/>
              </w:rPr>
            </w:pPr>
            <w:r w:rsidRPr="008120CA">
              <w:rPr>
                <w:rFonts w:ascii="Aptos Narrow" w:eastAsia="Times New Roman" w:hAnsi="Aptos Narrow" w:cs="Times New Roman"/>
                <w:color w:val="000000"/>
                <w:kern w:val="0"/>
                <w:lang w:eastAsia="pl-PL"/>
                <w14:ligatures w14:val="none"/>
              </w:rPr>
              <w:t xml:space="preserve">AD </w:t>
            </w:r>
            <w:proofErr w:type="spellStart"/>
            <w:r w:rsidRPr="008120CA">
              <w:rPr>
                <w:rFonts w:ascii="Aptos Narrow" w:eastAsia="Times New Roman" w:hAnsi="Aptos Narrow" w:cs="Times New Roman"/>
                <w:color w:val="000000"/>
                <w:kern w:val="0"/>
                <w:lang w:eastAsia="pl-PL"/>
                <w14:ligatures w14:val="none"/>
              </w:rPr>
              <w:t>odch</w:t>
            </w:r>
            <w:proofErr w:type="spellEnd"/>
            <w:r w:rsidRPr="008120CA">
              <w:rPr>
                <w:rFonts w:ascii="Aptos Narrow" w:eastAsia="Times New Roman" w:hAnsi="Aptos Narrow" w:cs="Times New Roman"/>
                <w:color w:val="000000"/>
                <w:kern w:val="0"/>
                <w:lang w:eastAsia="pl-PL"/>
                <w14:ligatures w14:val="none"/>
              </w:rPr>
              <w:t>. [ms]</w:t>
            </w:r>
          </w:p>
        </w:tc>
      </w:tr>
      <w:tr w:rsidR="00410523" w:rsidRPr="008120CA" w14:paraId="64E91F2A" w14:textId="77777777" w:rsidTr="00410523">
        <w:trPr>
          <w:trHeight w:val="300"/>
        </w:trPr>
        <w:tc>
          <w:tcPr>
            <w:tcW w:w="960" w:type="dxa"/>
            <w:noWrap/>
            <w:vAlign w:val="bottom"/>
            <w:hideMark/>
          </w:tcPr>
          <w:p w14:paraId="72B94110" w14:textId="77777777" w:rsidR="00410523" w:rsidRPr="008120CA" w:rsidRDefault="00410523" w:rsidP="008120CA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pl-PL"/>
                <w14:ligatures w14:val="none"/>
              </w:rPr>
            </w:pPr>
            <w:r w:rsidRPr="008120CA">
              <w:rPr>
                <w:rFonts w:ascii="Aptos Narrow" w:eastAsia="Times New Roman" w:hAnsi="Aptos Narrow" w:cs="Times New Roman"/>
                <w:color w:val="000000"/>
                <w:kern w:val="0"/>
                <w:lang w:eastAsia="pl-PL"/>
                <w14:ligatures w14:val="none"/>
              </w:rPr>
              <w:t>10</w:t>
            </w:r>
          </w:p>
        </w:tc>
        <w:tc>
          <w:tcPr>
            <w:tcW w:w="1340" w:type="dxa"/>
            <w:noWrap/>
            <w:vAlign w:val="bottom"/>
            <w:hideMark/>
          </w:tcPr>
          <w:p w14:paraId="10D5BB38" w14:textId="77777777" w:rsidR="00410523" w:rsidRPr="008120CA" w:rsidRDefault="00410523" w:rsidP="008120CA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pl-PL"/>
                <w14:ligatures w14:val="none"/>
              </w:rPr>
            </w:pPr>
            <w:r w:rsidRPr="008120CA">
              <w:rPr>
                <w:rFonts w:ascii="Aptos Narrow" w:eastAsia="Times New Roman" w:hAnsi="Aptos Narrow" w:cs="Times New Roman"/>
                <w:color w:val="000000"/>
                <w:kern w:val="0"/>
                <w:lang w:eastAsia="pl-PL"/>
                <w14:ligatures w14:val="none"/>
              </w:rPr>
              <w:t>0,03</w:t>
            </w:r>
          </w:p>
        </w:tc>
        <w:tc>
          <w:tcPr>
            <w:tcW w:w="1300" w:type="dxa"/>
            <w:noWrap/>
            <w:vAlign w:val="bottom"/>
            <w:hideMark/>
          </w:tcPr>
          <w:p w14:paraId="1D3DBF85" w14:textId="77777777" w:rsidR="00410523" w:rsidRPr="008120CA" w:rsidRDefault="00410523" w:rsidP="008120CA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pl-PL"/>
                <w14:ligatures w14:val="none"/>
              </w:rPr>
            </w:pPr>
            <w:r w:rsidRPr="008120CA">
              <w:rPr>
                <w:rFonts w:ascii="Aptos Narrow" w:eastAsia="Times New Roman" w:hAnsi="Aptos Narrow" w:cs="Times New Roman"/>
                <w:color w:val="000000"/>
                <w:kern w:val="0"/>
                <w:lang w:eastAsia="pl-PL"/>
                <w14:ligatures w14:val="none"/>
              </w:rPr>
              <w:t>0,002801</w:t>
            </w:r>
          </w:p>
        </w:tc>
      </w:tr>
      <w:tr w:rsidR="00410523" w:rsidRPr="008120CA" w14:paraId="5878A670" w14:textId="77777777" w:rsidTr="00410523">
        <w:trPr>
          <w:trHeight w:val="300"/>
        </w:trPr>
        <w:tc>
          <w:tcPr>
            <w:tcW w:w="960" w:type="dxa"/>
            <w:noWrap/>
            <w:vAlign w:val="bottom"/>
            <w:hideMark/>
          </w:tcPr>
          <w:p w14:paraId="5E5D83E5" w14:textId="77777777" w:rsidR="00410523" w:rsidRPr="008120CA" w:rsidRDefault="00410523" w:rsidP="008120CA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pl-PL"/>
                <w14:ligatures w14:val="none"/>
              </w:rPr>
            </w:pPr>
            <w:r w:rsidRPr="008120CA">
              <w:rPr>
                <w:rFonts w:ascii="Aptos Narrow" w:eastAsia="Times New Roman" w:hAnsi="Aptos Narrow" w:cs="Times New Roman"/>
                <w:color w:val="000000"/>
                <w:kern w:val="0"/>
                <w:lang w:eastAsia="pl-PL"/>
                <w14:ligatures w14:val="none"/>
              </w:rPr>
              <w:t>11</w:t>
            </w:r>
          </w:p>
        </w:tc>
        <w:tc>
          <w:tcPr>
            <w:tcW w:w="1340" w:type="dxa"/>
            <w:noWrap/>
            <w:vAlign w:val="bottom"/>
            <w:hideMark/>
          </w:tcPr>
          <w:p w14:paraId="5AB832F0" w14:textId="77777777" w:rsidR="00410523" w:rsidRPr="008120CA" w:rsidRDefault="00410523" w:rsidP="008120CA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pl-PL"/>
                <w14:ligatures w14:val="none"/>
              </w:rPr>
            </w:pPr>
            <w:r w:rsidRPr="008120CA">
              <w:rPr>
                <w:rFonts w:ascii="Aptos Narrow" w:eastAsia="Times New Roman" w:hAnsi="Aptos Narrow" w:cs="Times New Roman"/>
                <w:color w:val="000000"/>
                <w:kern w:val="0"/>
                <w:lang w:eastAsia="pl-PL"/>
                <w14:ligatures w14:val="none"/>
              </w:rPr>
              <w:t>0,03192</w:t>
            </w:r>
          </w:p>
        </w:tc>
        <w:tc>
          <w:tcPr>
            <w:tcW w:w="1300" w:type="dxa"/>
            <w:noWrap/>
            <w:vAlign w:val="bottom"/>
            <w:hideMark/>
          </w:tcPr>
          <w:p w14:paraId="42307801" w14:textId="77777777" w:rsidR="00410523" w:rsidRPr="008120CA" w:rsidRDefault="00410523" w:rsidP="008120CA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pl-PL"/>
                <w14:ligatures w14:val="none"/>
              </w:rPr>
            </w:pPr>
            <w:r w:rsidRPr="008120CA">
              <w:rPr>
                <w:rFonts w:ascii="Aptos Narrow" w:eastAsia="Times New Roman" w:hAnsi="Aptos Narrow" w:cs="Times New Roman"/>
                <w:color w:val="000000"/>
                <w:kern w:val="0"/>
                <w:lang w:eastAsia="pl-PL"/>
                <w14:ligatures w14:val="none"/>
              </w:rPr>
              <w:t>0,000781</w:t>
            </w:r>
          </w:p>
        </w:tc>
      </w:tr>
      <w:tr w:rsidR="00410523" w:rsidRPr="008120CA" w14:paraId="27AEC2AC" w14:textId="77777777" w:rsidTr="00410523">
        <w:trPr>
          <w:trHeight w:val="300"/>
        </w:trPr>
        <w:tc>
          <w:tcPr>
            <w:tcW w:w="960" w:type="dxa"/>
            <w:noWrap/>
            <w:vAlign w:val="bottom"/>
            <w:hideMark/>
          </w:tcPr>
          <w:p w14:paraId="2795FBFE" w14:textId="77777777" w:rsidR="00410523" w:rsidRPr="008120CA" w:rsidRDefault="00410523" w:rsidP="008120CA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pl-PL"/>
                <w14:ligatures w14:val="none"/>
              </w:rPr>
            </w:pPr>
            <w:r w:rsidRPr="008120CA">
              <w:rPr>
                <w:rFonts w:ascii="Aptos Narrow" w:eastAsia="Times New Roman" w:hAnsi="Aptos Narrow" w:cs="Times New Roman"/>
                <w:color w:val="000000"/>
                <w:kern w:val="0"/>
                <w:lang w:eastAsia="pl-PL"/>
                <w14:ligatures w14:val="none"/>
              </w:rPr>
              <w:t>12</w:t>
            </w:r>
          </w:p>
        </w:tc>
        <w:tc>
          <w:tcPr>
            <w:tcW w:w="1340" w:type="dxa"/>
            <w:noWrap/>
            <w:vAlign w:val="bottom"/>
            <w:hideMark/>
          </w:tcPr>
          <w:p w14:paraId="1CF05B25" w14:textId="77777777" w:rsidR="00410523" w:rsidRPr="008120CA" w:rsidRDefault="00410523" w:rsidP="008120CA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pl-PL"/>
                <w14:ligatures w14:val="none"/>
              </w:rPr>
            </w:pPr>
            <w:r w:rsidRPr="008120CA">
              <w:rPr>
                <w:rFonts w:ascii="Aptos Narrow" w:eastAsia="Times New Roman" w:hAnsi="Aptos Narrow" w:cs="Times New Roman"/>
                <w:color w:val="000000"/>
                <w:kern w:val="0"/>
                <w:lang w:eastAsia="pl-PL"/>
                <w14:ligatures w14:val="none"/>
              </w:rPr>
              <w:t>0,03527</w:t>
            </w:r>
          </w:p>
        </w:tc>
        <w:tc>
          <w:tcPr>
            <w:tcW w:w="1300" w:type="dxa"/>
            <w:noWrap/>
            <w:vAlign w:val="bottom"/>
            <w:hideMark/>
          </w:tcPr>
          <w:p w14:paraId="3804B55F" w14:textId="77777777" w:rsidR="00410523" w:rsidRPr="008120CA" w:rsidRDefault="00410523" w:rsidP="008120CA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pl-PL"/>
                <w14:ligatures w14:val="none"/>
              </w:rPr>
            </w:pPr>
            <w:r w:rsidRPr="008120CA">
              <w:rPr>
                <w:rFonts w:ascii="Aptos Narrow" w:eastAsia="Times New Roman" w:hAnsi="Aptos Narrow" w:cs="Times New Roman"/>
                <w:color w:val="000000"/>
                <w:kern w:val="0"/>
                <w:lang w:eastAsia="pl-PL"/>
                <w14:ligatures w14:val="none"/>
              </w:rPr>
              <w:t>0,000559</w:t>
            </w:r>
          </w:p>
        </w:tc>
      </w:tr>
      <w:tr w:rsidR="00410523" w:rsidRPr="008120CA" w14:paraId="058E559C" w14:textId="77777777" w:rsidTr="00410523">
        <w:trPr>
          <w:trHeight w:val="300"/>
        </w:trPr>
        <w:tc>
          <w:tcPr>
            <w:tcW w:w="960" w:type="dxa"/>
            <w:noWrap/>
            <w:vAlign w:val="bottom"/>
            <w:hideMark/>
          </w:tcPr>
          <w:p w14:paraId="766F0D0F" w14:textId="77777777" w:rsidR="00410523" w:rsidRPr="008120CA" w:rsidRDefault="00410523" w:rsidP="008120CA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pl-PL"/>
                <w14:ligatures w14:val="none"/>
              </w:rPr>
            </w:pPr>
            <w:r w:rsidRPr="008120CA">
              <w:rPr>
                <w:rFonts w:ascii="Aptos Narrow" w:eastAsia="Times New Roman" w:hAnsi="Aptos Narrow" w:cs="Times New Roman"/>
                <w:color w:val="000000"/>
                <w:kern w:val="0"/>
                <w:lang w:eastAsia="pl-PL"/>
                <w14:ligatures w14:val="none"/>
              </w:rPr>
              <w:t>13</w:t>
            </w:r>
          </w:p>
        </w:tc>
        <w:tc>
          <w:tcPr>
            <w:tcW w:w="1340" w:type="dxa"/>
            <w:noWrap/>
            <w:vAlign w:val="bottom"/>
            <w:hideMark/>
          </w:tcPr>
          <w:p w14:paraId="5DBD4878" w14:textId="77777777" w:rsidR="00410523" w:rsidRPr="008120CA" w:rsidRDefault="00410523" w:rsidP="008120CA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pl-PL"/>
                <w14:ligatures w14:val="none"/>
              </w:rPr>
            </w:pPr>
            <w:r w:rsidRPr="008120CA">
              <w:rPr>
                <w:rFonts w:ascii="Aptos Narrow" w:eastAsia="Times New Roman" w:hAnsi="Aptos Narrow" w:cs="Times New Roman"/>
                <w:color w:val="000000"/>
                <w:kern w:val="0"/>
                <w:lang w:eastAsia="pl-PL"/>
                <w14:ligatures w14:val="none"/>
              </w:rPr>
              <w:t>0,03882</w:t>
            </w:r>
          </w:p>
        </w:tc>
        <w:tc>
          <w:tcPr>
            <w:tcW w:w="1300" w:type="dxa"/>
            <w:noWrap/>
            <w:vAlign w:val="bottom"/>
            <w:hideMark/>
          </w:tcPr>
          <w:p w14:paraId="1991B30A" w14:textId="77777777" w:rsidR="00410523" w:rsidRPr="008120CA" w:rsidRDefault="00410523" w:rsidP="008120CA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pl-PL"/>
                <w14:ligatures w14:val="none"/>
              </w:rPr>
            </w:pPr>
            <w:r w:rsidRPr="008120CA">
              <w:rPr>
                <w:rFonts w:ascii="Aptos Narrow" w:eastAsia="Times New Roman" w:hAnsi="Aptos Narrow" w:cs="Times New Roman"/>
                <w:color w:val="000000"/>
                <w:kern w:val="0"/>
                <w:lang w:eastAsia="pl-PL"/>
                <w14:ligatures w14:val="none"/>
              </w:rPr>
              <w:t>0,001801</w:t>
            </w:r>
          </w:p>
        </w:tc>
      </w:tr>
      <w:tr w:rsidR="00410523" w:rsidRPr="008120CA" w14:paraId="393EAD68" w14:textId="77777777" w:rsidTr="00410523">
        <w:trPr>
          <w:trHeight w:val="300"/>
        </w:trPr>
        <w:tc>
          <w:tcPr>
            <w:tcW w:w="960" w:type="dxa"/>
            <w:noWrap/>
            <w:vAlign w:val="bottom"/>
            <w:hideMark/>
          </w:tcPr>
          <w:p w14:paraId="40770662" w14:textId="77777777" w:rsidR="00410523" w:rsidRPr="008120CA" w:rsidRDefault="00410523" w:rsidP="008120CA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pl-PL"/>
                <w14:ligatures w14:val="none"/>
              </w:rPr>
            </w:pPr>
            <w:r w:rsidRPr="008120CA">
              <w:rPr>
                <w:rFonts w:ascii="Aptos Narrow" w:eastAsia="Times New Roman" w:hAnsi="Aptos Narrow" w:cs="Times New Roman"/>
                <w:color w:val="000000"/>
                <w:kern w:val="0"/>
                <w:lang w:eastAsia="pl-PL"/>
                <w14:ligatures w14:val="none"/>
              </w:rPr>
              <w:t>14</w:t>
            </w:r>
          </w:p>
        </w:tc>
        <w:tc>
          <w:tcPr>
            <w:tcW w:w="1340" w:type="dxa"/>
            <w:noWrap/>
            <w:vAlign w:val="bottom"/>
            <w:hideMark/>
          </w:tcPr>
          <w:p w14:paraId="7ED5388F" w14:textId="77777777" w:rsidR="00410523" w:rsidRPr="008120CA" w:rsidRDefault="00410523" w:rsidP="008120CA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pl-PL"/>
                <w14:ligatures w14:val="none"/>
              </w:rPr>
            </w:pPr>
            <w:r w:rsidRPr="008120CA">
              <w:rPr>
                <w:rFonts w:ascii="Aptos Narrow" w:eastAsia="Times New Roman" w:hAnsi="Aptos Narrow" w:cs="Times New Roman"/>
                <w:color w:val="000000"/>
                <w:kern w:val="0"/>
                <w:lang w:eastAsia="pl-PL"/>
                <w14:ligatures w14:val="none"/>
              </w:rPr>
              <w:t>0,04077</w:t>
            </w:r>
          </w:p>
        </w:tc>
        <w:tc>
          <w:tcPr>
            <w:tcW w:w="1300" w:type="dxa"/>
            <w:noWrap/>
            <w:vAlign w:val="bottom"/>
            <w:hideMark/>
          </w:tcPr>
          <w:p w14:paraId="5A563BBD" w14:textId="77777777" w:rsidR="00410523" w:rsidRPr="008120CA" w:rsidRDefault="00410523" w:rsidP="008120CA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pl-PL"/>
                <w14:ligatures w14:val="none"/>
              </w:rPr>
            </w:pPr>
            <w:r w:rsidRPr="008120CA">
              <w:rPr>
                <w:rFonts w:ascii="Aptos Narrow" w:eastAsia="Times New Roman" w:hAnsi="Aptos Narrow" w:cs="Times New Roman"/>
                <w:color w:val="000000"/>
                <w:kern w:val="0"/>
                <w:lang w:eastAsia="pl-PL"/>
                <w14:ligatures w14:val="none"/>
              </w:rPr>
              <w:t>0,000815</w:t>
            </w:r>
          </w:p>
        </w:tc>
      </w:tr>
      <w:tr w:rsidR="00410523" w:rsidRPr="008120CA" w14:paraId="416E06B4" w14:textId="77777777" w:rsidTr="00410523">
        <w:trPr>
          <w:trHeight w:val="300"/>
        </w:trPr>
        <w:tc>
          <w:tcPr>
            <w:tcW w:w="960" w:type="dxa"/>
            <w:noWrap/>
            <w:vAlign w:val="bottom"/>
            <w:hideMark/>
          </w:tcPr>
          <w:p w14:paraId="348F5044" w14:textId="77777777" w:rsidR="00410523" w:rsidRPr="008120CA" w:rsidRDefault="00410523" w:rsidP="008120CA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pl-PL"/>
                <w14:ligatures w14:val="none"/>
              </w:rPr>
            </w:pPr>
            <w:r w:rsidRPr="008120CA">
              <w:rPr>
                <w:rFonts w:ascii="Aptos Narrow" w:eastAsia="Times New Roman" w:hAnsi="Aptos Narrow" w:cs="Times New Roman"/>
                <w:color w:val="000000"/>
                <w:kern w:val="0"/>
                <w:lang w:eastAsia="pl-PL"/>
                <w14:ligatures w14:val="none"/>
              </w:rPr>
              <w:t>15</w:t>
            </w:r>
          </w:p>
        </w:tc>
        <w:tc>
          <w:tcPr>
            <w:tcW w:w="1340" w:type="dxa"/>
            <w:noWrap/>
            <w:vAlign w:val="bottom"/>
            <w:hideMark/>
          </w:tcPr>
          <w:p w14:paraId="1CA12590" w14:textId="77777777" w:rsidR="00410523" w:rsidRPr="008120CA" w:rsidRDefault="00410523" w:rsidP="008120CA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pl-PL"/>
                <w14:ligatures w14:val="none"/>
              </w:rPr>
            </w:pPr>
            <w:r w:rsidRPr="008120CA">
              <w:rPr>
                <w:rFonts w:ascii="Aptos Narrow" w:eastAsia="Times New Roman" w:hAnsi="Aptos Narrow" w:cs="Times New Roman"/>
                <w:color w:val="000000"/>
                <w:kern w:val="0"/>
                <w:lang w:eastAsia="pl-PL"/>
                <w14:ligatures w14:val="none"/>
              </w:rPr>
              <w:t>0,0432</w:t>
            </w:r>
          </w:p>
        </w:tc>
        <w:tc>
          <w:tcPr>
            <w:tcW w:w="1300" w:type="dxa"/>
            <w:noWrap/>
            <w:vAlign w:val="bottom"/>
            <w:hideMark/>
          </w:tcPr>
          <w:p w14:paraId="1EFF4104" w14:textId="77777777" w:rsidR="00410523" w:rsidRPr="008120CA" w:rsidRDefault="00410523" w:rsidP="008120CA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pl-PL"/>
                <w14:ligatures w14:val="none"/>
              </w:rPr>
            </w:pPr>
            <w:r w:rsidRPr="008120CA">
              <w:rPr>
                <w:rFonts w:ascii="Aptos Narrow" w:eastAsia="Times New Roman" w:hAnsi="Aptos Narrow" w:cs="Times New Roman"/>
                <w:color w:val="000000"/>
                <w:kern w:val="0"/>
                <w:lang w:eastAsia="pl-PL"/>
                <w14:ligatures w14:val="none"/>
              </w:rPr>
              <w:t>0,000663</w:t>
            </w:r>
          </w:p>
        </w:tc>
      </w:tr>
      <w:tr w:rsidR="00410523" w:rsidRPr="008120CA" w14:paraId="2D667BCD" w14:textId="77777777" w:rsidTr="00410523">
        <w:trPr>
          <w:trHeight w:val="300"/>
        </w:trPr>
        <w:tc>
          <w:tcPr>
            <w:tcW w:w="960" w:type="dxa"/>
            <w:noWrap/>
            <w:vAlign w:val="bottom"/>
            <w:hideMark/>
          </w:tcPr>
          <w:p w14:paraId="3503EF79" w14:textId="77777777" w:rsidR="00410523" w:rsidRPr="008120CA" w:rsidRDefault="00410523" w:rsidP="008120CA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pl-PL"/>
                <w14:ligatures w14:val="none"/>
              </w:rPr>
            </w:pPr>
            <w:r w:rsidRPr="008120CA">
              <w:rPr>
                <w:rFonts w:ascii="Aptos Narrow" w:eastAsia="Times New Roman" w:hAnsi="Aptos Narrow" w:cs="Times New Roman"/>
                <w:color w:val="000000"/>
                <w:kern w:val="0"/>
                <w:lang w:eastAsia="pl-PL"/>
                <w14:ligatures w14:val="none"/>
              </w:rPr>
              <w:t>16</w:t>
            </w:r>
          </w:p>
        </w:tc>
        <w:tc>
          <w:tcPr>
            <w:tcW w:w="1340" w:type="dxa"/>
            <w:noWrap/>
            <w:vAlign w:val="bottom"/>
            <w:hideMark/>
          </w:tcPr>
          <w:p w14:paraId="65B70B1C" w14:textId="77777777" w:rsidR="00410523" w:rsidRPr="008120CA" w:rsidRDefault="00410523" w:rsidP="008120CA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pl-PL"/>
                <w14:ligatures w14:val="none"/>
              </w:rPr>
            </w:pPr>
            <w:r w:rsidRPr="008120CA">
              <w:rPr>
                <w:rFonts w:ascii="Aptos Narrow" w:eastAsia="Times New Roman" w:hAnsi="Aptos Narrow" w:cs="Times New Roman"/>
                <w:color w:val="000000"/>
                <w:kern w:val="0"/>
                <w:lang w:eastAsia="pl-PL"/>
                <w14:ligatures w14:val="none"/>
              </w:rPr>
              <w:t>0,04627</w:t>
            </w:r>
          </w:p>
        </w:tc>
        <w:tc>
          <w:tcPr>
            <w:tcW w:w="1300" w:type="dxa"/>
            <w:noWrap/>
            <w:vAlign w:val="bottom"/>
            <w:hideMark/>
          </w:tcPr>
          <w:p w14:paraId="2F10AA6A" w14:textId="77777777" w:rsidR="00410523" w:rsidRPr="008120CA" w:rsidRDefault="00410523" w:rsidP="008120CA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pl-PL"/>
                <w14:ligatures w14:val="none"/>
              </w:rPr>
            </w:pPr>
            <w:r w:rsidRPr="008120CA">
              <w:rPr>
                <w:rFonts w:ascii="Aptos Narrow" w:eastAsia="Times New Roman" w:hAnsi="Aptos Narrow" w:cs="Times New Roman"/>
                <w:color w:val="000000"/>
                <w:kern w:val="0"/>
                <w:lang w:eastAsia="pl-PL"/>
                <w14:ligatures w14:val="none"/>
              </w:rPr>
              <w:t>0,00083</w:t>
            </w:r>
          </w:p>
        </w:tc>
      </w:tr>
      <w:tr w:rsidR="00410523" w:rsidRPr="008120CA" w14:paraId="1C6BA1FC" w14:textId="77777777" w:rsidTr="00410523">
        <w:trPr>
          <w:trHeight w:val="300"/>
        </w:trPr>
        <w:tc>
          <w:tcPr>
            <w:tcW w:w="960" w:type="dxa"/>
            <w:noWrap/>
            <w:vAlign w:val="bottom"/>
            <w:hideMark/>
          </w:tcPr>
          <w:p w14:paraId="4FA83266" w14:textId="77777777" w:rsidR="00410523" w:rsidRPr="008120CA" w:rsidRDefault="00410523" w:rsidP="008120CA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pl-PL"/>
                <w14:ligatures w14:val="none"/>
              </w:rPr>
            </w:pPr>
            <w:r w:rsidRPr="008120CA">
              <w:rPr>
                <w:rFonts w:ascii="Aptos Narrow" w:eastAsia="Times New Roman" w:hAnsi="Aptos Narrow" w:cs="Times New Roman"/>
                <w:color w:val="000000"/>
                <w:kern w:val="0"/>
                <w:lang w:eastAsia="pl-PL"/>
                <w14:ligatures w14:val="none"/>
              </w:rPr>
              <w:t>17</w:t>
            </w:r>
          </w:p>
        </w:tc>
        <w:tc>
          <w:tcPr>
            <w:tcW w:w="1340" w:type="dxa"/>
            <w:noWrap/>
            <w:vAlign w:val="bottom"/>
            <w:hideMark/>
          </w:tcPr>
          <w:p w14:paraId="2B1B9472" w14:textId="77777777" w:rsidR="00410523" w:rsidRPr="008120CA" w:rsidRDefault="00410523" w:rsidP="008120CA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pl-PL"/>
                <w14:ligatures w14:val="none"/>
              </w:rPr>
            </w:pPr>
            <w:r w:rsidRPr="008120CA">
              <w:rPr>
                <w:rFonts w:ascii="Aptos Narrow" w:eastAsia="Times New Roman" w:hAnsi="Aptos Narrow" w:cs="Times New Roman"/>
                <w:color w:val="000000"/>
                <w:kern w:val="0"/>
                <w:lang w:eastAsia="pl-PL"/>
                <w14:ligatures w14:val="none"/>
              </w:rPr>
              <w:t>0,04998</w:t>
            </w:r>
          </w:p>
        </w:tc>
        <w:tc>
          <w:tcPr>
            <w:tcW w:w="1300" w:type="dxa"/>
            <w:noWrap/>
            <w:vAlign w:val="bottom"/>
            <w:hideMark/>
          </w:tcPr>
          <w:p w14:paraId="05F17D96" w14:textId="77777777" w:rsidR="00410523" w:rsidRPr="008120CA" w:rsidRDefault="00410523" w:rsidP="008120CA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pl-PL"/>
                <w14:ligatures w14:val="none"/>
              </w:rPr>
            </w:pPr>
            <w:r w:rsidRPr="008120CA">
              <w:rPr>
                <w:rFonts w:ascii="Aptos Narrow" w:eastAsia="Times New Roman" w:hAnsi="Aptos Narrow" w:cs="Times New Roman"/>
                <w:color w:val="000000"/>
                <w:kern w:val="0"/>
                <w:lang w:eastAsia="pl-PL"/>
                <w14:ligatures w14:val="none"/>
              </w:rPr>
              <w:t>0,002898</w:t>
            </w:r>
          </w:p>
        </w:tc>
      </w:tr>
      <w:tr w:rsidR="00410523" w:rsidRPr="008120CA" w14:paraId="18C09D2C" w14:textId="77777777" w:rsidTr="00410523">
        <w:trPr>
          <w:trHeight w:val="300"/>
        </w:trPr>
        <w:tc>
          <w:tcPr>
            <w:tcW w:w="960" w:type="dxa"/>
            <w:noWrap/>
            <w:vAlign w:val="bottom"/>
            <w:hideMark/>
          </w:tcPr>
          <w:p w14:paraId="683206C1" w14:textId="77777777" w:rsidR="00410523" w:rsidRPr="008120CA" w:rsidRDefault="00410523" w:rsidP="008120CA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pl-PL"/>
                <w14:ligatures w14:val="none"/>
              </w:rPr>
            </w:pPr>
            <w:r w:rsidRPr="008120CA">
              <w:rPr>
                <w:rFonts w:ascii="Aptos Narrow" w:eastAsia="Times New Roman" w:hAnsi="Aptos Narrow" w:cs="Times New Roman"/>
                <w:color w:val="000000"/>
                <w:kern w:val="0"/>
                <w:lang w:eastAsia="pl-PL"/>
                <w14:ligatures w14:val="none"/>
              </w:rPr>
              <w:t>18</w:t>
            </w:r>
          </w:p>
        </w:tc>
        <w:tc>
          <w:tcPr>
            <w:tcW w:w="1340" w:type="dxa"/>
            <w:noWrap/>
            <w:vAlign w:val="bottom"/>
            <w:hideMark/>
          </w:tcPr>
          <w:p w14:paraId="6572FC40" w14:textId="77777777" w:rsidR="00410523" w:rsidRPr="008120CA" w:rsidRDefault="00410523" w:rsidP="008120CA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pl-PL"/>
                <w14:ligatures w14:val="none"/>
              </w:rPr>
            </w:pPr>
            <w:r w:rsidRPr="008120CA">
              <w:rPr>
                <w:rFonts w:ascii="Aptos Narrow" w:eastAsia="Times New Roman" w:hAnsi="Aptos Narrow" w:cs="Times New Roman"/>
                <w:color w:val="000000"/>
                <w:kern w:val="0"/>
                <w:lang w:eastAsia="pl-PL"/>
                <w14:ligatures w14:val="none"/>
              </w:rPr>
              <w:t>0,05284</w:t>
            </w:r>
          </w:p>
        </w:tc>
        <w:tc>
          <w:tcPr>
            <w:tcW w:w="1300" w:type="dxa"/>
            <w:noWrap/>
            <w:vAlign w:val="bottom"/>
            <w:hideMark/>
          </w:tcPr>
          <w:p w14:paraId="571D43D8" w14:textId="77777777" w:rsidR="00410523" w:rsidRPr="008120CA" w:rsidRDefault="00410523" w:rsidP="008120CA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pl-PL"/>
                <w14:ligatures w14:val="none"/>
              </w:rPr>
            </w:pPr>
            <w:r w:rsidRPr="008120CA">
              <w:rPr>
                <w:rFonts w:ascii="Aptos Narrow" w:eastAsia="Times New Roman" w:hAnsi="Aptos Narrow" w:cs="Times New Roman"/>
                <w:color w:val="000000"/>
                <w:kern w:val="0"/>
                <w:lang w:eastAsia="pl-PL"/>
                <w14:ligatures w14:val="none"/>
              </w:rPr>
              <w:t>0,001084</w:t>
            </w:r>
          </w:p>
        </w:tc>
      </w:tr>
      <w:tr w:rsidR="00410523" w:rsidRPr="008120CA" w14:paraId="651B1388" w14:textId="77777777" w:rsidTr="00410523">
        <w:trPr>
          <w:trHeight w:val="300"/>
        </w:trPr>
        <w:tc>
          <w:tcPr>
            <w:tcW w:w="960" w:type="dxa"/>
            <w:noWrap/>
            <w:vAlign w:val="bottom"/>
            <w:hideMark/>
          </w:tcPr>
          <w:p w14:paraId="305A6372" w14:textId="77777777" w:rsidR="00410523" w:rsidRPr="008120CA" w:rsidRDefault="00410523" w:rsidP="008120CA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pl-PL"/>
                <w14:ligatures w14:val="none"/>
              </w:rPr>
            </w:pPr>
            <w:r w:rsidRPr="008120CA">
              <w:rPr>
                <w:rFonts w:ascii="Aptos Narrow" w:eastAsia="Times New Roman" w:hAnsi="Aptos Narrow" w:cs="Times New Roman"/>
                <w:color w:val="000000"/>
                <w:kern w:val="0"/>
                <w:lang w:eastAsia="pl-PL"/>
                <w14:ligatures w14:val="none"/>
              </w:rPr>
              <w:t>19</w:t>
            </w:r>
          </w:p>
        </w:tc>
        <w:tc>
          <w:tcPr>
            <w:tcW w:w="1340" w:type="dxa"/>
            <w:noWrap/>
            <w:vAlign w:val="bottom"/>
            <w:hideMark/>
          </w:tcPr>
          <w:p w14:paraId="7628B5A7" w14:textId="77777777" w:rsidR="00410523" w:rsidRPr="008120CA" w:rsidRDefault="00410523" w:rsidP="008120CA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pl-PL"/>
                <w14:ligatures w14:val="none"/>
              </w:rPr>
            </w:pPr>
            <w:r w:rsidRPr="008120CA">
              <w:rPr>
                <w:rFonts w:ascii="Aptos Narrow" w:eastAsia="Times New Roman" w:hAnsi="Aptos Narrow" w:cs="Times New Roman"/>
                <w:color w:val="000000"/>
                <w:kern w:val="0"/>
                <w:lang w:eastAsia="pl-PL"/>
                <w14:ligatures w14:val="none"/>
              </w:rPr>
              <w:t>0,05657</w:t>
            </w:r>
          </w:p>
        </w:tc>
        <w:tc>
          <w:tcPr>
            <w:tcW w:w="1300" w:type="dxa"/>
            <w:noWrap/>
            <w:vAlign w:val="bottom"/>
            <w:hideMark/>
          </w:tcPr>
          <w:p w14:paraId="7976FED4" w14:textId="77777777" w:rsidR="00410523" w:rsidRPr="008120CA" w:rsidRDefault="00410523" w:rsidP="008120CA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pl-PL"/>
                <w14:ligatures w14:val="none"/>
              </w:rPr>
            </w:pPr>
            <w:r w:rsidRPr="008120CA">
              <w:rPr>
                <w:rFonts w:ascii="Aptos Narrow" w:eastAsia="Times New Roman" w:hAnsi="Aptos Narrow" w:cs="Times New Roman"/>
                <w:color w:val="000000"/>
                <w:kern w:val="0"/>
                <w:lang w:eastAsia="pl-PL"/>
                <w14:ligatures w14:val="none"/>
              </w:rPr>
              <w:t>0,003755</w:t>
            </w:r>
          </w:p>
        </w:tc>
      </w:tr>
      <w:tr w:rsidR="00410523" w:rsidRPr="008120CA" w14:paraId="55BEE190" w14:textId="77777777" w:rsidTr="00410523">
        <w:trPr>
          <w:trHeight w:val="300"/>
        </w:trPr>
        <w:tc>
          <w:tcPr>
            <w:tcW w:w="960" w:type="dxa"/>
            <w:noWrap/>
            <w:vAlign w:val="bottom"/>
            <w:hideMark/>
          </w:tcPr>
          <w:p w14:paraId="5AC946CF" w14:textId="77777777" w:rsidR="00410523" w:rsidRPr="008120CA" w:rsidRDefault="00410523" w:rsidP="008120CA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pl-PL"/>
                <w14:ligatures w14:val="none"/>
              </w:rPr>
            </w:pPr>
            <w:r w:rsidRPr="008120CA">
              <w:rPr>
                <w:rFonts w:ascii="Aptos Narrow" w:eastAsia="Times New Roman" w:hAnsi="Aptos Narrow" w:cs="Times New Roman"/>
                <w:color w:val="000000"/>
                <w:kern w:val="0"/>
                <w:lang w:eastAsia="pl-PL"/>
                <w14:ligatures w14:val="none"/>
              </w:rPr>
              <w:t>20</w:t>
            </w:r>
          </w:p>
        </w:tc>
        <w:tc>
          <w:tcPr>
            <w:tcW w:w="1340" w:type="dxa"/>
            <w:noWrap/>
            <w:vAlign w:val="bottom"/>
            <w:hideMark/>
          </w:tcPr>
          <w:p w14:paraId="1A43CDFC" w14:textId="77777777" w:rsidR="00410523" w:rsidRPr="008120CA" w:rsidRDefault="00410523" w:rsidP="008120CA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pl-PL"/>
                <w14:ligatures w14:val="none"/>
              </w:rPr>
            </w:pPr>
            <w:r w:rsidRPr="008120CA">
              <w:rPr>
                <w:rFonts w:ascii="Aptos Narrow" w:eastAsia="Times New Roman" w:hAnsi="Aptos Narrow" w:cs="Times New Roman"/>
                <w:color w:val="000000"/>
                <w:kern w:val="0"/>
                <w:lang w:eastAsia="pl-PL"/>
                <w14:ligatures w14:val="none"/>
              </w:rPr>
              <w:t>0,06032</w:t>
            </w:r>
          </w:p>
        </w:tc>
        <w:tc>
          <w:tcPr>
            <w:tcW w:w="1300" w:type="dxa"/>
            <w:noWrap/>
            <w:vAlign w:val="bottom"/>
            <w:hideMark/>
          </w:tcPr>
          <w:p w14:paraId="1D4E0913" w14:textId="77777777" w:rsidR="00410523" w:rsidRPr="008120CA" w:rsidRDefault="00410523" w:rsidP="008120CA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pl-PL"/>
                <w14:ligatures w14:val="none"/>
              </w:rPr>
            </w:pPr>
            <w:r w:rsidRPr="008120CA">
              <w:rPr>
                <w:rFonts w:ascii="Aptos Narrow" w:eastAsia="Times New Roman" w:hAnsi="Aptos Narrow" w:cs="Times New Roman"/>
                <w:color w:val="000000"/>
                <w:kern w:val="0"/>
                <w:lang w:eastAsia="pl-PL"/>
                <w14:ligatures w14:val="none"/>
              </w:rPr>
              <w:t>0,004287</w:t>
            </w:r>
          </w:p>
        </w:tc>
      </w:tr>
      <w:tr w:rsidR="00410523" w:rsidRPr="008120CA" w14:paraId="027E4C08" w14:textId="77777777" w:rsidTr="00410523">
        <w:trPr>
          <w:trHeight w:val="300"/>
        </w:trPr>
        <w:tc>
          <w:tcPr>
            <w:tcW w:w="960" w:type="dxa"/>
            <w:noWrap/>
            <w:vAlign w:val="bottom"/>
            <w:hideMark/>
          </w:tcPr>
          <w:p w14:paraId="16E02BFB" w14:textId="77777777" w:rsidR="00410523" w:rsidRPr="008120CA" w:rsidRDefault="00410523" w:rsidP="008120CA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pl-PL"/>
                <w14:ligatures w14:val="none"/>
              </w:rPr>
            </w:pPr>
            <w:r w:rsidRPr="008120CA">
              <w:rPr>
                <w:rFonts w:ascii="Aptos Narrow" w:eastAsia="Times New Roman" w:hAnsi="Aptos Narrow" w:cs="Times New Roman"/>
                <w:color w:val="000000"/>
                <w:kern w:val="0"/>
                <w:lang w:eastAsia="pl-PL"/>
                <w14:ligatures w14:val="none"/>
              </w:rPr>
              <w:t>21</w:t>
            </w:r>
          </w:p>
        </w:tc>
        <w:tc>
          <w:tcPr>
            <w:tcW w:w="1340" w:type="dxa"/>
            <w:noWrap/>
            <w:vAlign w:val="bottom"/>
            <w:hideMark/>
          </w:tcPr>
          <w:p w14:paraId="7DD1C64A" w14:textId="77777777" w:rsidR="00410523" w:rsidRPr="008120CA" w:rsidRDefault="00410523" w:rsidP="008120CA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pl-PL"/>
                <w14:ligatures w14:val="none"/>
              </w:rPr>
            </w:pPr>
            <w:r w:rsidRPr="008120CA">
              <w:rPr>
                <w:rFonts w:ascii="Aptos Narrow" w:eastAsia="Times New Roman" w:hAnsi="Aptos Narrow" w:cs="Times New Roman"/>
                <w:color w:val="000000"/>
                <w:kern w:val="0"/>
                <w:lang w:eastAsia="pl-PL"/>
                <w14:ligatures w14:val="none"/>
              </w:rPr>
              <w:t>0,06063</w:t>
            </w:r>
          </w:p>
        </w:tc>
        <w:tc>
          <w:tcPr>
            <w:tcW w:w="1300" w:type="dxa"/>
            <w:noWrap/>
            <w:vAlign w:val="bottom"/>
            <w:hideMark/>
          </w:tcPr>
          <w:p w14:paraId="67FD7BAB" w14:textId="77777777" w:rsidR="00410523" w:rsidRPr="008120CA" w:rsidRDefault="00410523" w:rsidP="008120CA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pl-PL"/>
                <w14:ligatures w14:val="none"/>
              </w:rPr>
            </w:pPr>
            <w:r w:rsidRPr="008120CA">
              <w:rPr>
                <w:rFonts w:ascii="Aptos Narrow" w:eastAsia="Times New Roman" w:hAnsi="Aptos Narrow" w:cs="Times New Roman"/>
                <w:color w:val="000000"/>
                <w:kern w:val="0"/>
                <w:lang w:eastAsia="pl-PL"/>
                <w14:ligatures w14:val="none"/>
              </w:rPr>
              <w:t>0,001072</w:t>
            </w:r>
          </w:p>
        </w:tc>
      </w:tr>
      <w:tr w:rsidR="00410523" w:rsidRPr="008120CA" w14:paraId="31AE5ECE" w14:textId="77777777" w:rsidTr="00410523">
        <w:trPr>
          <w:trHeight w:val="300"/>
        </w:trPr>
        <w:tc>
          <w:tcPr>
            <w:tcW w:w="960" w:type="dxa"/>
            <w:noWrap/>
            <w:vAlign w:val="bottom"/>
            <w:hideMark/>
          </w:tcPr>
          <w:p w14:paraId="42377A84" w14:textId="77777777" w:rsidR="00410523" w:rsidRPr="008120CA" w:rsidRDefault="00410523" w:rsidP="008120CA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pl-PL"/>
                <w14:ligatures w14:val="none"/>
              </w:rPr>
            </w:pPr>
            <w:r w:rsidRPr="008120CA">
              <w:rPr>
                <w:rFonts w:ascii="Aptos Narrow" w:eastAsia="Times New Roman" w:hAnsi="Aptos Narrow" w:cs="Times New Roman"/>
                <w:color w:val="000000"/>
                <w:kern w:val="0"/>
                <w:lang w:eastAsia="pl-PL"/>
                <w14:ligatures w14:val="none"/>
              </w:rPr>
              <w:t>22</w:t>
            </w:r>
          </w:p>
        </w:tc>
        <w:tc>
          <w:tcPr>
            <w:tcW w:w="1340" w:type="dxa"/>
            <w:noWrap/>
            <w:vAlign w:val="bottom"/>
            <w:hideMark/>
          </w:tcPr>
          <w:p w14:paraId="44E8EE4D" w14:textId="77777777" w:rsidR="00410523" w:rsidRPr="008120CA" w:rsidRDefault="00410523" w:rsidP="008120CA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pl-PL"/>
                <w14:ligatures w14:val="none"/>
              </w:rPr>
            </w:pPr>
            <w:r w:rsidRPr="008120CA">
              <w:rPr>
                <w:rFonts w:ascii="Aptos Narrow" w:eastAsia="Times New Roman" w:hAnsi="Aptos Narrow" w:cs="Times New Roman"/>
                <w:color w:val="000000"/>
                <w:kern w:val="0"/>
                <w:lang w:eastAsia="pl-PL"/>
                <w14:ligatures w14:val="none"/>
              </w:rPr>
              <w:t>0,0655</w:t>
            </w:r>
          </w:p>
        </w:tc>
        <w:tc>
          <w:tcPr>
            <w:tcW w:w="1300" w:type="dxa"/>
            <w:noWrap/>
            <w:vAlign w:val="bottom"/>
            <w:hideMark/>
          </w:tcPr>
          <w:p w14:paraId="38D3D565" w14:textId="77777777" w:rsidR="00410523" w:rsidRPr="008120CA" w:rsidRDefault="00410523" w:rsidP="008120CA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pl-PL"/>
                <w14:ligatures w14:val="none"/>
              </w:rPr>
            </w:pPr>
            <w:r w:rsidRPr="008120CA">
              <w:rPr>
                <w:rFonts w:ascii="Aptos Narrow" w:eastAsia="Times New Roman" w:hAnsi="Aptos Narrow" w:cs="Times New Roman"/>
                <w:color w:val="000000"/>
                <w:kern w:val="0"/>
                <w:lang w:eastAsia="pl-PL"/>
                <w14:ligatures w14:val="none"/>
              </w:rPr>
              <w:t>0,004016</w:t>
            </w:r>
          </w:p>
        </w:tc>
      </w:tr>
      <w:tr w:rsidR="00410523" w:rsidRPr="008120CA" w14:paraId="55E16D3A" w14:textId="77777777" w:rsidTr="00410523">
        <w:trPr>
          <w:trHeight w:val="300"/>
        </w:trPr>
        <w:tc>
          <w:tcPr>
            <w:tcW w:w="960" w:type="dxa"/>
            <w:noWrap/>
            <w:vAlign w:val="bottom"/>
            <w:hideMark/>
          </w:tcPr>
          <w:p w14:paraId="0977D9E2" w14:textId="77777777" w:rsidR="00410523" w:rsidRPr="008120CA" w:rsidRDefault="00410523" w:rsidP="008120CA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pl-PL"/>
                <w14:ligatures w14:val="none"/>
              </w:rPr>
            </w:pPr>
            <w:r w:rsidRPr="008120CA">
              <w:rPr>
                <w:rFonts w:ascii="Aptos Narrow" w:eastAsia="Times New Roman" w:hAnsi="Aptos Narrow" w:cs="Times New Roman"/>
                <w:color w:val="000000"/>
                <w:kern w:val="0"/>
                <w:lang w:eastAsia="pl-PL"/>
                <w14:ligatures w14:val="none"/>
              </w:rPr>
              <w:t>23</w:t>
            </w:r>
          </w:p>
        </w:tc>
        <w:tc>
          <w:tcPr>
            <w:tcW w:w="1340" w:type="dxa"/>
            <w:noWrap/>
            <w:vAlign w:val="bottom"/>
            <w:hideMark/>
          </w:tcPr>
          <w:p w14:paraId="36D0A2B4" w14:textId="77777777" w:rsidR="00410523" w:rsidRPr="008120CA" w:rsidRDefault="00410523" w:rsidP="008120CA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pl-PL"/>
                <w14:ligatures w14:val="none"/>
              </w:rPr>
            </w:pPr>
            <w:r w:rsidRPr="008120CA">
              <w:rPr>
                <w:rFonts w:ascii="Aptos Narrow" w:eastAsia="Times New Roman" w:hAnsi="Aptos Narrow" w:cs="Times New Roman"/>
                <w:color w:val="000000"/>
                <w:kern w:val="0"/>
                <w:lang w:eastAsia="pl-PL"/>
                <w14:ligatures w14:val="none"/>
              </w:rPr>
              <w:t>0,06796</w:t>
            </w:r>
          </w:p>
        </w:tc>
        <w:tc>
          <w:tcPr>
            <w:tcW w:w="1300" w:type="dxa"/>
            <w:noWrap/>
            <w:vAlign w:val="bottom"/>
            <w:hideMark/>
          </w:tcPr>
          <w:p w14:paraId="51B2DD52" w14:textId="77777777" w:rsidR="00410523" w:rsidRPr="008120CA" w:rsidRDefault="00410523" w:rsidP="008120CA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pl-PL"/>
                <w14:ligatures w14:val="none"/>
              </w:rPr>
            </w:pPr>
            <w:r w:rsidRPr="008120CA">
              <w:rPr>
                <w:rFonts w:ascii="Aptos Narrow" w:eastAsia="Times New Roman" w:hAnsi="Aptos Narrow" w:cs="Times New Roman"/>
                <w:color w:val="000000"/>
                <w:kern w:val="0"/>
                <w:lang w:eastAsia="pl-PL"/>
                <w14:ligatures w14:val="none"/>
              </w:rPr>
              <w:t>0,003947</w:t>
            </w:r>
          </w:p>
        </w:tc>
      </w:tr>
      <w:tr w:rsidR="00410523" w:rsidRPr="008120CA" w14:paraId="4B647534" w14:textId="77777777" w:rsidTr="00410523">
        <w:trPr>
          <w:trHeight w:val="300"/>
        </w:trPr>
        <w:tc>
          <w:tcPr>
            <w:tcW w:w="960" w:type="dxa"/>
            <w:noWrap/>
            <w:vAlign w:val="bottom"/>
            <w:hideMark/>
          </w:tcPr>
          <w:p w14:paraId="44282D20" w14:textId="77777777" w:rsidR="00410523" w:rsidRPr="008120CA" w:rsidRDefault="00410523" w:rsidP="008120CA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pl-PL"/>
                <w14:ligatures w14:val="none"/>
              </w:rPr>
            </w:pPr>
            <w:r w:rsidRPr="008120CA">
              <w:rPr>
                <w:rFonts w:ascii="Aptos Narrow" w:eastAsia="Times New Roman" w:hAnsi="Aptos Narrow" w:cs="Times New Roman"/>
                <w:color w:val="000000"/>
                <w:kern w:val="0"/>
                <w:lang w:eastAsia="pl-PL"/>
                <w14:ligatures w14:val="none"/>
              </w:rPr>
              <w:t>24</w:t>
            </w:r>
          </w:p>
        </w:tc>
        <w:tc>
          <w:tcPr>
            <w:tcW w:w="1340" w:type="dxa"/>
            <w:noWrap/>
            <w:vAlign w:val="bottom"/>
            <w:hideMark/>
          </w:tcPr>
          <w:p w14:paraId="4F87A45E" w14:textId="77777777" w:rsidR="00410523" w:rsidRPr="008120CA" w:rsidRDefault="00410523" w:rsidP="008120CA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pl-PL"/>
                <w14:ligatures w14:val="none"/>
              </w:rPr>
            </w:pPr>
            <w:r w:rsidRPr="008120CA">
              <w:rPr>
                <w:rFonts w:ascii="Aptos Narrow" w:eastAsia="Times New Roman" w:hAnsi="Aptos Narrow" w:cs="Times New Roman"/>
                <w:color w:val="000000"/>
                <w:kern w:val="0"/>
                <w:lang w:eastAsia="pl-PL"/>
                <w14:ligatures w14:val="none"/>
              </w:rPr>
              <w:t>0,06972</w:t>
            </w:r>
          </w:p>
        </w:tc>
        <w:tc>
          <w:tcPr>
            <w:tcW w:w="1300" w:type="dxa"/>
            <w:noWrap/>
            <w:vAlign w:val="bottom"/>
            <w:hideMark/>
          </w:tcPr>
          <w:p w14:paraId="6473D94E" w14:textId="77777777" w:rsidR="00410523" w:rsidRPr="008120CA" w:rsidRDefault="00410523" w:rsidP="008120CA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pl-PL"/>
                <w14:ligatures w14:val="none"/>
              </w:rPr>
            </w:pPr>
            <w:r w:rsidRPr="008120CA">
              <w:rPr>
                <w:rFonts w:ascii="Aptos Narrow" w:eastAsia="Times New Roman" w:hAnsi="Aptos Narrow" w:cs="Times New Roman"/>
                <w:color w:val="000000"/>
                <w:kern w:val="0"/>
                <w:lang w:eastAsia="pl-PL"/>
                <w14:ligatures w14:val="none"/>
              </w:rPr>
              <w:t>0,000915</w:t>
            </w:r>
          </w:p>
        </w:tc>
      </w:tr>
    </w:tbl>
    <w:p w14:paraId="66028D0F" w14:textId="77777777" w:rsidR="00145657" w:rsidRDefault="00145657" w:rsidP="000D5F5A">
      <w:pPr>
        <w:rPr>
          <w:sz w:val="24"/>
          <w:szCs w:val="24"/>
        </w:rPr>
      </w:pPr>
    </w:p>
    <w:p w14:paraId="17EA78F3" w14:textId="0C82543F" w:rsidR="00145657" w:rsidRDefault="00CD4CF7" w:rsidP="000D5F5A">
      <w:pPr>
        <w:ind w:left="360"/>
        <w:rPr>
          <w:sz w:val="24"/>
          <w:szCs w:val="24"/>
        </w:rPr>
      </w:pPr>
      <w:r>
        <w:rPr>
          <w:sz w:val="24"/>
          <w:szCs w:val="24"/>
        </w:rPr>
        <w:t>Algorytm zachłanny</w:t>
      </w:r>
      <w:r>
        <w:rPr>
          <w:sz w:val="24"/>
          <w:szCs w:val="24"/>
        </w:rPr>
        <w:tab/>
      </w:r>
      <w:r>
        <w:rPr>
          <w:sz w:val="24"/>
          <w:szCs w:val="24"/>
        </w:rPr>
        <w:tab/>
      </w:r>
      <w:r>
        <w:rPr>
          <w:sz w:val="24"/>
          <w:szCs w:val="24"/>
        </w:rPr>
        <w:tab/>
      </w:r>
      <w:r>
        <w:rPr>
          <w:sz w:val="24"/>
          <w:szCs w:val="24"/>
        </w:rPr>
        <w:tab/>
      </w:r>
      <w:r>
        <w:rPr>
          <w:sz w:val="24"/>
          <w:szCs w:val="24"/>
        </w:rPr>
        <w:tab/>
        <w:t>Algorytm siłowy</w:t>
      </w:r>
    </w:p>
    <w:tbl>
      <w:tblPr>
        <w:tblW w:w="3124" w:type="dxa"/>
        <w:tblInd w:w="52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973"/>
        <w:gridCol w:w="1108"/>
        <w:gridCol w:w="1043"/>
      </w:tblGrid>
      <w:tr w:rsidR="00410523" w:rsidRPr="00410523" w14:paraId="4AAE8CED" w14:textId="77777777" w:rsidTr="00410523">
        <w:trPr>
          <w:trHeight w:val="300"/>
        </w:trPr>
        <w:tc>
          <w:tcPr>
            <w:tcW w:w="973" w:type="dxa"/>
            <w:noWrap/>
            <w:vAlign w:val="bottom"/>
            <w:hideMark/>
          </w:tcPr>
          <w:p w14:paraId="670A664D" w14:textId="77777777" w:rsidR="00410523" w:rsidRPr="00410523" w:rsidRDefault="00410523" w:rsidP="00410523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lang w:eastAsia="pl-PL"/>
                <w14:ligatures w14:val="none"/>
              </w:rPr>
            </w:pPr>
            <w:r w:rsidRPr="00410523">
              <w:rPr>
                <w:rFonts w:ascii="Aptos Narrow" w:eastAsia="Times New Roman" w:hAnsi="Aptos Narrow" w:cs="Times New Roman"/>
                <w:color w:val="000000"/>
                <w:kern w:val="0"/>
                <w:lang w:eastAsia="pl-PL"/>
                <w14:ligatures w14:val="none"/>
              </w:rPr>
              <w:t>n</w:t>
            </w:r>
          </w:p>
        </w:tc>
        <w:tc>
          <w:tcPr>
            <w:tcW w:w="1108" w:type="dxa"/>
            <w:noWrap/>
            <w:vAlign w:val="bottom"/>
            <w:hideMark/>
          </w:tcPr>
          <w:p w14:paraId="15037E54" w14:textId="77777777" w:rsidR="00410523" w:rsidRPr="00410523" w:rsidRDefault="00410523" w:rsidP="00410523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lang w:eastAsia="pl-PL"/>
                <w14:ligatures w14:val="none"/>
              </w:rPr>
            </w:pPr>
            <w:r w:rsidRPr="00410523">
              <w:rPr>
                <w:rFonts w:ascii="Aptos Narrow" w:eastAsia="Times New Roman" w:hAnsi="Aptos Narrow" w:cs="Times New Roman"/>
                <w:color w:val="000000"/>
                <w:kern w:val="0"/>
                <w:lang w:eastAsia="pl-PL"/>
                <w14:ligatures w14:val="none"/>
              </w:rPr>
              <w:t xml:space="preserve">AZ </w:t>
            </w:r>
            <w:proofErr w:type="spellStart"/>
            <w:r w:rsidRPr="00410523">
              <w:rPr>
                <w:rFonts w:ascii="Aptos Narrow" w:eastAsia="Times New Roman" w:hAnsi="Aptos Narrow" w:cs="Times New Roman"/>
                <w:color w:val="000000"/>
                <w:kern w:val="0"/>
                <w:lang w:eastAsia="pl-PL"/>
                <w14:ligatures w14:val="none"/>
              </w:rPr>
              <w:t>Sredni</w:t>
            </w:r>
            <w:proofErr w:type="spellEnd"/>
            <w:r w:rsidRPr="00410523">
              <w:rPr>
                <w:rFonts w:ascii="Aptos Narrow" w:eastAsia="Times New Roman" w:hAnsi="Aptos Narrow" w:cs="Times New Roman"/>
                <w:color w:val="000000"/>
                <w:kern w:val="0"/>
                <w:lang w:eastAsia="pl-PL"/>
                <w14:ligatures w14:val="none"/>
              </w:rPr>
              <w:t>[ms]</w:t>
            </w:r>
          </w:p>
        </w:tc>
        <w:tc>
          <w:tcPr>
            <w:tcW w:w="1043" w:type="dxa"/>
            <w:noWrap/>
            <w:vAlign w:val="bottom"/>
            <w:hideMark/>
          </w:tcPr>
          <w:p w14:paraId="421214A3" w14:textId="77777777" w:rsidR="00410523" w:rsidRPr="00410523" w:rsidRDefault="00410523" w:rsidP="00410523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lang w:eastAsia="pl-PL"/>
                <w14:ligatures w14:val="none"/>
              </w:rPr>
            </w:pPr>
            <w:r w:rsidRPr="00410523">
              <w:rPr>
                <w:rFonts w:ascii="Aptos Narrow" w:eastAsia="Times New Roman" w:hAnsi="Aptos Narrow" w:cs="Times New Roman"/>
                <w:color w:val="000000"/>
                <w:kern w:val="0"/>
                <w:lang w:eastAsia="pl-PL"/>
                <w14:ligatures w14:val="none"/>
              </w:rPr>
              <w:t xml:space="preserve">AZ </w:t>
            </w:r>
            <w:proofErr w:type="spellStart"/>
            <w:r w:rsidRPr="00410523">
              <w:rPr>
                <w:rFonts w:ascii="Aptos Narrow" w:eastAsia="Times New Roman" w:hAnsi="Aptos Narrow" w:cs="Times New Roman"/>
                <w:color w:val="000000"/>
                <w:kern w:val="0"/>
                <w:lang w:eastAsia="pl-PL"/>
                <w14:ligatures w14:val="none"/>
              </w:rPr>
              <w:t>odch</w:t>
            </w:r>
            <w:proofErr w:type="spellEnd"/>
            <w:r w:rsidRPr="00410523">
              <w:rPr>
                <w:rFonts w:ascii="Aptos Narrow" w:eastAsia="Times New Roman" w:hAnsi="Aptos Narrow" w:cs="Times New Roman"/>
                <w:color w:val="000000"/>
                <w:kern w:val="0"/>
                <w:lang w:eastAsia="pl-PL"/>
                <w14:ligatures w14:val="none"/>
              </w:rPr>
              <w:t>.[ms]</w:t>
            </w:r>
          </w:p>
        </w:tc>
      </w:tr>
      <w:tr w:rsidR="00410523" w:rsidRPr="00410523" w14:paraId="313B7F5B" w14:textId="77777777" w:rsidTr="00410523">
        <w:trPr>
          <w:trHeight w:val="300"/>
        </w:trPr>
        <w:tc>
          <w:tcPr>
            <w:tcW w:w="973" w:type="dxa"/>
            <w:noWrap/>
            <w:vAlign w:val="bottom"/>
            <w:hideMark/>
          </w:tcPr>
          <w:p w14:paraId="25614687" w14:textId="77777777" w:rsidR="00410523" w:rsidRPr="00410523" w:rsidRDefault="00410523" w:rsidP="00410523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pl-PL"/>
                <w14:ligatures w14:val="none"/>
              </w:rPr>
            </w:pPr>
            <w:r w:rsidRPr="00410523">
              <w:rPr>
                <w:rFonts w:ascii="Aptos Narrow" w:eastAsia="Times New Roman" w:hAnsi="Aptos Narrow" w:cs="Times New Roman"/>
                <w:color w:val="000000"/>
                <w:kern w:val="0"/>
                <w:lang w:eastAsia="pl-PL"/>
                <w14:ligatures w14:val="none"/>
              </w:rPr>
              <w:t>10</w:t>
            </w:r>
          </w:p>
        </w:tc>
        <w:tc>
          <w:tcPr>
            <w:tcW w:w="1108" w:type="dxa"/>
            <w:noWrap/>
            <w:vAlign w:val="bottom"/>
            <w:hideMark/>
          </w:tcPr>
          <w:p w14:paraId="1FDB6823" w14:textId="77777777" w:rsidR="00410523" w:rsidRPr="00410523" w:rsidRDefault="00410523" w:rsidP="00410523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pl-PL"/>
                <w14:ligatures w14:val="none"/>
              </w:rPr>
            </w:pPr>
            <w:r w:rsidRPr="00410523">
              <w:rPr>
                <w:rFonts w:ascii="Aptos Narrow" w:eastAsia="Times New Roman" w:hAnsi="Aptos Narrow" w:cs="Times New Roman"/>
                <w:color w:val="000000"/>
                <w:kern w:val="0"/>
                <w:lang w:eastAsia="pl-PL"/>
                <w14:ligatures w14:val="none"/>
              </w:rPr>
              <w:t>0,00071</w:t>
            </w:r>
          </w:p>
        </w:tc>
        <w:tc>
          <w:tcPr>
            <w:tcW w:w="1043" w:type="dxa"/>
            <w:noWrap/>
            <w:vAlign w:val="bottom"/>
            <w:hideMark/>
          </w:tcPr>
          <w:p w14:paraId="3F36B7F1" w14:textId="77777777" w:rsidR="00410523" w:rsidRPr="00410523" w:rsidRDefault="00410523" w:rsidP="00410523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pl-PL"/>
                <w14:ligatures w14:val="none"/>
              </w:rPr>
            </w:pPr>
            <w:r w:rsidRPr="00410523">
              <w:rPr>
                <w:rFonts w:ascii="Aptos Narrow" w:eastAsia="Times New Roman" w:hAnsi="Aptos Narrow" w:cs="Times New Roman"/>
                <w:color w:val="000000"/>
                <w:kern w:val="0"/>
                <w:lang w:eastAsia="pl-PL"/>
                <w14:ligatures w14:val="none"/>
              </w:rPr>
              <w:t>0,000394</w:t>
            </w:r>
          </w:p>
        </w:tc>
      </w:tr>
      <w:tr w:rsidR="00410523" w:rsidRPr="00410523" w14:paraId="1614792D" w14:textId="77777777" w:rsidTr="00410523">
        <w:trPr>
          <w:trHeight w:val="300"/>
        </w:trPr>
        <w:tc>
          <w:tcPr>
            <w:tcW w:w="973" w:type="dxa"/>
            <w:noWrap/>
            <w:vAlign w:val="bottom"/>
            <w:hideMark/>
          </w:tcPr>
          <w:p w14:paraId="529181A0" w14:textId="77777777" w:rsidR="00410523" w:rsidRPr="00410523" w:rsidRDefault="00410523" w:rsidP="00410523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pl-PL"/>
                <w14:ligatures w14:val="none"/>
              </w:rPr>
            </w:pPr>
            <w:r w:rsidRPr="00410523">
              <w:rPr>
                <w:rFonts w:ascii="Aptos Narrow" w:eastAsia="Times New Roman" w:hAnsi="Aptos Narrow" w:cs="Times New Roman"/>
                <w:color w:val="000000"/>
                <w:kern w:val="0"/>
                <w:lang w:eastAsia="pl-PL"/>
                <w14:ligatures w14:val="none"/>
              </w:rPr>
              <w:t>11</w:t>
            </w:r>
          </w:p>
        </w:tc>
        <w:tc>
          <w:tcPr>
            <w:tcW w:w="1108" w:type="dxa"/>
            <w:noWrap/>
            <w:vAlign w:val="bottom"/>
            <w:hideMark/>
          </w:tcPr>
          <w:p w14:paraId="3326C07A" w14:textId="77777777" w:rsidR="00410523" w:rsidRPr="00410523" w:rsidRDefault="00410523" w:rsidP="00410523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pl-PL"/>
                <w14:ligatures w14:val="none"/>
              </w:rPr>
            </w:pPr>
            <w:r w:rsidRPr="00410523">
              <w:rPr>
                <w:rFonts w:ascii="Aptos Narrow" w:eastAsia="Times New Roman" w:hAnsi="Aptos Narrow" w:cs="Times New Roman"/>
                <w:color w:val="000000"/>
                <w:kern w:val="0"/>
                <w:lang w:eastAsia="pl-PL"/>
                <w14:ligatures w14:val="none"/>
              </w:rPr>
              <w:t>0,0006</w:t>
            </w:r>
          </w:p>
        </w:tc>
        <w:tc>
          <w:tcPr>
            <w:tcW w:w="1043" w:type="dxa"/>
            <w:noWrap/>
            <w:vAlign w:val="bottom"/>
            <w:hideMark/>
          </w:tcPr>
          <w:p w14:paraId="70B2CAA1" w14:textId="77777777" w:rsidR="00410523" w:rsidRPr="00410523" w:rsidRDefault="00410523" w:rsidP="00410523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pl-PL"/>
                <w14:ligatures w14:val="none"/>
              </w:rPr>
            </w:pPr>
            <w:r w:rsidRPr="00410523">
              <w:rPr>
                <w:rFonts w:ascii="Aptos Narrow" w:eastAsia="Times New Roman" w:hAnsi="Aptos Narrow" w:cs="Times New Roman"/>
                <w:color w:val="000000"/>
                <w:kern w:val="0"/>
                <w:lang w:eastAsia="pl-PL"/>
                <w14:ligatures w14:val="none"/>
              </w:rPr>
              <w:t>0,000077</w:t>
            </w:r>
          </w:p>
        </w:tc>
      </w:tr>
      <w:tr w:rsidR="00410523" w:rsidRPr="00410523" w14:paraId="647D6056" w14:textId="77777777" w:rsidTr="00410523">
        <w:trPr>
          <w:trHeight w:val="300"/>
        </w:trPr>
        <w:tc>
          <w:tcPr>
            <w:tcW w:w="973" w:type="dxa"/>
            <w:noWrap/>
            <w:vAlign w:val="bottom"/>
            <w:hideMark/>
          </w:tcPr>
          <w:p w14:paraId="2A798266" w14:textId="77777777" w:rsidR="00410523" w:rsidRPr="00410523" w:rsidRDefault="00410523" w:rsidP="00410523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pl-PL"/>
                <w14:ligatures w14:val="none"/>
              </w:rPr>
            </w:pPr>
            <w:r w:rsidRPr="00410523">
              <w:rPr>
                <w:rFonts w:ascii="Aptos Narrow" w:eastAsia="Times New Roman" w:hAnsi="Aptos Narrow" w:cs="Times New Roman"/>
                <w:color w:val="000000"/>
                <w:kern w:val="0"/>
                <w:lang w:eastAsia="pl-PL"/>
                <w14:ligatures w14:val="none"/>
              </w:rPr>
              <w:t>12</w:t>
            </w:r>
          </w:p>
        </w:tc>
        <w:tc>
          <w:tcPr>
            <w:tcW w:w="1108" w:type="dxa"/>
            <w:noWrap/>
            <w:vAlign w:val="bottom"/>
            <w:hideMark/>
          </w:tcPr>
          <w:p w14:paraId="128C4EBC" w14:textId="77777777" w:rsidR="00410523" w:rsidRPr="00410523" w:rsidRDefault="00410523" w:rsidP="00410523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pl-PL"/>
                <w14:ligatures w14:val="none"/>
              </w:rPr>
            </w:pPr>
            <w:r w:rsidRPr="00410523">
              <w:rPr>
                <w:rFonts w:ascii="Aptos Narrow" w:eastAsia="Times New Roman" w:hAnsi="Aptos Narrow" w:cs="Times New Roman"/>
                <w:color w:val="000000"/>
                <w:kern w:val="0"/>
                <w:lang w:eastAsia="pl-PL"/>
                <w14:ligatures w14:val="none"/>
              </w:rPr>
              <w:t>0,00066</w:t>
            </w:r>
          </w:p>
        </w:tc>
        <w:tc>
          <w:tcPr>
            <w:tcW w:w="1043" w:type="dxa"/>
            <w:noWrap/>
            <w:vAlign w:val="bottom"/>
            <w:hideMark/>
          </w:tcPr>
          <w:p w14:paraId="2BB5474F" w14:textId="77777777" w:rsidR="00410523" w:rsidRPr="00410523" w:rsidRDefault="00410523" w:rsidP="00410523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pl-PL"/>
                <w14:ligatures w14:val="none"/>
              </w:rPr>
            </w:pPr>
            <w:r w:rsidRPr="00410523">
              <w:rPr>
                <w:rFonts w:ascii="Aptos Narrow" w:eastAsia="Times New Roman" w:hAnsi="Aptos Narrow" w:cs="Times New Roman"/>
                <w:color w:val="000000"/>
                <w:kern w:val="0"/>
                <w:lang w:eastAsia="pl-PL"/>
                <w14:ligatures w14:val="none"/>
              </w:rPr>
              <w:t>0,000156</w:t>
            </w:r>
          </w:p>
        </w:tc>
      </w:tr>
      <w:tr w:rsidR="00410523" w:rsidRPr="00410523" w14:paraId="67A94D6A" w14:textId="77777777" w:rsidTr="00410523">
        <w:trPr>
          <w:trHeight w:val="300"/>
        </w:trPr>
        <w:tc>
          <w:tcPr>
            <w:tcW w:w="973" w:type="dxa"/>
            <w:noWrap/>
            <w:vAlign w:val="bottom"/>
            <w:hideMark/>
          </w:tcPr>
          <w:p w14:paraId="38E5BDC0" w14:textId="77777777" w:rsidR="00410523" w:rsidRPr="00410523" w:rsidRDefault="00410523" w:rsidP="00410523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pl-PL"/>
                <w14:ligatures w14:val="none"/>
              </w:rPr>
            </w:pPr>
            <w:r w:rsidRPr="00410523">
              <w:rPr>
                <w:rFonts w:ascii="Aptos Narrow" w:eastAsia="Times New Roman" w:hAnsi="Aptos Narrow" w:cs="Times New Roman"/>
                <w:color w:val="000000"/>
                <w:kern w:val="0"/>
                <w:lang w:eastAsia="pl-PL"/>
                <w14:ligatures w14:val="none"/>
              </w:rPr>
              <w:t>13</w:t>
            </w:r>
          </w:p>
        </w:tc>
        <w:tc>
          <w:tcPr>
            <w:tcW w:w="1108" w:type="dxa"/>
            <w:noWrap/>
            <w:vAlign w:val="bottom"/>
            <w:hideMark/>
          </w:tcPr>
          <w:p w14:paraId="60AD47EA" w14:textId="77777777" w:rsidR="00410523" w:rsidRPr="00410523" w:rsidRDefault="00410523" w:rsidP="00410523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pl-PL"/>
                <w14:ligatures w14:val="none"/>
              </w:rPr>
            </w:pPr>
            <w:r w:rsidRPr="00410523">
              <w:rPr>
                <w:rFonts w:ascii="Aptos Narrow" w:eastAsia="Times New Roman" w:hAnsi="Aptos Narrow" w:cs="Times New Roman"/>
                <w:color w:val="000000"/>
                <w:kern w:val="0"/>
                <w:lang w:eastAsia="pl-PL"/>
                <w14:ligatures w14:val="none"/>
              </w:rPr>
              <w:t>0,00081</w:t>
            </w:r>
          </w:p>
        </w:tc>
        <w:tc>
          <w:tcPr>
            <w:tcW w:w="1043" w:type="dxa"/>
            <w:noWrap/>
            <w:vAlign w:val="bottom"/>
            <w:hideMark/>
          </w:tcPr>
          <w:p w14:paraId="72ACBBB0" w14:textId="77777777" w:rsidR="00410523" w:rsidRPr="00410523" w:rsidRDefault="00410523" w:rsidP="00410523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pl-PL"/>
                <w14:ligatures w14:val="none"/>
              </w:rPr>
            </w:pPr>
            <w:r w:rsidRPr="00410523">
              <w:rPr>
                <w:rFonts w:ascii="Aptos Narrow" w:eastAsia="Times New Roman" w:hAnsi="Aptos Narrow" w:cs="Times New Roman"/>
                <w:color w:val="000000"/>
                <w:kern w:val="0"/>
                <w:lang w:eastAsia="pl-PL"/>
                <w14:ligatures w14:val="none"/>
              </w:rPr>
              <w:t>0,00027</w:t>
            </w:r>
          </w:p>
        </w:tc>
      </w:tr>
      <w:tr w:rsidR="00410523" w:rsidRPr="00410523" w14:paraId="1E720D9B" w14:textId="77777777" w:rsidTr="00410523">
        <w:trPr>
          <w:trHeight w:val="300"/>
        </w:trPr>
        <w:tc>
          <w:tcPr>
            <w:tcW w:w="973" w:type="dxa"/>
            <w:noWrap/>
            <w:vAlign w:val="bottom"/>
            <w:hideMark/>
          </w:tcPr>
          <w:p w14:paraId="650BCCB9" w14:textId="77777777" w:rsidR="00410523" w:rsidRPr="00410523" w:rsidRDefault="00410523" w:rsidP="00410523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pl-PL"/>
                <w14:ligatures w14:val="none"/>
              </w:rPr>
            </w:pPr>
            <w:r w:rsidRPr="00410523">
              <w:rPr>
                <w:rFonts w:ascii="Aptos Narrow" w:eastAsia="Times New Roman" w:hAnsi="Aptos Narrow" w:cs="Times New Roman"/>
                <w:color w:val="000000"/>
                <w:kern w:val="0"/>
                <w:lang w:eastAsia="pl-PL"/>
                <w14:ligatures w14:val="none"/>
              </w:rPr>
              <w:t>14</w:t>
            </w:r>
          </w:p>
        </w:tc>
        <w:tc>
          <w:tcPr>
            <w:tcW w:w="1108" w:type="dxa"/>
            <w:noWrap/>
            <w:vAlign w:val="bottom"/>
            <w:hideMark/>
          </w:tcPr>
          <w:p w14:paraId="10B9C0A8" w14:textId="77777777" w:rsidR="00410523" w:rsidRPr="00410523" w:rsidRDefault="00410523" w:rsidP="00410523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pl-PL"/>
                <w14:ligatures w14:val="none"/>
              </w:rPr>
            </w:pPr>
            <w:r w:rsidRPr="00410523">
              <w:rPr>
                <w:rFonts w:ascii="Aptos Narrow" w:eastAsia="Times New Roman" w:hAnsi="Aptos Narrow" w:cs="Times New Roman"/>
                <w:color w:val="000000"/>
                <w:kern w:val="0"/>
                <w:lang w:eastAsia="pl-PL"/>
                <w14:ligatures w14:val="none"/>
              </w:rPr>
              <w:t>0,00083</w:t>
            </w:r>
          </w:p>
        </w:tc>
        <w:tc>
          <w:tcPr>
            <w:tcW w:w="1043" w:type="dxa"/>
            <w:noWrap/>
            <w:vAlign w:val="bottom"/>
            <w:hideMark/>
          </w:tcPr>
          <w:p w14:paraId="4120B2A4" w14:textId="77777777" w:rsidR="00410523" w:rsidRPr="00410523" w:rsidRDefault="00410523" w:rsidP="00410523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pl-PL"/>
                <w14:ligatures w14:val="none"/>
              </w:rPr>
            </w:pPr>
            <w:r w:rsidRPr="00410523">
              <w:rPr>
                <w:rFonts w:ascii="Aptos Narrow" w:eastAsia="Times New Roman" w:hAnsi="Aptos Narrow" w:cs="Times New Roman"/>
                <w:color w:val="000000"/>
                <w:kern w:val="0"/>
                <w:lang w:eastAsia="pl-PL"/>
                <w14:ligatures w14:val="none"/>
              </w:rPr>
              <w:t>0,000142</w:t>
            </w:r>
          </w:p>
        </w:tc>
      </w:tr>
      <w:tr w:rsidR="00410523" w:rsidRPr="00410523" w14:paraId="297744B7" w14:textId="77777777" w:rsidTr="00410523">
        <w:trPr>
          <w:trHeight w:val="300"/>
        </w:trPr>
        <w:tc>
          <w:tcPr>
            <w:tcW w:w="973" w:type="dxa"/>
            <w:noWrap/>
            <w:vAlign w:val="bottom"/>
            <w:hideMark/>
          </w:tcPr>
          <w:p w14:paraId="1880A67D" w14:textId="77777777" w:rsidR="00410523" w:rsidRPr="00410523" w:rsidRDefault="00410523" w:rsidP="00410523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pl-PL"/>
                <w14:ligatures w14:val="none"/>
              </w:rPr>
            </w:pPr>
            <w:r w:rsidRPr="00410523">
              <w:rPr>
                <w:rFonts w:ascii="Aptos Narrow" w:eastAsia="Times New Roman" w:hAnsi="Aptos Narrow" w:cs="Times New Roman"/>
                <w:color w:val="000000"/>
                <w:kern w:val="0"/>
                <w:lang w:eastAsia="pl-PL"/>
                <w14:ligatures w14:val="none"/>
              </w:rPr>
              <w:t>15</w:t>
            </w:r>
          </w:p>
        </w:tc>
        <w:tc>
          <w:tcPr>
            <w:tcW w:w="1108" w:type="dxa"/>
            <w:noWrap/>
            <w:vAlign w:val="bottom"/>
            <w:hideMark/>
          </w:tcPr>
          <w:p w14:paraId="1A7FBF36" w14:textId="77777777" w:rsidR="00410523" w:rsidRPr="00410523" w:rsidRDefault="00410523" w:rsidP="00410523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pl-PL"/>
                <w14:ligatures w14:val="none"/>
              </w:rPr>
            </w:pPr>
            <w:r w:rsidRPr="00410523">
              <w:rPr>
                <w:rFonts w:ascii="Aptos Narrow" w:eastAsia="Times New Roman" w:hAnsi="Aptos Narrow" w:cs="Times New Roman"/>
                <w:color w:val="000000"/>
                <w:kern w:val="0"/>
                <w:lang w:eastAsia="pl-PL"/>
                <w14:ligatures w14:val="none"/>
              </w:rPr>
              <w:t>0,00091</w:t>
            </w:r>
          </w:p>
        </w:tc>
        <w:tc>
          <w:tcPr>
            <w:tcW w:w="1043" w:type="dxa"/>
            <w:noWrap/>
            <w:vAlign w:val="bottom"/>
            <w:hideMark/>
          </w:tcPr>
          <w:p w14:paraId="31D73E21" w14:textId="77777777" w:rsidR="00410523" w:rsidRPr="00410523" w:rsidRDefault="00410523" w:rsidP="00410523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pl-PL"/>
                <w14:ligatures w14:val="none"/>
              </w:rPr>
            </w:pPr>
            <w:r w:rsidRPr="00410523">
              <w:rPr>
                <w:rFonts w:ascii="Aptos Narrow" w:eastAsia="Times New Roman" w:hAnsi="Aptos Narrow" w:cs="Times New Roman"/>
                <w:color w:val="000000"/>
                <w:kern w:val="0"/>
                <w:lang w:eastAsia="pl-PL"/>
                <w14:ligatures w14:val="none"/>
              </w:rPr>
              <w:t>0,000234</w:t>
            </w:r>
          </w:p>
        </w:tc>
      </w:tr>
      <w:tr w:rsidR="00410523" w:rsidRPr="00410523" w14:paraId="79372F33" w14:textId="77777777" w:rsidTr="00410523">
        <w:trPr>
          <w:trHeight w:val="300"/>
        </w:trPr>
        <w:tc>
          <w:tcPr>
            <w:tcW w:w="973" w:type="dxa"/>
            <w:noWrap/>
            <w:vAlign w:val="bottom"/>
            <w:hideMark/>
          </w:tcPr>
          <w:p w14:paraId="5F93FA51" w14:textId="77777777" w:rsidR="00410523" w:rsidRPr="00410523" w:rsidRDefault="00410523" w:rsidP="00410523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pl-PL"/>
                <w14:ligatures w14:val="none"/>
              </w:rPr>
            </w:pPr>
            <w:r w:rsidRPr="00410523">
              <w:rPr>
                <w:rFonts w:ascii="Aptos Narrow" w:eastAsia="Times New Roman" w:hAnsi="Aptos Narrow" w:cs="Times New Roman"/>
                <w:color w:val="000000"/>
                <w:kern w:val="0"/>
                <w:lang w:eastAsia="pl-PL"/>
                <w14:ligatures w14:val="none"/>
              </w:rPr>
              <w:t>16</w:t>
            </w:r>
          </w:p>
        </w:tc>
        <w:tc>
          <w:tcPr>
            <w:tcW w:w="1108" w:type="dxa"/>
            <w:noWrap/>
            <w:vAlign w:val="bottom"/>
            <w:hideMark/>
          </w:tcPr>
          <w:p w14:paraId="4AF6ED76" w14:textId="77777777" w:rsidR="00410523" w:rsidRPr="00410523" w:rsidRDefault="00410523" w:rsidP="00410523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pl-PL"/>
                <w14:ligatures w14:val="none"/>
              </w:rPr>
            </w:pPr>
            <w:r w:rsidRPr="00410523">
              <w:rPr>
                <w:rFonts w:ascii="Aptos Narrow" w:eastAsia="Times New Roman" w:hAnsi="Aptos Narrow" w:cs="Times New Roman"/>
                <w:color w:val="000000"/>
                <w:kern w:val="0"/>
                <w:lang w:eastAsia="pl-PL"/>
                <w14:ligatures w14:val="none"/>
              </w:rPr>
              <w:t>0,00089</w:t>
            </w:r>
          </w:p>
        </w:tc>
        <w:tc>
          <w:tcPr>
            <w:tcW w:w="1043" w:type="dxa"/>
            <w:noWrap/>
            <w:vAlign w:val="bottom"/>
            <w:hideMark/>
          </w:tcPr>
          <w:p w14:paraId="7E00A141" w14:textId="77777777" w:rsidR="00410523" w:rsidRPr="00410523" w:rsidRDefault="00410523" w:rsidP="00410523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pl-PL"/>
                <w14:ligatures w14:val="none"/>
              </w:rPr>
            </w:pPr>
            <w:r w:rsidRPr="00410523">
              <w:rPr>
                <w:rFonts w:ascii="Aptos Narrow" w:eastAsia="Times New Roman" w:hAnsi="Aptos Narrow" w:cs="Times New Roman"/>
                <w:color w:val="000000"/>
                <w:kern w:val="0"/>
                <w:lang w:eastAsia="pl-PL"/>
                <w14:ligatures w14:val="none"/>
              </w:rPr>
              <w:t>0,000104</w:t>
            </w:r>
          </w:p>
        </w:tc>
      </w:tr>
      <w:tr w:rsidR="00410523" w:rsidRPr="00410523" w14:paraId="14996E2D" w14:textId="77777777" w:rsidTr="00410523">
        <w:trPr>
          <w:trHeight w:val="300"/>
        </w:trPr>
        <w:tc>
          <w:tcPr>
            <w:tcW w:w="973" w:type="dxa"/>
            <w:noWrap/>
            <w:vAlign w:val="bottom"/>
            <w:hideMark/>
          </w:tcPr>
          <w:p w14:paraId="551AA9A4" w14:textId="77777777" w:rsidR="00410523" w:rsidRPr="00410523" w:rsidRDefault="00410523" w:rsidP="00410523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pl-PL"/>
                <w14:ligatures w14:val="none"/>
              </w:rPr>
            </w:pPr>
            <w:r w:rsidRPr="00410523">
              <w:rPr>
                <w:rFonts w:ascii="Aptos Narrow" w:eastAsia="Times New Roman" w:hAnsi="Aptos Narrow" w:cs="Times New Roman"/>
                <w:color w:val="000000"/>
                <w:kern w:val="0"/>
                <w:lang w:eastAsia="pl-PL"/>
                <w14:ligatures w14:val="none"/>
              </w:rPr>
              <w:t>17</w:t>
            </w:r>
          </w:p>
        </w:tc>
        <w:tc>
          <w:tcPr>
            <w:tcW w:w="1108" w:type="dxa"/>
            <w:noWrap/>
            <w:vAlign w:val="bottom"/>
            <w:hideMark/>
          </w:tcPr>
          <w:p w14:paraId="7AEAEAFE" w14:textId="77777777" w:rsidR="00410523" w:rsidRPr="00410523" w:rsidRDefault="00410523" w:rsidP="00410523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pl-PL"/>
                <w14:ligatures w14:val="none"/>
              </w:rPr>
            </w:pPr>
            <w:r w:rsidRPr="00410523">
              <w:rPr>
                <w:rFonts w:ascii="Aptos Narrow" w:eastAsia="Times New Roman" w:hAnsi="Aptos Narrow" w:cs="Times New Roman"/>
                <w:color w:val="000000"/>
                <w:kern w:val="0"/>
                <w:lang w:eastAsia="pl-PL"/>
                <w14:ligatures w14:val="none"/>
              </w:rPr>
              <w:t>0,00137</w:t>
            </w:r>
          </w:p>
        </w:tc>
        <w:tc>
          <w:tcPr>
            <w:tcW w:w="1043" w:type="dxa"/>
            <w:noWrap/>
            <w:vAlign w:val="bottom"/>
            <w:hideMark/>
          </w:tcPr>
          <w:p w14:paraId="2145FA20" w14:textId="77777777" w:rsidR="00410523" w:rsidRPr="00410523" w:rsidRDefault="00410523" w:rsidP="00410523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pl-PL"/>
                <w14:ligatures w14:val="none"/>
              </w:rPr>
            </w:pPr>
            <w:r w:rsidRPr="00410523">
              <w:rPr>
                <w:rFonts w:ascii="Aptos Narrow" w:eastAsia="Times New Roman" w:hAnsi="Aptos Narrow" w:cs="Times New Roman"/>
                <w:color w:val="000000"/>
                <w:kern w:val="0"/>
                <w:lang w:eastAsia="pl-PL"/>
                <w14:ligatures w14:val="none"/>
              </w:rPr>
              <w:t>0,000276</w:t>
            </w:r>
          </w:p>
        </w:tc>
      </w:tr>
      <w:tr w:rsidR="00410523" w:rsidRPr="00410523" w14:paraId="4D276618" w14:textId="77777777" w:rsidTr="00410523">
        <w:trPr>
          <w:trHeight w:val="300"/>
        </w:trPr>
        <w:tc>
          <w:tcPr>
            <w:tcW w:w="973" w:type="dxa"/>
            <w:noWrap/>
            <w:vAlign w:val="bottom"/>
            <w:hideMark/>
          </w:tcPr>
          <w:p w14:paraId="5D2471F0" w14:textId="77777777" w:rsidR="00410523" w:rsidRPr="00410523" w:rsidRDefault="00410523" w:rsidP="00410523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pl-PL"/>
                <w14:ligatures w14:val="none"/>
              </w:rPr>
            </w:pPr>
            <w:r w:rsidRPr="00410523">
              <w:rPr>
                <w:rFonts w:ascii="Aptos Narrow" w:eastAsia="Times New Roman" w:hAnsi="Aptos Narrow" w:cs="Times New Roman"/>
                <w:color w:val="000000"/>
                <w:kern w:val="0"/>
                <w:lang w:eastAsia="pl-PL"/>
                <w14:ligatures w14:val="none"/>
              </w:rPr>
              <w:t>18</w:t>
            </w:r>
          </w:p>
        </w:tc>
        <w:tc>
          <w:tcPr>
            <w:tcW w:w="1108" w:type="dxa"/>
            <w:noWrap/>
            <w:vAlign w:val="bottom"/>
            <w:hideMark/>
          </w:tcPr>
          <w:p w14:paraId="5A33E9DD" w14:textId="77777777" w:rsidR="00410523" w:rsidRPr="00410523" w:rsidRDefault="00410523" w:rsidP="00410523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pl-PL"/>
                <w14:ligatures w14:val="none"/>
              </w:rPr>
            </w:pPr>
            <w:r w:rsidRPr="00410523">
              <w:rPr>
                <w:rFonts w:ascii="Aptos Narrow" w:eastAsia="Times New Roman" w:hAnsi="Aptos Narrow" w:cs="Times New Roman"/>
                <w:color w:val="000000"/>
                <w:kern w:val="0"/>
                <w:lang w:eastAsia="pl-PL"/>
                <w14:ligatures w14:val="none"/>
              </w:rPr>
              <w:t>0,00146</w:t>
            </w:r>
          </w:p>
        </w:tc>
        <w:tc>
          <w:tcPr>
            <w:tcW w:w="1043" w:type="dxa"/>
            <w:noWrap/>
            <w:vAlign w:val="bottom"/>
            <w:hideMark/>
          </w:tcPr>
          <w:p w14:paraId="149FAFC9" w14:textId="77777777" w:rsidR="00410523" w:rsidRPr="00410523" w:rsidRDefault="00410523" w:rsidP="00410523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pl-PL"/>
                <w14:ligatures w14:val="none"/>
              </w:rPr>
            </w:pPr>
            <w:r w:rsidRPr="00410523">
              <w:rPr>
                <w:rFonts w:ascii="Aptos Narrow" w:eastAsia="Times New Roman" w:hAnsi="Aptos Narrow" w:cs="Times New Roman"/>
                <w:color w:val="000000"/>
                <w:kern w:val="0"/>
                <w:lang w:eastAsia="pl-PL"/>
                <w14:ligatures w14:val="none"/>
              </w:rPr>
              <w:t>0,000246</w:t>
            </w:r>
          </w:p>
        </w:tc>
      </w:tr>
      <w:tr w:rsidR="00410523" w:rsidRPr="00410523" w14:paraId="03BDDF35" w14:textId="77777777" w:rsidTr="00410523">
        <w:trPr>
          <w:trHeight w:val="300"/>
        </w:trPr>
        <w:tc>
          <w:tcPr>
            <w:tcW w:w="973" w:type="dxa"/>
            <w:noWrap/>
            <w:vAlign w:val="bottom"/>
            <w:hideMark/>
          </w:tcPr>
          <w:p w14:paraId="7B8489C5" w14:textId="77777777" w:rsidR="00410523" w:rsidRPr="00410523" w:rsidRDefault="00410523" w:rsidP="00410523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pl-PL"/>
                <w14:ligatures w14:val="none"/>
              </w:rPr>
            </w:pPr>
            <w:r w:rsidRPr="00410523">
              <w:rPr>
                <w:rFonts w:ascii="Aptos Narrow" w:eastAsia="Times New Roman" w:hAnsi="Aptos Narrow" w:cs="Times New Roman"/>
                <w:color w:val="000000"/>
                <w:kern w:val="0"/>
                <w:lang w:eastAsia="pl-PL"/>
                <w14:ligatures w14:val="none"/>
              </w:rPr>
              <w:t>19</w:t>
            </w:r>
          </w:p>
        </w:tc>
        <w:tc>
          <w:tcPr>
            <w:tcW w:w="1108" w:type="dxa"/>
            <w:noWrap/>
            <w:vAlign w:val="bottom"/>
            <w:hideMark/>
          </w:tcPr>
          <w:p w14:paraId="26A64FB7" w14:textId="77777777" w:rsidR="00410523" w:rsidRPr="00410523" w:rsidRDefault="00410523" w:rsidP="00410523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pl-PL"/>
                <w14:ligatures w14:val="none"/>
              </w:rPr>
            </w:pPr>
            <w:r w:rsidRPr="00410523">
              <w:rPr>
                <w:rFonts w:ascii="Aptos Narrow" w:eastAsia="Times New Roman" w:hAnsi="Aptos Narrow" w:cs="Times New Roman"/>
                <w:color w:val="000000"/>
                <w:kern w:val="0"/>
                <w:lang w:eastAsia="pl-PL"/>
                <w14:ligatures w14:val="none"/>
              </w:rPr>
              <w:t>0,0016</w:t>
            </w:r>
          </w:p>
        </w:tc>
        <w:tc>
          <w:tcPr>
            <w:tcW w:w="1043" w:type="dxa"/>
            <w:noWrap/>
            <w:vAlign w:val="bottom"/>
            <w:hideMark/>
          </w:tcPr>
          <w:p w14:paraId="554CF0C7" w14:textId="77777777" w:rsidR="00410523" w:rsidRPr="00410523" w:rsidRDefault="00410523" w:rsidP="00410523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pl-PL"/>
                <w14:ligatures w14:val="none"/>
              </w:rPr>
            </w:pPr>
            <w:r w:rsidRPr="00410523">
              <w:rPr>
                <w:rFonts w:ascii="Aptos Narrow" w:eastAsia="Times New Roman" w:hAnsi="Aptos Narrow" w:cs="Times New Roman"/>
                <w:color w:val="000000"/>
                <w:kern w:val="0"/>
                <w:lang w:eastAsia="pl-PL"/>
                <w14:ligatures w14:val="none"/>
              </w:rPr>
              <w:t>0,000134</w:t>
            </w:r>
          </w:p>
        </w:tc>
      </w:tr>
      <w:tr w:rsidR="00410523" w:rsidRPr="00410523" w14:paraId="66E93296" w14:textId="77777777" w:rsidTr="00410523">
        <w:trPr>
          <w:trHeight w:val="300"/>
        </w:trPr>
        <w:tc>
          <w:tcPr>
            <w:tcW w:w="973" w:type="dxa"/>
            <w:noWrap/>
            <w:vAlign w:val="bottom"/>
            <w:hideMark/>
          </w:tcPr>
          <w:p w14:paraId="2628B0B9" w14:textId="77777777" w:rsidR="00410523" w:rsidRPr="00410523" w:rsidRDefault="00410523" w:rsidP="00410523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pl-PL"/>
                <w14:ligatures w14:val="none"/>
              </w:rPr>
            </w:pPr>
            <w:r w:rsidRPr="00410523">
              <w:rPr>
                <w:rFonts w:ascii="Aptos Narrow" w:eastAsia="Times New Roman" w:hAnsi="Aptos Narrow" w:cs="Times New Roman"/>
                <w:color w:val="000000"/>
                <w:kern w:val="0"/>
                <w:lang w:eastAsia="pl-PL"/>
                <w14:ligatures w14:val="none"/>
              </w:rPr>
              <w:t>20</w:t>
            </w:r>
          </w:p>
        </w:tc>
        <w:tc>
          <w:tcPr>
            <w:tcW w:w="1108" w:type="dxa"/>
            <w:noWrap/>
            <w:vAlign w:val="bottom"/>
            <w:hideMark/>
          </w:tcPr>
          <w:p w14:paraId="02107317" w14:textId="77777777" w:rsidR="00410523" w:rsidRPr="00410523" w:rsidRDefault="00410523" w:rsidP="00410523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pl-PL"/>
                <w14:ligatures w14:val="none"/>
              </w:rPr>
            </w:pPr>
            <w:r w:rsidRPr="00410523">
              <w:rPr>
                <w:rFonts w:ascii="Aptos Narrow" w:eastAsia="Times New Roman" w:hAnsi="Aptos Narrow" w:cs="Times New Roman"/>
                <w:color w:val="000000"/>
                <w:kern w:val="0"/>
                <w:lang w:eastAsia="pl-PL"/>
                <w14:ligatures w14:val="none"/>
              </w:rPr>
              <w:t>0,00175</w:t>
            </w:r>
          </w:p>
        </w:tc>
        <w:tc>
          <w:tcPr>
            <w:tcW w:w="1043" w:type="dxa"/>
            <w:noWrap/>
            <w:vAlign w:val="bottom"/>
            <w:hideMark/>
          </w:tcPr>
          <w:p w14:paraId="4C1BF094" w14:textId="77777777" w:rsidR="00410523" w:rsidRPr="00410523" w:rsidRDefault="00410523" w:rsidP="00410523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pl-PL"/>
                <w14:ligatures w14:val="none"/>
              </w:rPr>
            </w:pPr>
            <w:r w:rsidRPr="00410523">
              <w:rPr>
                <w:rFonts w:ascii="Aptos Narrow" w:eastAsia="Times New Roman" w:hAnsi="Aptos Narrow" w:cs="Times New Roman"/>
                <w:color w:val="000000"/>
                <w:kern w:val="0"/>
                <w:lang w:eastAsia="pl-PL"/>
                <w14:ligatures w14:val="none"/>
              </w:rPr>
              <w:t>0,000163</w:t>
            </w:r>
          </w:p>
        </w:tc>
      </w:tr>
      <w:tr w:rsidR="00410523" w:rsidRPr="00410523" w14:paraId="7B65E1C4" w14:textId="77777777" w:rsidTr="00410523">
        <w:trPr>
          <w:trHeight w:val="300"/>
        </w:trPr>
        <w:tc>
          <w:tcPr>
            <w:tcW w:w="973" w:type="dxa"/>
            <w:noWrap/>
            <w:vAlign w:val="bottom"/>
            <w:hideMark/>
          </w:tcPr>
          <w:p w14:paraId="1B4686A7" w14:textId="77777777" w:rsidR="00410523" w:rsidRPr="00410523" w:rsidRDefault="00410523" w:rsidP="00410523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pl-PL"/>
                <w14:ligatures w14:val="none"/>
              </w:rPr>
            </w:pPr>
            <w:r w:rsidRPr="00410523">
              <w:rPr>
                <w:rFonts w:ascii="Aptos Narrow" w:eastAsia="Times New Roman" w:hAnsi="Aptos Narrow" w:cs="Times New Roman"/>
                <w:color w:val="000000"/>
                <w:kern w:val="0"/>
                <w:lang w:eastAsia="pl-PL"/>
                <w14:ligatures w14:val="none"/>
              </w:rPr>
              <w:t>21</w:t>
            </w:r>
          </w:p>
        </w:tc>
        <w:tc>
          <w:tcPr>
            <w:tcW w:w="1108" w:type="dxa"/>
            <w:noWrap/>
            <w:vAlign w:val="bottom"/>
            <w:hideMark/>
          </w:tcPr>
          <w:p w14:paraId="7BA86631" w14:textId="77777777" w:rsidR="00410523" w:rsidRPr="00410523" w:rsidRDefault="00410523" w:rsidP="00410523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pl-PL"/>
                <w14:ligatures w14:val="none"/>
              </w:rPr>
            </w:pPr>
            <w:r w:rsidRPr="00410523">
              <w:rPr>
                <w:rFonts w:ascii="Aptos Narrow" w:eastAsia="Times New Roman" w:hAnsi="Aptos Narrow" w:cs="Times New Roman"/>
                <w:color w:val="000000"/>
                <w:kern w:val="0"/>
                <w:lang w:eastAsia="pl-PL"/>
                <w14:ligatures w14:val="none"/>
              </w:rPr>
              <w:t>0,00184</w:t>
            </w:r>
          </w:p>
        </w:tc>
        <w:tc>
          <w:tcPr>
            <w:tcW w:w="1043" w:type="dxa"/>
            <w:noWrap/>
            <w:vAlign w:val="bottom"/>
            <w:hideMark/>
          </w:tcPr>
          <w:p w14:paraId="0665687B" w14:textId="77777777" w:rsidR="00410523" w:rsidRPr="00410523" w:rsidRDefault="00410523" w:rsidP="00410523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pl-PL"/>
                <w14:ligatures w14:val="none"/>
              </w:rPr>
            </w:pPr>
            <w:r w:rsidRPr="00410523">
              <w:rPr>
                <w:rFonts w:ascii="Aptos Narrow" w:eastAsia="Times New Roman" w:hAnsi="Aptos Narrow" w:cs="Times New Roman"/>
                <w:color w:val="000000"/>
                <w:kern w:val="0"/>
                <w:lang w:eastAsia="pl-PL"/>
                <w14:ligatures w14:val="none"/>
              </w:rPr>
              <w:t>0,000156</w:t>
            </w:r>
          </w:p>
        </w:tc>
      </w:tr>
      <w:tr w:rsidR="00410523" w:rsidRPr="00410523" w14:paraId="078D93A1" w14:textId="77777777" w:rsidTr="00410523">
        <w:trPr>
          <w:trHeight w:val="300"/>
        </w:trPr>
        <w:tc>
          <w:tcPr>
            <w:tcW w:w="973" w:type="dxa"/>
            <w:noWrap/>
            <w:vAlign w:val="bottom"/>
            <w:hideMark/>
          </w:tcPr>
          <w:p w14:paraId="0E93070E" w14:textId="77777777" w:rsidR="00410523" w:rsidRPr="00410523" w:rsidRDefault="00410523" w:rsidP="00410523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pl-PL"/>
                <w14:ligatures w14:val="none"/>
              </w:rPr>
            </w:pPr>
            <w:r w:rsidRPr="00410523">
              <w:rPr>
                <w:rFonts w:ascii="Aptos Narrow" w:eastAsia="Times New Roman" w:hAnsi="Aptos Narrow" w:cs="Times New Roman"/>
                <w:color w:val="000000"/>
                <w:kern w:val="0"/>
                <w:lang w:eastAsia="pl-PL"/>
                <w14:ligatures w14:val="none"/>
              </w:rPr>
              <w:t>22</w:t>
            </w:r>
          </w:p>
        </w:tc>
        <w:tc>
          <w:tcPr>
            <w:tcW w:w="1108" w:type="dxa"/>
            <w:noWrap/>
            <w:vAlign w:val="bottom"/>
            <w:hideMark/>
          </w:tcPr>
          <w:p w14:paraId="39825876" w14:textId="77777777" w:rsidR="00410523" w:rsidRPr="00410523" w:rsidRDefault="00410523" w:rsidP="00410523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pl-PL"/>
                <w14:ligatures w14:val="none"/>
              </w:rPr>
            </w:pPr>
            <w:r w:rsidRPr="00410523">
              <w:rPr>
                <w:rFonts w:ascii="Aptos Narrow" w:eastAsia="Times New Roman" w:hAnsi="Aptos Narrow" w:cs="Times New Roman"/>
                <w:color w:val="000000"/>
                <w:kern w:val="0"/>
                <w:lang w:eastAsia="pl-PL"/>
                <w14:ligatures w14:val="none"/>
              </w:rPr>
              <w:t>0,0019</w:t>
            </w:r>
          </w:p>
        </w:tc>
        <w:tc>
          <w:tcPr>
            <w:tcW w:w="1043" w:type="dxa"/>
            <w:noWrap/>
            <w:vAlign w:val="bottom"/>
            <w:hideMark/>
          </w:tcPr>
          <w:p w14:paraId="58887F6E" w14:textId="77777777" w:rsidR="00410523" w:rsidRPr="00410523" w:rsidRDefault="00410523" w:rsidP="00410523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pl-PL"/>
                <w14:ligatures w14:val="none"/>
              </w:rPr>
            </w:pPr>
            <w:r w:rsidRPr="00410523">
              <w:rPr>
                <w:rFonts w:ascii="Aptos Narrow" w:eastAsia="Times New Roman" w:hAnsi="Aptos Narrow" w:cs="Times New Roman"/>
                <w:color w:val="000000"/>
                <w:kern w:val="0"/>
                <w:lang w:eastAsia="pl-PL"/>
                <w14:ligatures w14:val="none"/>
              </w:rPr>
              <w:t>0,0001</w:t>
            </w:r>
          </w:p>
        </w:tc>
      </w:tr>
      <w:tr w:rsidR="00410523" w:rsidRPr="00410523" w14:paraId="337B972A" w14:textId="77777777" w:rsidTr="00410523">
        <w:trPr>
          <w:trHeight w:val="300"/>
        </w:trPr>
        <w:tc>
          <w:tcPr>
            <w:tcW w:w="973" w:type="dxa"/>
            <w:noWrap/>
            <w:vAlign w:val="bottom"/>
            <w:hideMark/>
          </w:tcPr>
          <w:p w14:paraId="5D6533D8" w14:textId="77777777" w:rsidR="00410523" w:rsidRPr="00410523" w:rsidRDefault="00410523" w:rsidP="00410523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pl-PL"/>
                <w14:ligatures w14:val="none"/>
              </w:rPr>
            </w:pPr>
            <w:r w:rsidRPr="00410523">
              <w:rPr>
                <w:rFonts w:ascii="Aptos Narrow" w:eastAsia="Times New Roman" w:hAnsi="Aptos Narrow" w:cs="Times New Roman"/>
                <w:color w:val="000000"/>
                <w:kern w:val="0"/>
                <w:lang w:eastAsia="pl-PL"/>
                <w14:ligatures w14:val="none"/>
              </w:rPr>
              <w:t>23</w:t>
            </w:r>
          </w:p>
        </w:tc>
        <w:tc>
          <w:tcPr>
            <w:tcW w:w="1108" w:type="dxa"/>
            <w:noWrap/>
            <w:vAlign w:val="bottom"/>
            <w:hideMark/>
          </w:tcPr>
          <w:p w14:paraId="0E82D3B1" w14:textId="77777777" w:rsidR="00410523" w:rsidRPr="00410523" w:rsidRDefault="00410523" w:rsidP="00410523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pl-PL"/>
                <w14:ligatures w14:val="none"/>
              </w:rPr>
            </w:pPr>
            <w:r w:rsidRPr="00410523">
              <w:rPr>
                <w:rFonts w:ascii="Aptos Narrow" w:eastAsia="Times New Roman" w:hAnsi="Aptos Narrow" w:cs="Times New Roman"/>
                <w:color w:val="000000"/>
                <w:kern w:val="0"/>
                <w:lang w:eastAsia="pl-PL"/>
                <w14:ligatures w14:val="none"/>
              </w:rPr>
              <w:t>0,00214</w:t>
            </w:r>
          </w:p>
        </w:tc>
        <w:tc>
          <w:tcPr>
            <w:tcW w:w="1043" w:type="dxa"/>
            <w:noWrap/>
            <w:vAlign w:val="bottom"/>
            <w:hideMark/>
          </w:tcPr>
          <w:p w14:paraId="4BFFE832" w14:textId="77777777" w:rsidR="00410523" w:rsidRPr="00410523" w:rsidRDefault="00410523" w:rsidP="00410523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pl-PL"/>
                <w14:ligatures w14:val="none"/>
              </w:rPr>
            </w:pPr>
            <w:r w:rsidRPr="00410523">
              <w:rPr>
                <w:rFonts w:ascii="Aptos Narrow" w:eastAsia="Times New Roman" w:hAnsi="Aptos Narrow" w:cs="Times New Roman"/>
                <w:color w:val="000000"/>
                <w:kern w:val="0"/>
                <w:lang w:eastAsia="pl-PL"/>
                <w14:ligatures w14:val="none"/>
              </w:rPr>
              <w:t>0,000185</w:t>
            </w:r>
          </w:p>
        </w:tc>
      </w:tr>
      <w:tr w:rsidR="00410523" w:rsidRPr="00410523" w14:paraId="701F10F8" w14:textId="77777777" w:rsidTr="00410523">
        <w:trPr>
          <w:trHeight w:val="300"/>
        </w:trPr>
        <w:tc>
          <w:tcPr>
            <w:tcW w:w="973" w:type="dxa"/>
            <w:noWrap/>
            <w:vAlign w:val="bottom"/>
            <w:hideMark/>
          </w:tcPr>
          <w:p w14:paraId="2762E74C" w14:textId="77777777" w:rsidR="00410523" w:rsidRPr="00410523" w:rsidRDefault="00410523" w:rsidP="00410523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pl-PL"/>
                <w14:ligatures w14:val="none"/>
              </w:rPr>
            </w:pPr>
            <w:r w:rsidRPr="00410523">
              <w:rPr>
                <w:rFonts w:ascii="Aptos Narrow" w:eastAsia="Times New Roman" w:hAnsi="Aptos Narrow" w:cs="Times New Roman"/>
                <w:color w:val="000000"/>
                <w:kern w:val="0"/>
                <w:lang w:eastAsia="pl-PL"/>
                <w14:ligatures w14:val="none"/>
              </w:rPr>
              <w:t>24</w:t>
            </w:r>
          </w:p>
        </w:tc>
        <w:tc>
          <w:tcPr>
            <w:tcW w:w="1108" w:type="dxa"/>
            <w:noWrap/>
            <w:vAlign w:val="bottom"/>
            <w:hideMark/>
          </w:tcPr>
          <w:p w14:paraId="18501B90" w14:textId="77777777" w:rsidR="00410523" w:rsidRPr="00410523" w:rsidRDefault="00410523" w:rsidP="00410523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pl-PL"/>
                <w14:ligatures w14:val="none"/>
              </w:rPr>
            </w:pPr>
            <w:r w:rsidRPr="00410523">
              <w:rPr>
                <w:rFonts w:ascii="Aptos Narrow" w:eastAsia="Times New Roman" w:hAnsi="Aptos Narrow" w:cs="Times New Roman"/>
                <w:color w:val="000000"/>
                <w:kern w:val="0"/>
                <w:lang w:eastAsia="pl-PL"/>
                <w14:ligatures w14:val="none"/>
              </w:rPr>
              <w:t>0,00204</w:t>
            </w:r>
          </w:p>
        </w:tc>
        <w:tc>
          <w:tcPr>
            <w:tcW w:w="1043" w:type="dxa"/>
            <w:noWrap/>
            <w:vAlign w:val="bottom"/>
            <w:hideMark/>
          </w:tcPr>
          <w:p w14:paraId="543E2BB1" w14:textId="77777777" w:rsidR="00410523" w:rsidRPr="00410523" w:rsidRDefault="00410523" w:rsidP="00410523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pl-PL"/>
                <w14:ligatures w14:val="none"/>
              </w:rPr>
            </w:pPr>
            <w:r w:rsidRPr="00410523">
              <w:rPr>
                <w:rFonts w:ascii="Aptos Narrow" w:eastAsia="Times New Roman" w:hAnsi="Aptos Narrow" w:cs="Times New Roman"/>
                <w:color w:val="000000"/>
                <w:kern w:val="0"/>
                <w:lang w:eastAsia="pl-PL"/>
                <w14:ligatures w14:val="none"/>
              </w:rPr>
              <w:t>0,00012</w:t>
            </w:r>
          </w:p>
        </w:tc>
      </w:tr>
    </w:tbl>
    <w:tbl>
      <w:tblPr>
        <w:tblpPr w:leftFromText="141" w:rightFromText="141" w:vertAnchor="text" w:horzAnchor="page" w:tblpX="6886" w:tblpY="-5168"/>
        <w:tblW w:w="3119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960"/>
        <w:gridCol w:w="1076"/>
        <w:gridCol w:w="1083"/>
      </w:tblGrid>
      <w:tr w:rsidR="00410523" w:rsidRPr="00410523" w14:paraId="7C7378B8" w14:textId="77777777" w:rsidTr="00410523">
        <w:trPr>
          <w:trHeight w:val="300"/>
        </w:trPr>
        <w:tc>
          <w:tcPr>
            <w:tcW w:w="960" w:type="dxa"/>
            <w:noWrap/>
            <w:vAlign w:val="bottom"/>
            <w:hideMark/>
          </w:tcPr>
          <w:p w14:paraId="15419B7D" w14:textId="77777777" w:rsidR="00410523" w:rsidRPr="00410523" w:rsidRDefault="00410523" w:rsidP="00410523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lang w:eastAsia="pl-PL"/>
                <w14:ligatures w14:val="none"/>
              </w:rPr>
            </w:pPr>
            <w:r w:rsidRPr="00410523">
              <w:rPr>
                <w:rFonts w:ascii="Aptos Narrow" w:eastAsia="Times New Roman" w:hAnsi="Aptos Narrow" w:cs="Times New Roman"/>
                <w:color w:val="000000"/>
                <w:kern w:val="0"/>
                <w:lang w:eastAsia="pl-PL"/>
                <w14:ligatures w14:val="none"/>
              </w:rPr>
              <w:t>n</w:t>
            </w:r>
          </w:p>
        </w:tc>
        <w:tc>
          <w:tcPr>
            <w:tcW w:w="1076" w:type="dxa"/>
            <w:noWrap/>
            <w:vAlign w:val="bottom"/>
            <w:hideMark/>
          </w:tcPr>
          <w:p w14:paraId="10F6CE99" w14:textId="77777777" w:rsidR="00410523" w:rsidRPr="00410523" w:rsidRDefault="00410523" w:rsidP="00410523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lang w:eastAsia="pl-PL"/>
                <w14:ligatures w14:val="none"/>
              </w:rPr>
            </w:pPr>
            <w:r w:rsidRPr="00410523">
              <w:rPr>
                <w:rFonts w:ascii="Aptos Narrow" w:eastAsia="Times New Roman" w:hAnsi="Aptos Narrow" w:cs="Times New Roman"/>
                <w:color w:val="000000"/>
                <w:kern w:val="0"/>
                <w:lang w:eastAsia="pl-PL"/>
                <w14:ligatures w14:val="none"/>
              </w:rPr>
              <w:t xml:space="preserve">AB </w:t>
            </w:r>
            <w:proofErr w:type="spellStart"/>
            <w:r w:rsidRPr="00410523">
              <w:rPr>
                <w:rFonts w:ascii="Aptos Narrow" w:eastAsia="Times New Roman" w:hAnsi="Aptos Narrow" w:cs="Times New Roman"/>
                <w:color w:val="000000"/>
                <w:kern w:val="0"/>
                <w:lang w:eastAsia="pl-PL"/>
                <w14:ligatures w14:val="none"/>
              </w:rPr>
              <w:t>sredni</w:t>
            </w:r>
            <w:proofErr w:type="spellEnd"/>
            <w:r w:rsidRPr="00410523">
              <w:rPr>
                <w:rFonts w:ascii="Aptos Narrow" w:eastAsia="Times New Roman" w:hAnsi="Aptos Narrow" w:cs="Times New Roman"/>
                <w:color w:val="000000"/>
                <w:kern w:val="0"/>
                <w:lang w:eastAsia="pl-PL"/>
                <w14:ligatures w14:val="none"/>
              </w:rPr>
              <w:t>[ms]</w:t>
            </w:r>
          </w:p>
        </w:tc>
        <w:tc>
          <w:tcPr>
            <w:tcW w:w="1083" w:type="dxa"/>
            <w:noWrap/>
            <w:vAlign w:val="bottom"/>
            <w:hideMark/>
          </w:tcPr>
          <w:p w14:paraId="6760824C" w14:textId="77777777" w:rsidR="00410523" w:rsidRPr="00410523" w:rsidRDefault="00410523" w:rsidP="00410523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lang w:eastAsia="pl-PL"/>
                <w14:ligatures w14:val="none"/>
              </w:rPr>
            </w:pPr>
            <w:r w:rsidRPr="00410523">
              <w:rPr>
                <w:rFonts w:ascii="Aptos Narrow" w:eastAsia="Times New Roman" w:hAnsi="Aptos Narrow" w:cs="Times New Roman"/>
                <w:color w:val="000000"/>
                <w:kern w:val="0"/>
                <w:lang w:eastAsia="pl-PL"/>
                <w14:ligatures w14:val="none"/>
              </w:rPr>
              <w:t xml:space="preserve">AB </w:t>
            </w:r>
            <w:proofErr w:type="spellStart"/>
            <w:r w:rsidRPr="00410523">
              <w:rPr>
                <w:rFonts w:ascii="Aptos Narrow" w:eastAsia="Times New Roman" w:hAnsi="Aptos Narrow" w:cs="Times New Roman"/>
                <w:color w:val="000000"/>
                <w:kern w:val="0"/>
                <w:lang w:eastAsia="pl-PL"/>
                <w14:ligatures w14:val="none"/>
              </w:rPr>
              <w:t>odch</w:t>
            </w:r>
            <w:proofErr w:type="spellEnd"/>
            <w:r w:rsidRPr="00410523">
              <w:rPr>
                <w:rFonts w:ascii="Aptos Narrow" w:eastAsia="Times New Roman" w:hAnsi="Aptos Narrow" w:cs="Times New Roman"/>
                <w:color w:val="000000"/>
                <w:kern w:val="0"/>
                <w:lang w:eastAsia="pl-PL"/>
                <w14:ligatures w14:val="none"/>
              </w:rPr>
              <w:t>[ms]</w:t>
            </w:r>
          </w:p>
        </w:tc>
      </w:tr>
      <w:tr w:rsidR="00410523" w:rsidRPr="00410523" w14:paraId="7E7FAFB1" w14:textId="77777777" w:rsidTr="00410523">
        <w:trPr>
          <w:trHeight w:val="300"/>
        </w:trPr>
        <w:tc>
          <w:tcPr>
            <w:tcW w:w="960" w:type="dxa"/>
            <w:noWrap/>
            <w:vAlign w:val="bottom"/>
            <w:hideMark/>
          </w:tcPr>
          <w:p w14:paraId="74EB263F" w14:textId="77777777" w:rsidR="00410523" w:rsidRPr="00410523" w:rsidRDefault="00410523" w:rsidP="00410523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pl-PL"/>
                <w14:ligatures w14:val="none"/>
              </w:rPr>
            </w:pPr>
            <w:r w:rsidRPr="00410523">
              <w:rPr>
                <w:rFonts w:ascii="Aptos Narrow" w:eastAsia="Times New Roman" w:hAnsi="Aptos Narrow" w:cs="Times New Roman"/>
                <w:color w:val="000000"/>
                <w:kern w:val="0"/>
                <w:lang w:eastAsia="pl-PL"/>
                <w14:ligatures w14:val="none"/>
              </w:rPr>
              <w:t>10</w:t>
            </w:r>
          </w:p>
        </w:tc>
        <w:tc>
          <w:tcPr>
            <w:tcW w:w="1076" w:type="dxa"/>
            <w:noWrap/>
            <w:vAlign w:val="bottom"/>
            <w:hideMark/>
          </w:tcPr>
          <w:p w14:paraId="7C274561" w14:textId="77777777" w:rsidR="00410523" w:rsidRPr="00410523" w:rsidRDefault="00410523" w:rsidP="00410523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pl-PL"/>
                <w14:ligatures w14:val="none"/>
              </w:rPr>
            </w:pPr>
            <w:r w:rsidRPr="00410523">
              <w:rPr>
                <w:rFonts w:ascii="Aptos Narrow" w:eastAsia="Times New Roman" w:hAnsi="Aptos Narrow" w:cs="Times New Roman"/>
                <w:color w:val="000000"/>
                <w:kern w:val="0"/>
                <w:lang w:eastAsia="pl-PL"/>
                <w14:ligatures w14:val="none"/>
              </w:rPr>
              <w:t>0,0834</w:t>
            </w:r>
          </w:p>
        </w:tc>
        <w:tc>
          <w:tcPr>
            <w:tcW w:w="1083" w:type="dxa"/>
            <w:noWrap/>
            <w:vAlign w:val="bottom"/>
            <w:hideMark/>
          </w:tcPr>
          <w:p w14:paraId="099D9C3E" w14:textId="77777777" w:rsidR="00410523" w:rsidRPr="00410523" w:rsidRDefault="00410523" w:rsidP="00410523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pl-PL"/>
                <w14:ligatures w14:val="none"/>
              </w:rPr>
            </w:pPr>
            <w:r w:rsidRPr="00410523">
              <w:rPr>
                <w:rFonts w:ascii="Aptos Narrow" w:eastAsia="Times New Roman" w:hAnsi="Aptos Narrow" w:cs="Times New Roman"/>
                <w:color w:val="000000"/>
                <w:kern w:val="0"/>
                <w:lang w:eastAsia="pl-PL"/>
                <w14:ligatures w14:val="none"/>
              </w:rPr>
              <w:t>0,001464</w:t>
            </w:r>
          </w:p>
        </w:tc>
      </w:tr>
      <w:tr w:rsidR="00410523" w:rsidRPr="00410523" w14:paraId="5840DCAC" w14:textId="77777777" w:rsidTr="00410523">
        <w:trPr>
          <w:trHeight w:val="300"/>
        </w:trPr>
        <w:tc>
          <w:tcPr>
            <w:tcW w:w="960" w:type="dxa"/>
            <w:noWrap/>
            <w:vAlign w:val="bottom"/>
            <w:hideMark/>
          </w:tcPr>
          <w:p w14:paraId="038409D9" w14:textId="77777777" w:rsidR="00410523" w:rsidRPr="00410523" w:rsidRDefault="00410523" w:rsidP="00410523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pl-PL"/>
                <w14:ligatures w14:val="none"/>
              </w:rPr>
            </w:pPr>
            <w:r w:rsidRPr="00410523">
              <w:rPr>
                <w:rFonts w:ascii="Aptos Narrow" w:eastAsia="Times New Roman" w:hAnsi="Aptos Narrow" w:cs="Times New Roman"/>
                <w:color w:val="000000"/>
                <w:kern w:val="0"/>
                <w:lang w:eastAsia="pl-PL"/>
                <w14:ligatures w14:val="none"/>
              </w:rPr>
              <w:t>11</w:t>
            </w:r>
          </w:p>
        </w:tc>
        <w:tc>
          <w:tcPr>
            <w:tcW w:w="1076" w:type="dxa"/>
            <w:noWrap/>
            <w:vAlign w:val="bottom"/>
            <w:hideMark/>
          </w:tcPr>
          <w:p w14:paraId="7B7A76B6" w14:textId="77777777" w:rsidR="00410523" w:rsidRPr="00410523" w:rsidRDefault="00410523" w:rsidP="00410523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pl-PL"/>
                <w14:ligatures w14:val="none"/>
              </w:rPr>
            </w:pPr>
            <w:r w:rsidRPr="00410523">
              <w:rPr>
                <w:rFonts w:ascii="Aptos Narrow" w:eastAsia="Times New Roman" w:hAnsi="Aptos Narrow" w:cs="Times New Roman"/>
                <w:color w:val="000000"/>
                <w:kern w:val="0"/>
                <w:lang w:eastAsia="pl-PL"/>
                <w14:ligatures w14:val="none"/>
              </w:rPr>
              <w:t>0,17848</w:t>
            </w:r>
          </w:p>
        </w:tc>
        <w:tc>
          <w:tcPr>
            <w:tcW w:w="1083" w:type="dxa"/>
            <w:noWrap/>
            <w:vAlign w:val="bottom"/>
            <w:hideMark/>
          </w:tcPr>
          <w:p w14:paraId="24291CC1" w14:textId="77777777" w:rsidR="00410523" w:rsidRPr="00410523" w:rsidRDefault="00410523" w:rsidP="00410523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pl-PL"/>
                <w14:ligatures w14:val="none"/>
              </w:rPr>
            </w:pPr>
            <w:r w:rsidRPr="00410523">
              <w:rPr>
                <w:rFonts w:ascii="Aptos Narrow" w:eastAsia="Times New Roman" w:hAnsi="Aptos Narrow" w:cs="Times New Roman"/>
                <w:color w:val="000000"/>
                <w:kern w:val="0"/>
                <w:lang w:eastAsia="pl-PL"/>
                <w14:ligatures w14:val="none"/>
              </w:rPr>
              <w:t>0,002702</w:t>
            </w:r>
          </w:p>
        </w:tc>
      </w:tr>
      <w:tr w:rsidR="00410523" w:rsidRPr="00410523" w14:paraId="0CC4161C" w14:textId="77777777" w:rsidTr="00410523">
        <w:trPr>
          <w:trHeight w:val="300"/>
        </w:trPr>
        <w:tc>
          <w:tcPr>
            <w:tcW w:w="960" w:type="dxa"/>
            <w:noWrap/>
            <w:vAlign w:val="bottom"/>
            <w:hideMark/>
          </w:tcPr>
          <w:p w14:paraId="4B5E940A" w14:textId="77777777" w:rsidR="00410523" w:rsidRPr="00410523" w:rsidRDefault="00410523" w:rsidP="00410523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pl-PL"/>
                <w14:ligatures w14:val="none"/>
              </w:rPr>
            </w:pPr>
            <w:r w:rsidRPr="00410523">
              <w:rPr>
                <w:rFonts w:ascii="Aptos Narrow" w:eastAsia="Times New Roman" w:hAnsi="Aptos Narrow" w:cs="Times New Roman"/>
                <w:color w:val="000000"/>
                <w:kern w:val="0"/>
                <w:lang w:eastAsia="pl-PL"/>
                <w14:ligatures w14:val="none"/>
              </w:rPr>
              <w:t>12</w:t>
            </w:r>
          </w:p>
        </w:tc>
        <w:tc>
          <w:tcPr>
            <w:tcW w:w="1076" w:type="dxa"/>
            <w:noWrap/>
            <w:vAlign w:val="bottom"/>
            <w:hideMark/>
          </w:tcPr>
          <w:p w14:paraId="06623082" w14:textId="77777777" w:rsidR="00410523" w:rsidRPr="00410523" w:rsidRDefault="00410523" w:rsidP="00410523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pl-PL"/>
                <w14:ligatures w14:val="none"/>
              </w:rPr>
            </w:pPr>
            <w:r w:rsidRPr="00410523">
              <w:rPr>
                <w:rFonts w:ascii="Aptos Narrow" w:eastAsia="Times New Roman" w:hAnsi="Aptos Narrow" w:cs="Times New Roman"/>
                <w:color w:val="000000"/>
                <w:kern w:val="0"/>
                <w:lang w:eastAsia="pl-PL"/>
                <w14:ligatures w14:val="none"/>
              </w:rPr>
              <w:t>0,38032</w:t>
            </w:r>
          </w:p>
        </w:tc>
        <w:tc>
          <w:tcPr>
            <w:tcW w:w="1083" w:type="dxa"/>
            <w:noWrap/>
            <w:vAlign w:val="bottom"/>
            <w:hideMark/>
          </w:tcPr>
          <w:p w14:paraId="7FEB9BC7" w14:textId="77777777" w:rsidR="00410523" w:rsidRPr="00410523" w:rsidRDefault="00410523" w:rsidP="00410523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pl-PL"/>
                <w14:ligatures w14:val="none"/>
              </w:rPr>
            </w:pPr>
            <w:r w:rsidRPr="00410523">
              <w:rPr>
                <w:rFonts w:ascii="Aptos Narrow" w:eastAsia="Times New Roman" w:hAnsi="Aptos Narrow" w:cs="Times New Roman"/>
                <w:color w:val="000000"/>
                <w:kern w:val="0"/>
                <w:lang w:eastAsia="pl-PL"/>
                <w14:ligatures w14:val="none"/>
              </w:rPr>
              <w:t>0,001882</w:t>
            </w:r>
          </w:p>
        </w:tc>
      </w:tr>
      <w:tr w:rsidR="00410523" w:rsidRPr="00410523" w14:paraId="611A307F" w14:textId="77777777" w:rsidTr="00410523">
        <w:trPr>
          <w:trHeight w:val="300"/>
        </w:trPr>
        <w:tc>
          <w:tcPr>
            <w:tcW w:w="960" w:type="dxa"/>
            <w:noWrap/>
            <w:vAlign w:val="bottom"/>
            <w:hideMark/>
          </w:tcPr>
          <w:p w14:paraId="5990EA8A" w14:textId="77777777" w:rsidR="00410523" w:rsidRPr="00410523" w:rsidRDefault="00410523" w:rsidP="00410523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pl-PL"/>
                <w14:ligatures w14:val="none"/>
              </w:rPr>
            </w:pPr>
            <w:r w:rsidRPr="00410523">
              <w:rPr>
                <w:rFonts w:ascii="Aptos Narrow" w:eastAsia="Times New Roman" w:hAnsi="Aptos Narrow" w:cs="Times New Roman"/>
                <w:color w:val="000000"/>
                <w:kern w:val="0"/>
                <w:lang w:eastAsia="pl-PL"/>
                <w14:ligatures w14:val="none"/>
              </w:rPr>
              <w:t>13</w:t>
            </w:r>
          </w:p>
        </w:tc>
        <w:tc>
          <w:tcPr>
            <w:tcW w:w="1076" w:type="dxa"/>
            <w:noWrap/>
            <w:vAlign w:val="bottom"/>
            <w:hideMark/>
          </w:tcPr>
          <w:p w14:paraId="27829D15" w14:textId="77777777" w:rsidR="00410523" w:rsidRPr="00410523" w:rsidRDefault="00410523" w:rsidP="00410523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pl-PL"/>
                <w14:ligatures w14:val="none"/>
              </w:rPr>
            </w:pPr>
            <w:r w:rsidRPr="00410523">
              <w:rPr>
                <w:rFonts w:ascii="Aptos Narrow" w:eastAsia="Times New Roman" w:hAnsi="Aptos Narrow" w:cs="Times New Roman"/>
                <w:color w:val="000000"/>
                <w:kern w:val="0"/>
                <w:lang w:eastAsia="pl-PL"/>
                <w14:ligatures w14:val="none"/>
              </w:rPr>
              <w:t>0,82633</w:t>
            </w:r>
          </w:p>
        </w:tc>
        <w:tc>
          <w:tcPr>
            <w:tcW w:w="1083" w:type="dxa"/>
            <w:noWrap/>
            <w:vAlign w:val="bottom"/>
            <w:hideMark/>
          </w:tcPr>
          <w:p w14:paraId="58D0E626" w14:textId="77777777" w:rsidR="00410523" w:rsidRPr="00410523" w:rsidRDefault="00410523" w:rsidP="00410523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pl-PL"/>
                <w14:ligatures w14:val="none"/>
              </w:rPr>
            </w:pPr>
            <w:r w:rsidRPr="00410523">
              <w:rPr>
                <w:rFonts w:ascii="Aptos Narrow" w:eastAsia="Times New Roman" w:hAnsi="Aptos Narrow" w:cs="Times New Roman"/>
                <w:color w:val="000000"/>
                <w:kern w:val="0"/>
                <w:lang w:eastAsia="pl-PL"/>
                <w14:ligatures w14:val="none"/>
              </w:rPr>
              <w:t>0,03624</w:t>
            </w:r>
          </w:p>
        </w:tc>
      </w:tr>
      <w:tr w:rsidR="00410523" w:rsidRPr="00410523" w14:paraId="4BB538F3" w14:textId="77777777" w:rsidTr="00410523">
        <w:trPr>
          <w:trHeight w:val="300"/>
        </w:trPr>
        <w:tc>
          <w:tcPr>
            <w:tcW w:w="960" w:type="dxa"/>
            <w:noWrap/>
            <w:vAlign w:val="bottom"/>
            <w:hideMark/>
          </w:tcPr>
          <w:p w14:paraId="44C3592B" w14:textId="77777777" w:rsidR="00410523" w:rsidRPr="00410523" w:rsidRDefault="00410523" w:rsidP="00410523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pl-PL"/>
                <w14:ligatures w14:val="none"/>
              </w:rPr>
            </w:pPr>
            <w:r w:rsidRPr="00410523">
              <w:rPr>
                <w:rFonts w:ascii="Aptos Narrow" w:eastAsia="Times New Roman" w:hAnsi="Aptos Narrow" w:cs="Times New Roman"/>
                <w:color w:val="000000"/>
                <w:kern w:val="0"/>
                <w:lang w:eastAsia="pl-PL"/>
                <w14:ligatures w14:val="none"/>
              </w:rPr>
              <w:t>14</w:t>
            </w:r>
          </w:p>
        </w:tc>
        <w:tc>
          <w:tcPr>
            <w:tcW w:w="1076" w:type="dxa"/>
            <w:noWrap/>
            <w:vAlign w:val="bottom"/>
            <w:hideMark/>
          </w:tcPr>
          <w:p w14:paraId="1540A914" w14:textId="77777777" w:rsidR="00410523" w:rsidRPr="00410523" w:rsidRDefault="00410523" w:rsidP="00410523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pl-PL"/>
                <w14:ligatures w14:val="none"/>
              </w:rPr>
            </w:pPr>
            <w:r w:rsidRPr="00410523">
              <w:rPr>
                <w:rFonts w:ascii="Aptos Narrow" w:eastAsia="Times New Roman" w:hAnsi="Aptos Narrow" w:cs="Times New Roman"/>
                <w:color w:val="000000"/>
                <w:kern w:val="0"/>
                <w:lang w:eastAsia="pl-PL"/>
                <w14:ligatures w14:val="none"/>
              </w:rPr>
              <w:t>1,70663</w:t>
            </w:r>
          </w:p>
        </w:tc>
        <w:tc>
          <w:tcPr>
            <w:tcW w:w="1083" w:type="dxa"/>
            <w:noWrap/>
            <w:vAlign w:val="bottom"/>
            <w:hideMark/>
          </w:tcPr>
          <w:p w14:paraId="6CA331AA" w14:textId="77777777" w:rsidR="00410523" w:rsidRPr="00410523" w:rsidRDefault="00410523" w:rsidP="00410523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pl-PL"/>
                <w14:ligatures w14:val="none"/>
              </w:rPr>
            </w:pPr>
            <w:r w:rsidRPr="00410523">
              <w:rPr>
                <w:rFonts w:ascii="Aptos Narrow" w:eastAsia="Times New Roman" w:hAnsi="Aptos Narrow" w:cs="Times New Roman"/>
                <w:color w:val="000000"/>
                <w:kern w:val="0"/>
                <w:lang w:eastAsia="pl-PL"/>
                <w14:ligatures w14:val="none"/>
              </w:rPr>
              <w:t>0,01905</w:t>
            </w:r>
          </w:p>
        </w:tc>
      </w:tr>
      <w:tr w:rsidR="00410523" w:rsidRPr="00410523" w14:paraId="7122FC88" w14:textId="77777777" w:rsidTr="00410523">
        <w:trPr>
          <w:trHeight w:val="300"/>
        </w:trPr>
        <w:tc>
          <w:tcPr>
            <w:tcW w:w="960" w:type="dxa"/>
            <w:noWrap/>
            <w:vAlign w:val="bottom"/>
            <w:hideMark/>
          </w:tcPr>
          <w:p w14:paraId="0256953A" w14:textId="77777777" w:rsidR="00410523" w:rsidRPr="00410523" w:rsidRDefault="00410523" w:rsidP="00410523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pl-PL"/>
                <w14:ligatures w14:val="none"/>
              </w:rPr>
            </w:pPr>
            <w:r w:rsidRPr="00410523">
              <w:rPr>
                <w:rFonts w:ascii="Aptos Narrow" w:eastAsia="Times New Roman" w:hAnsi="Aptos Narrow" w:cs="Times New Roman"/>
                <w:color w:val="000000"/>
                <w:kern w:val="0"/>
                <w:lang w:eastAsia="pl-PL"/>
                <w14:ligatures w14:val="none"/>
              </w:rPr>
              <w:t>15</w:t>
            </w:r>
          </w:p>
        </w:tc>
        <w:tc>
          <w:tcPr>
            <w:tcW w:w="1076" w:type="dxa"/>
            <w:noWrap/>
            <w:vAlign w:val="bottom"/>
            <w:hideMark/>
          </w:tcPr>
          <w:p w14:paraId="4EA78878" w14:textId="77777777" w:rsidR="00410523" w:rsidRPr="00410523" w:rsidRDefault="00410523" w:rsidP="00410523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pl-PL"/>
                <w14:ligatures w14:val="none"/>
              </w:rPr>
            </w:pPr>
            <w:r w:rsidRPr="00410523">
              <w:rPr>
                <w:rFonts w:ascii="Aptos Narrow" w:eastAsia="Times New Roman" w:hAnsi="Aptos Narrow" w:cs="Times New Roman"/>
                <w:color w:val="000000"/>
                <w:kern w:val="0"/>
                <w:lang w:eastAsia="pl-PL"/>
                <w14:ligatures w14:val="none"/>
              </w:rPr>
              <w:t>3,60395</w:t>
            </w:r>
          </w:p>
        </w:tc>
        <w:tc>
          <w:tcPr>
            <w:tcW w:w="1083" w:type="dxa"/>
            <w:noWrap/>
            <w:vAlign w:val="bottom"/>
            <w:hideMark/>
          </w:tcPr>
          <w:p w14:paraId="0C2B387E" w14:textId="77777777" w:rsidR="00410523" w:rsidRPr="00410523" w:rsidRDefault="00410523" w:rsidP="00410523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pl-PL"/>
                <w14:ligatures w14:val="none"/>
              </w:rPr>
            </w:pPr>
            <w:r w:rsidRPr="00410523">
              <w:rPr>
                <w:rFonts w:ascii="Aptos Narrow" w:eastAsia="Times New Roman" w:hAnsi="Aptos Narrow" w:cs="Times New Roman"/>
                <w:color w:val="000000"/>
                <w:kern w:val="0"/>
                <w:lang w:eastAsia="pl-PL"/>
                <w14:ligatures w14:val="none"/>
              </w:rPr>
              <w:t>0,044528</w:t>
            </w:r>
          </w:p>
        </w:tc>
      </w:tr>
      <w:tr w:rsidR="00410523" w:rsidRPr="00410523" w14:paraId="78053300" w14:textId="77777777" w:rsidTr="00410523">
        <w:trPr>
          <w:trHeight w:val="300"/>
        </w:trPr>
        <w:tc>
          <w:tcPr>
            <w:tcW w:w="960" w:type="dxa"/>
            <w:noWrap/>
            <w:vAlign w:val="bottom"/>
            <w:hideMark/>
          </w:tcPr>
          <w:p w14:paraId="663EE78A" w14:textId="77777777" w:rsidR="00410523" w:rsidRPr="00410523" w:rsidRDefault="00410523" w:rsidP="00410523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pl-PL"/>
                <w14:ligatures w14:val="none"/>
              </w:rPr>
            </w:pPr>
            <w:r w:rsidRPr="00410523">
              <w:rPr>
                <w:rFonts w:ascii="Aptos Narrow" w:eastAsia="Times New Roman" w:hAnsi="Aptos Narrow" w:cs="Times New Roman"/>
                <w:color w:val="000000"/>
                <w:kern w:val="0"/>
                <w:lang w:eastAsia="pl-PL"/>
                <w14:ligatures w14:val="none"/>
              </w:rPr>
              <w:t>16</w:t>
            </w:r>
          </w:p>
        </w:tc>
        <w:tc>
          <w:tcPr>
            <w:tcW w:w="1076" w:type="dxa"/>
            <w:noWrap/>
            <w:vAlign w:val="bottom"/>
            <w:hideMark/>
          </w:tcPr>
          <w:p w14:paraId="164575F9" w14:textId="77777777" w:rsidR="00410523" w:rsidRPr="00410523" w:rsidRDefault="00410523" w:rsidP="00410523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pl-PL"/>
                <w14:ligatures w14:val="none"/>
              </w:rPr>
            </w:pPr>
            <w:r w:rsidRPr="00410523">
              <w:rPr>
                <w:rFonts w:ascii="Aptos Narrow" w:eastAsia="Times New Roman" w:hAnsi="Aptos Narrow" w:cs="Times New Roman"/>
                <w:color w:val="000000"/>
                <w:kern w:val="0"/>
                <w:lang w:eastAsia="pl-PL"/>
                <w14:ligatures w14:val="none"/>
              </w:rPr>
              <w:t>7,48218</w:t>
            </w:r>
          </w:p>
        </w:tc>
        <w:tc>
          <w:tcPr>
            <w:tcW w:w="1083" w:type="dxa"/>
            <w:noWrap/>
            <w:vAlign w:val="bottom"/>
            <w:hideMark/>
          </w:tcPr>
          <w:p w14:paraId="01CB86F6" w14:textId="77777777" w:rsidR="00410523" w:rsidRPr="00410523" w:rsidRDefault="00410523" w:rsidP="00410523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pl-PL"/>
                <w14:ligatures w14:val="none"/>
              </w:rPr>
            </w:pPr>
            <w:r w:rsidRPr="00410523">
              <w:rPr>
                <w:rFonts w:ascii="Aptos Narrow" w:eastAsia="Times New Roman" w:hAnsi="Aptos Narrow" w:cs="Times New Roman"/>
                <w:color w:val="000000"/>
                <w:kern w:val="0"/>
                <w:lang w:eastAsia="pl-PL"/>
                <w14:ligatures w14:val="none"/>
              </w:rPr>
              <w:t>0,034626</w:t>
            </w:r>
          </w:p>
        </w:tc>
      </w:tr>
      <w:tr w:rsidR="00410523" w:rsidRPr="00410523" w14:paraId="555ADF02" w14:textId="77777777" w:rsidTr="00410523">
        <w:trPr>
          <w:trHeight w:val="300"/>
        </w:trPr>
        <w:tc>
          <w:tcPr>
            <w:tcW w:w="960" w:type="dxa"/>
            <w:noWrap/>
            <w:vAlign w:val="bottom"/>
            <w:hideMark/>
          </w:tcPr>
          <w:p w14:paraId="7A828A93" w14:textId="77777777" w:rsidR="00410523" w:rsidRPr="00410523" w:rsidRDefault="00410523" w:rsidP="00410523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pl-PL"/>
                <w14:ligatures w14:val="none"/>
              </w:rPr>
            </w:pPr>
            <w:r w:rsidRPr="00410523">
              <w:rPr>
                <w:rFonts w:ascii="Aptos Narrow" w:eastAsia="Times New Roman" w:hAnsi="Aptos Narrow" w:cs="Times New Roman"/>
                <w:color w:val="000000"/>
                <w:kern w:val="0"/>
                <w:lang w:eastAsia="pl-PL"/>
                <w14:ligatures w14:val="none"/>
              </w:rPr>
              <w:t>17</w:t>
            </w:r>
          </w:p>
        </w:tc>
        <w:tc>
          <w:tcPr>
            <w:tcW w:w="1076" w:type="dxa"/>
            <w:noWrap/>
            <w:vAlign w:val="bottom"/>
            <w:hideMark/>
          </w:tcPr>
          <w:p w14:paraId="7D0B18D1" w14:textId="77777777" w:rsidR="00410523" w:rsidRPr="00410523" w:rsidRDefault="00410523" w:rsidP="00410523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pl-PL"/>
                <w14:ligatures w14:val="none"/>
              </w:rPr>
            </w:pPr>
            <w:r w:rsidRPr="00410523">
              <w:rPr>
                <w:rFonts w:ascii="Aptos Narrow" w:eastAsia="Times New Roman" w:hAnsi="Aptos Narrow" w:cs="Times New Roman"/>
                <w:color w:val="000000"/>
                <w:kern w:val="0"/>
                <w:lang w:eastAsia="pl-PL"/>
                <w14:ligatures w14:val="none"/>
              </w:rPr>
              <w:t>15,69197</w:t>
            </w:r>
          </w:p>
        </w:tc>
        <w:tc>
          <w:tcPr>
            <w:tcW w:w="1083" w:type="dxa"/>
            <w:noWrap/>
            <w:vAlign w:val="bottom"/>
            <w:hideMark/>
          </w:tcPr>
          <w:p w14:paraId="2DC40E07" w14:textId="77777777" w:rsidR="00410523" w:rsidRPr="00410523" w:rsidRDefault="00410523" w:rsidP="00410523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pl-PL"/>
                <w14:ligatures w14:val="none"/>
              </w:rPr>
            </w:pPr>
            <w:r w:rsidRPr="00410523">
              <w:rPr>
                <w:rFonts w:ascii="Aptos Narrow" w:eastAsia="Times New Roman" w:hAnsi="Aptos Narrow" w:cs="Times New Roman"/>
                <w:color w:val="000000"/>
                <w:kern w:val="0"/>
                <w:lang w:eastAsia="pl-PL"/>
                <w14:ligatures w14:val="none"/>
              </w:rPr>
              <w:t>0,113053</w:t>
            </w:r>
          </w:p>
        </w:tc>
      </w:tr>
      <w:tr w:rsidR="00410523" w:rsidRPr="00410523" w14:paraId="321E000F" w14:textId="77777777" w:rsidTr="00410523">
        <w:trPr>
          <w:trHeight w:val="300"/>
        </w:trPr>
        <w:tc>
          <w:tcPr>
            <w:tcW w:w="960" w:type="dxa"/>
            <w:noWrap/>
            <w:vAlign w:val="bottom"/>
            <w:hideMark/>
          </w:tcPr>
          <w:p w14:paraId="1A2A3FF9" w14:textId="77777777" w:rsidR="00410523" w:rsidRPr="00410523" w:rsidRDefault="00410523" w:rsidP="00410523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pl-PL"/>
                <w14:ligatures w14:val="none"/>
              </w:rPr>
            </w:pPr>
            <w:r w:rsidRPr="00410523">
              <w:rPr>
                <w:rFonts w:ascii="Aptos Narrow" w:eastAsia="Times New Roman" w:hAnsi="Aptos Narrow" w:cs="Times New Roman"/>
                <w:color w:val="000000"/>
                <w:kern w:val="0"/>
                <w:lang w:eastAsia="pl-PL"/>
                <w14:ligatures w14:val="none"/>
              </w:rPr>
              <w:t>18</w:t>
            </w:r>
          </w:p>
        </w:tc>
        <w:tc>
          <w:tcPr>
            <w:tcW w:w="1076" w:type="dxa"/>
            <w:noWrap/>
            <w:vAlign w:val="bottom"/>
            <w:hideMark/>
          </w:tcPr>
          <w:p w14:paraId="61E4EAAD" w14:textId="77777777" w:rsidR="00410523" w:rsidRPr="00410523" w:rsidRDefault="00410523" w:rsidP="00410523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pl-PL"/>
                <w14:ligatures w14:val="none"/>
              </w:rPr>
            </w:pPr>
            <w:r w:rsidRPr="00410523">
              <w:rPr>
                <w:rFonts w:ascii="Aptos Narrow" w:eastAsia="Times New Roman" w:hAnsi="Aptos Narrow" w:cs="Times New Roman"/>
                <w:color w:val="000000"/>
                <w:kern w:val="0"/>
                <w:lang w:eastAsia="pl-PL"/>
                <w14:ligatures w14:val="none"/>
              </w:rPr>
              <w:t>32,8596</w:t>
            </w:r>
          </w:p>
        </w:tc>
        <w:tc>
          <w:tcPr>
            <w:tcW w:w="1083" w:type="dxa"/>
            <w:noWrap/>
            <w:vAlign w:val="bottom"/>
            <w:hideMark/>
          </w:tcPr>
          <w:p w14:paraId="260BEA08" w14:textId="77777777" w:rsidR="00410523" w:rsidRPr="00410523" w:rsidRDefault="00410523" w:rsidP="00410523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pl-PL"/>
                <w14:ligatures w14:val="none"/>
              </w:rPr>
            </w:pPr>
            <w:r w:rsidRPr="00410523">
              <w:rPr>
                <w:rFonts w:ascii="Aptos Narrow" w:eastAsia="Times New Roman" w:hAnsi="Aptos Narrow" w:cs="Times New Roman"/>
                <w:color w:val="000000"/>
                <w:kern w:val="0"/>
                <w:lang w:eastAsia="pl-PL"/>
                <w14:ligatures w14:val="none"/>
              </w:rPr>
              <w:t>0,23492</w:t>
            </w:r>
          </w:p>
        </w:tc>
      </w:tr>
      <w:tr w:rsidR="00410523" w:rsidRPr="00410523" w14:paraId="2F084D4F" w14:textId="77777777" w:rsidTr="00410523">
        <w:trPr>
          <w:trHeight w:val="300"/>
        </w:trPr>
        <w:tc>
          <w:tcPr>
            <w:tcW w:w="960" w:type="dxa"/>
            <w:noWrap/>
            <w:vAlign w:val="bottom"/>
            <w:hideMark/>
          </w:tcPr>
          <w:p w14:paraId="43F52068" w14:textId="77777777" w:rsidR="00410523" w:rsidRPr="00410523" w:rsidRDefault="00410523" w:rsidP="00410523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pl-PL"/>
                <w14:ligatures w14:val="none"/>
              </w:rPr>
            </w:pPr>
            <w:r w:rsidRPr="00410523">
              <w:rPr>
                <w:rFonts w:ascii="Aptos Narrow" w:eastAsia="Times New Roman" w:hAnsi="Aptos Narrow" w:cs="Times New Roman"/>
                <w:color w:val="000000"/>
                <w:kern w:val="0"/>
                <w:lang w:eastAsia="pl-PL"/>
                <w14:ligatures w14:val="none"/>
              </w:rPr>
              <w:t>19</w:t>
            </w:r>
          </w:p>
        </w:tc>
        <w:tc>
          <w:tcPr>
            <w:tcW w:w="1076" w:type="dxa"/>
            <w:noWrap/>
            <w:vAlign w:val="bottom"/>
            <w:hideMark/>
          </w:tcPr>
          <w:p w14:paraId="2DE91145" w14:textId="77777777" w:rsidR="00410523" w:rsidRPr="00410523" w:rsidRDefault="00410523" w:rsidP="00410523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pl-PL"/>
                <w14:ligatures w14:val="none"/>
              </w:rPr>
            </w:pPr>
            <w:r w:rsidRPr="00410523">
              <w:rPr>
                <w:rFonts w:ascii="Aptos Narrow" w:eastAsia="Times New Roman" w:hAnsi="Aptos Narrow" w:cs="Times New Roman"/>
                <w:color w:val="000000"/>
                <w:kern w:val="0"/>
                <w:lang w:eastAsia="pl-PL"/>
                <w14:ligatures w14:val="none"/>
              </w:rPr>
              <w:t>68,24443</w:t>
            </w:r>
          </w:p>
        </w:tc>
        <w:tc>
          <w:tcPr>
            <w:tcW w:w="1083" w:type="dxa"/>
            <w:noWrap/>
            <w:vAlign w:val="bottom"/>
            <w:hideMark/>
          </w:tcPr>
          <w:p w14:paraId="61485596" w14:textId="77777777" w:rsidR="00410523" w:rsidRPr="00410523" w:rsidRDefault="00410523" w:rsidP="00410523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pl-PL"/>
                <w14:ligatures w14:val="none"/>
              </w:rPr>
            </w:pPr>
            <w:r w:rsidRPr="00410523">
              <w:rPr>
                <w:rFonts w:ascii="Aptos Narrow" w:eastAsia="Times New Roman" w:hAnsi="Aptos Narrow" w:cs="Times New Roman"/>
                <w:color w:val="000000"/>
                <w:kern w:val="0"/>
                <w:lang w:eastAsia="pl-PL"/>
                <w14:ligatures w14:val="none"/>
              </w:rPr>
              <w:t>0,381841</w:t>
            </w:r>
          </w:p>
        </w:tc>
      </w:tr>
      <w:tr w:rsidR="00410523" w:rsidRPr="00410523" w14:paraId="69AD220A" w14:textId="77777777" w:rsidTr="00410523">
        <w:trPr>
          <w:trHeight w:val="300"/>
        </w:trPr>
        <w:tc>
          <w:tcPr>
            <w:tcW w:w="960" w:type="dxa"/>
            <w:noWrap/>
            <w:vAlign w:val="bottom"/>
            <w:hideMark/>
          </w:tcPr>
          <w:p w14:paraId="6C8AA62A" w14:textId="77777777" w:rsidR="00410523" w:rsidRPr="00410523" w:rsidRDefault="00410523" w:rsidP="00410523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pl-PL"/>
                <w14:ligatures w14:val="none"/>
              </w:rPr>
            </w:pPr>
            <w:r w:rsidRPr="00410523">
              <w:rPr>
                <w:rFonts w:ascii="Aptos Narrow" w:eastAsia="Times New Roman" w:hAnsi="Aptos Narrow" w:cs="Times New Roman"/>
                <w:color w:val="000000"/>
                <w:kern w:val="0"/>
                <w:lang w:eastAsia="pl-PL"/>
                <w14:ligatures w14:val="none"/>
              </w:rPr>
              <w:t>20</w:t>
            </w:r>
          </w:p>
        </w:tc>
        <w:tc>
          <w:tcPr>
            <w:tcW w:w="1076" w:type="dxa"/>
            <w:noWrap/>
            <w:vAlign w:val="bottom"/>
            <w:hideMark/>
          </w:tcPr>
          <w:p w14:paraId="1E158AA0" w14:textId="77777777" w:rsidR="00410523" w:rsidRPr="00410523" w:rsidRDefault="00410523" w:rsidP="00410523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pl-PL"/>
                <w14:ligatures w14:val="none"/>
              </w:rPr>
            </w:pPr>
            <w:r w:rsidRPr="00410523">
              <w:rPr>
                <w:rFonts w:ascii="Aptos Narrow" w:eastAsia="Times New Roman" w:hAnsi="Aptos Narrow" w:cs="Times New Roman"/>
                <w:color w:val="000000"/>
                <w:kern w:val="0"/>
                <w:lang w:eastAsia="pl-PL"/>
                <w14:ligatures w14:val="none"/>
              </w:rPr>
              <w:t>142,4926</w:t>
            </w:r>
          </w:p>
        </w:tc>
        <w:tc>
          <w:tcPr>
            <w:tcW w:w="1083" w:type="dxa"/>
            <w:noWrap/>
            <w:vAlign w:val="bottom"/>
            <w:hideMark/>
          </w:tcPr>
          <w:p w14:paraId="3B73EF39" w14:textId="77777777" w:rsidR="00410523" w:rsidRPr="00410523" w:rsidRDefault="00410523" w:rsidP="00410523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pl-PL"/>
                <w14:ligatures w14:val="none"/>
              </w:rPr>
            </w:pPr>
            <w:r w:rsidRPr="00410523">
              <w:rPr>
                <w:rFonts w:ascii="Aptos Narrow" w:eastAsia="Times New Roman" w:hAnsi="Aptos Narrow" w:cs="Times New Roman"/>
                <w:color w:val="000000"/>
                <w:kern w:val="0"/>
                <w:lang w:eastAsia="pl-PL"/>
                <w14:ligatures w14:val="none"/>
              </w:rPr>
              <w:t>1,730962</w:t>
            </w:r>
          </w:p>
        </w:tc>
      </w:tr>
      <w:tr w:rsidR="00410523" w:rsidRPr="00410523" w14:paraId="01468919" w14:textId="77777777" w:rsidTr="00410523">
        <w:trPr>
          <w:trHeight w:val="300"/>
        </w:trPr>
        <w:tc>
          <w:tcPr>
            <w:tcW w:w="960" w:type="dxa"/>
            <w:noWrap/>
            <w:vAlign w:val="bottom"/>
            <w:hideMark/>
          </w:tcPr>
          <w:p w14:paraId="31FFCCA6" w14:textId="77777777" w:rsidR="00410523" w:rsidRPr="00410523" w:rsidRDefault="00410523" w:rsidP="00410523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pl-PL"/>
                <w14:ligatures w14:val="none"/>
              </w:rPr>
            </w:pPr>
            <w:r w:rsidRPr="00410523">
              <w:rPr>
                <w:rFonts w:ascii="Aptos Narrow" w:eastAsia="Times New Roman" w:hAnsi="Aptos Narrow" w:cs="Times New Roman"/>
                <w:color w:val="000000"/>
                <w:kern w:val="0"/>
                <w:lang w:eastAsia="pl-PL"/>
                <w14:ligatures w14:val="none"/>
              </w:rPr>
              <w:t>21</w:t>
            </w:r>
          </w:p>
        </w:tc>
        <w:tc>
          <w:tcPr>
            <w:tcW w:w="1076" w:type="dxa"/>
            <w:noWrap/>
            <w:vAlign w:val="bottom"/>
            <w:hideMark/>
          </w:tcPr>
          <w:p w14:paraId="3D5ACF2D" w14:textId="77777777" w:rsidR="00410523" w:rsidRPr="00410523" w:rsidRDefault="00410523" w:rsidP="00410523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pl-PL"/>
                <w14:ligatures w14:val="none"/>
              </w:rPr>
            </w:pPr>
            <w:r w:rsidRPr="00410523">
              <w:rPr>
                <w:rFonts w:ascii="Aptos Narrow" w:eastAsia="Times New Roman" w:hAnsi="Aptos Narrow" w:cs="Times New Roman"/>
                <w:color w:val="000000"/>
                <w:kern w:val="0"/>
                <w:lang w:eastAsia="pl-PL"/>
                <w14:ligatures w14:val="none"/>
              </w:rPr>
              <w:t>296,2599</w:t>
            </w:r>
          </w:p>
        </w:tc>
        <w:tc>
          <w:tcPr>
            <w:tcW w:w="1083" w:type="dxa"/>
            <w:noWrap/>
            <w:vAlign w:val="bottom"/>
            <w:hideMark/>
          </w:tcPr>
          <w:p w14:paraId="5FCAC724" w14:textId="77777777" w:rsidR="00410523" w:rsidRPr="00410523" w:rsidRDefault="00410523" w:rsidP="00410523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pl-PL"/>
                <w14:ligatures w14:val="none"/>
              </w:rPr>
            </w:pPr>
            <w:r w:rsidRPr="00410523">
              <w:rPr>
                <w:rFonts w:ascii="Aptos Narrow" w:eastAsia="Times New Roman" w:hAnsi="Aptos Narrow" w:cs="Times New Roman"/>
                <w:color w:val="000000"/>
                <w:kern w:val="0"/>
                <w:lang w:eastAsia="pl-PL"/>
                <w14:ligatures w14:val="none"/>
              </w:rPr>
              <w:t>3,530245</w:t>
            </w:r>
          </w:p>
        </w:tc>
      </w:tr>
      <w:tr w:rsidR="00410523" w:rsidRPr="00410523" w14:paraId="00186FA6" w14:textId="77777777" w:rsidTr="00410523">
        <w:trPr>
          <w:trHeight w:val="300"/>
        </w:trPr>
        <w:tc>
          <w:tcPr>
            <w:tcW w:w="960" w:type="dxa"/>
            <w:noWrap/>
            <w:vAlign w:val="bottom"/>
            <w:hideMark/>
          </w:tcPr>
          <w:p w14:paraId="0A062F78" w14:textId="77777777" w:rsidR="00410523" w:rsidRPr="00410523" w:rsidRDefault="00410523" w:rsidP="00410523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pl-PL"/>
                <w14:ligatures w14:val="none"/>
              </w:rPr>
            </w:pPr>
            <w:r w:rsidRPr="00410523">
              <w:rPr>
                <w:rFonts w:ascii="Aptos Narrow" w:eastAsia="Times New Roman" w:hAnsi="Aptos Narrow" w:cs="Times New Roman"/>
                <w:color w:val="000000"/>
                <w:kern w:val="0"/>
                <w:lang w:eastAsia="pl-PL"/>
                <w14:ligatures w14:val="none"/>
              </w:rPr>
              <w:t>22</w:t>
            </w:r>
          </w:p>
        </w:tc>
        <w:tc>
          <w:tcPr>
            <w:tcW w:w="1076" w:type="dxa"/>
            <w:noWrap/>
            <w:vAlign w:val="bottom"/>
            <w:hideMark/>
          </w:tcPr>
          <w:p w14:paraId="2A57C897" w14:textId="77777777" w:rsidR="00410523" w:rsidRPr="00410523" w:rsidRDefault="00410523" w:rsidP="00410523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pl-PL"/>
                <w14:ligatures w14:val="none"/>
              </w:rPr>
            </w:pPr>
            <w:r w:rsidRPr="00410523">
              <w:rPr>
                <w:rFonts w:ascii="Aptos Narrow" w:eastAsia="Times New Roman" w:hAnsi="Aptos Narrow" w:cs="Times New Roman"/>
                <w:color w:val="000000"/>
                <w:kern w:val="0"/>
                <w:lang w:eastAsia="pl-PL"/>
                <w14:ligatures w14:val="none"/>
              </w:rPr>
              <w:t>612,889</w:t>
            </w:r>
          </w:p>
        </w:tc>
        <w:tc>
          <w:tcPr>
            <w:tcW w:w="1083" w:type="dxa"/>
            <w:noWrap/>
            <w:vAlign w:val="bottom"/>
            <w:hideMark/>
          </w:tcPr>
          <w:p w14:paraId="04B71E77" w14:textId="77777777" w:rsidR="00410523" w:rsidRPr="00410523" w:rsidRDefault="00410523" w:rsidP="00410523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pl-PL"/>
                <w14:ligatures w14:val="none"/>
              </w:rPr>
            </w:pPr>
            <w:r w:rsidRPr="00410523">
              <w:rPr>
                <w:rFonts w:ascii="Aptos Narrow" w:eastAsia="Times New Roman" w:hAnsi="Aptos Narrow" w:cs="Times New Roman"/>
                <w:color w:val="000000"/>
                <w:kern w:val="0"/>
                <w:lang w:eastAsia="pl-PL"/>
                <w14:ligatures w14:val="none"/>
              </w:rPr>
              <w:t>2,1613</w:t>
            </w:r>
          </w:p>
        </w:tc>
      </w:tr>
      <w:tr w:rsidR="00410523" w:rsidRPr="00410523" w14:paraId="06D8A00E" w14:textId="77777777" w:rsidTr="00410523">
        <w:trPr>
          <w:trHeight w:val="300"/>
        </w:trPr>
        <w:tc>
          <w:tcPr>
            <w:tcW w:w="960" w:type="dxa"/>
            <w:noWrap/>
            <w:vAlign w:val="bottom"/>
            <w:hideMark/>
          </w:tcPr>
          <w:p w14:paraId="447FD5CF" w14:textId="77777777" w:rsidR="00410523" w:rsidRPr="00410523" w:rsidRDefault="00410523" w:rsidP="00410523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pl-PL"/>
                <w14:ligatures w14:val="none"/>
              </w:rPr>
            </w:pPr>
            <w:r w:rsidRPr="00410523">
              <w:rPr>
                <w:rFonts w:ascii="Aptos Narrow" w:eastAsia="Times New Roman" w:hAnsi="Aptos Narrow" w:cs="Times New Roman"/>
                <w:color w:val="000000"/>
                <w:kern w:val="0"/>
                <w:lang w:eastAsia="pl-PL"/>
                <w14:ligatures w14:val="none"/>
              </w:rPr>
              <w:t>23</w:t>
            </w:r>
          </w:p>
        </w:tc>
        <w:tc>
          <w:tcPr>
            <w:tcW w:w="1076" w:type="dxa"/>
            <w:noWrap/>
            <w:vAlign w:val="bottom"/>
            <w:hideMark/>
          </w:tcPr>
          <w:p w14:paraId="773A459E" w14:textId="77777777" w:rsidR="00410523" w:rsidRPr="00410523" w:rsidRDefault="00410523" w:rsidP="00410523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pl-PL"/>
                <w14:ligatures w14:val="none"/>
              </w:rPr>
            </w:pPr>
            <w:r w:rsidRPr="00410523">
              <w:rPr>
                <w:rFonts w:ascii="Aptos Narrow" w:eastAsia="Times New Roman" w:hAnsi="Aptos Narrow" w:cs="Times New Roman"/>
                <w:color w:val="000000"/>
                <w:kern w:val="0"/>
                <w:lang w:eastAsia="pl-PL"/>
                <w14:ligatures w14:val="none"/>
              </w:rPr>
              <w:t>1265,954</w:t>
            </w:r>
          </w:p>
        </w:tc>
        <w:tc>
          <w:tcPr>
            <w:tcW w:w="1083" w:type="dxa"/>
            <w:noWrap/>
            <w:vAlign w:val="bottom"/>
            <w:hideMark/>
          </w:tcPr>
          <w:p w14:paraId="118DC559" w14:textId="77777777" w:rsidR="00410523" w:rsidRPr="00410523" w:rsidRDefault="00410523" w:rsidP="00410523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pl-PL"/>
                <w14:ligatures w14:val="none"/>
              </w:rPr>
            </w:pPr>
            <w:r w:rsidRPr="00410523">
              <w:rPr>
                <w:rFonts w:ascii="Aptos Narrow" w:eastAsia="Times New Roman" w:hAnsi="Aptos Narrow" w:cs="Times New Roman"/>
                <w:color w:val="000000"/>
                <w:kern w:val="0"/>
                <w:lang w:eastAsia="pl-PL"/>
                <w14:ligatures w14:val="none"/>
              </w:rPr>
              <w:t>4,543572</w:t>
            </w:r>
          </w:p>
        </w:tc>
      </w:tr>
      <w:tr w:rsidR="00410523" w:rsidRPr="00410523" w14:paraId="56CEDE86" w14:textId="77777777" w:rsidTr="00410523">
        <w:trPr>
          <w:trHeight w:val="300"/>
        </w:trPr>
        <w:tc>
          <w:tcPr>
            <w:tcW w:w="960" w:type="dxa"/>
            <w:noWrap/>
            <w:vAlign w:val="bottom"/>
            <w:hideMark/>
          </w:tcPr>
          <w:p w14:paraId="3F80FFD2" w14:textId="77777777" w:rsidR="00410523" w:rsidRPr="00410523" w:rsidRDefault="00410523" w:rsidP="00410523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pl-PL"/>
                <w14:ligatures w14:val="none"/>
              </w:rPr>
            </w:pPr>
            <w:r w:rsidRPr="00410523">
              <w:rPr>
                <w:rFonts w:ascii="Aptos Narrow" w:eastAsia="Times New Roman" w:hAnsi="Aptos Narrow" w:cs="Times New Roman"/>
                <w:color w:val="000000"/>
                <w:kern w:val="0"/>
                <w:lang w:eastAsia="pl-PL"/>
                <w14:ligatures w14:val="none"/>
              </w:rPr>
              <w:t>24</w:t>
            </w:r>
          </w:p>
        </w:tc>
        <w:tc>
          <w:tcPr>
            <w:tcW w:w="1076" w:type="dxa"/>
            <w:noWrap/>
            <w:vAlign w:val="bottom"/>
            <w:hideMark/>
          </w:tcPr>
          <w:p w14:paraId="52E2E0BF" w14:textId="77777777" w:rsidR="00410523" w:rsidRPr="00410523" w:rsidRDefault="00410523" w:rsidP="00410523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pl-PL"/>
                <w14:ligatures w14:val="none"/>
              </w:rPr>
            </w:pPr>
            <w:r w:rsidRPr="00410523">
              <w:rPr>
                <w:rFonts w:ascii="Aptos Narrow" w:eastAsia="Times New Roman" w:hAnsi="Aptos Narrow" w:cs="Times New Roman"/>
                <w:color w:val="000000"/>
                <w:kern w:val="0"/>
                <w:lang w:eastAsia="pl-PL"/>
                <w14:ligatures w14:val="none"/>
              </w:rPr>
              <w:t>2627,48</w:t>
            </w:r>
          </w:p>
        </w:tc>
        <w:tc>
          <w:tcPr>
            <w:tcW w:w="1083" w:type="dxa"/>
            <w:noWrap/>
            <w:vAlign w:val="bottom"/>
            <w:hideMark/>
          </w:tcPr>
          <w:p w14:paraId="64D4E7D6" w14:textId="77777777" w:rsidR="00410523" w:rsidRPr="00410523" w:rsidRDefault="00410523" w:rsidP="00410523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pl-PL"/>
                <w14:ligatures w14:val="none"/>
              </w:rPr>
            </w:pPr>
            <w:r w:rsidRPr="00410523">
              <w:rPr>
                <w:rFonts w:ascii="Aptos Narrow" w:eastAsia="Times New Roman" w:hAnsi="Aptos Narrow" w:cs="Times New Roman"/>
                <w:color w:val="000000"/>
                <w:kern w:val="0"/>
                <w:lang w:eastAsia="pl-PL"/>
                <w14:ligatures w14:val="none"/>
              </w:rPr>
              <w:t>21,70427</w:t>
            </w:r>
          </w:p>
        </w:tc>
      </w:tr>
    </w:tbl>
    <w:p w14:paraId="4C8173C3" w14:textId="77777777" w:rsidR="008120CA" w:rsidRDefault="008120CA" w:rsidP="00543C10">
      <w:pPr>
        <w:rPr>
          <w:sz w:val="24"/>
          <w:szCs w:val="24"/>
        </w:rPr>
      </w:pPr>
    </w:p>
    <w:p w14:paraId="05A18462" w14:textId="7868985C" w:rsidR="00914BCF" w:rsidRPr="000D5F5A" w:rsidRDefault="00914BCF" w:rsidP="00914BCF">
      <w:pPr>
        <w:ind w:left="360"/>
        <w:rPr>
          <w:b/>
          <w:bCs/>
          <w:sz w:val="24"/>
          <w:szCs w:val="24"/>
        </w:rPr>
      </w:pPr>
      <w:r w:rsidRPr="000D5F5A">
        <w:rPr>
          <w:b/>
          <w:bCs/>
          <w:sz w:val="24"/>
          <w:szCs w:val="24"/>
        </w:rPr>
        <w:t>Tabelki przedstawiające zależność średniego czasu obliczeń od pojemności miejsca ładunkowego b przy stałej liczbie elementów n=20 (Eksperyment 2)</w:t>
      </w:r>
    </w:p>
    <w:p w14:paraId="7E488F58" w14:textId="77777777" w:rsidR="00914BCF" w:rsidRDefault="00914BCF" w:rsidP="00CF58D6">
      <w:pPr>
        <w:ind w:left="360"/>
        <w:rPr>
          <w:sz w:val="24"/>
          <w:szCs w:val="24"/>
        </w:rPr>
      </w:pPr>
    </w:p>
    <w:p w14:paraId="33FA7B33" w14:textId="494BF3A3" w:rsidR="0032318F" w:rsidRDefault="0032318F" w:rsidP="00CF58D6">
      <w:pPr>
        <w:ind w:left="360"/>
        <w:rPr>
          <w:sz w:val="24"/>
          <w:szCs w:val="24"/>
        </w:rPr>
      </w:pPr>
      <w:r>
        <w:rPr>
          <w:sz w:val="24"/>
          <w:szCs w:val="24"/>
        </w:rPr>
        <w:t>Algorytm dynamiczny</w:t>
      </w:r>
    </w:p>
    <w:tbl>
      <w:tblPr>
        <w:tblW w:w="290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960"/>
        <w:gridCol w:w="1092"/>
        <w:gridCol w:w="1028"/>
      </w:tblGrid>
      <w:tr w:rsidR="00692D97" w:rsidRPr="00692D97" w14:paraId="75FD383F" w14:textId="77777777" w:rsidTr="00692D97">
        <w:trPr>
          <w:trHeight w:val="300"/>
        </w:trPr>
        <w:tc>
          <w:tcPr>
            <w:tcW w:w="960" w:type="dxa"/>
            <w:noWrap/>
            <w:vAlign w:val="bottom"/>
            <w:hideMark/>
          </w:tcPr>
          <w:p w14:paraId="052268EF" w14:textId="77777777" w:rsidR="00692D97" w:rsidRPr="00692D97" w:rsidRDefault="00692D97" w:rsidP="00692D97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lang w:eastAsia="pl-PL"/>
                <w14:ligatures w14:val="none"/>
              </w:rPr>
            </w:pPr>
            <w:r w:rsidRPr="00692D97">
              <w:rPr>
                <w:rFonts w:ascii="Aptos Narrow" w:eastAsia="Times New Roman" w:hAnsi="Aptos Narrow" w:cs="Times New Roman"/>
                <w:color w:val="000000"/>
                <w:kern w:val="0"/>
                <w:lang w:eastAsia="pl-PL"/>
                <w14:ligatures w14:val="none"/>
              </w:rPr>
              <w:t>b</w:t>
            </w:r>
          </w:p>
        </w:tc>
        <w:tc>
          <w:tcPr>
            <w:tcW w:w="982" w:type="dxa"/>
            <w:noWrap/>
            <w:vAlign w:val="bottom"/>
            <w:hideMark/>
          </w:tcPr>
          <w:p w14:paraId="14204423" w14:textId="77777777" w:rsidR="00692D97" w:rsidRPr="00692D97" w:rsidRDefault="00692D97" w:rsidP="00692D97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lang w:eastAsia="pl-PL"/>
                <w14:ligatures w14:val="none"/>
              </w:rPr>
            </w:pPr>
            <w:r w:rsidRPr="00692D97">
              <w:rPr>
                <w:rFonts w:ascii="Aptos Narrow" w:eastAsia="Times New Roman" w:hAnsi="Aptos Narrow" w:cs="Times New Roman"/>
                <w:color w:val="000000"/>
                <w:kern w:val="0"/>
                <w:lang w:eastAsia="pl-PL"/>
                <w14:ligatures w14:val="none"/>
              </w:rPr>
              <w:t xml:space="preserve">AD  </w:t>
            </w:r>
            <w:proofErr w:type="spellStart"/>
            <w:r w:rsidRPr="00692D97">
              <w:rPr>
                <w:rFonts w:ascii="Aptos Narrow" w:eastAsia="Times New Roman" w:hAnsi="Aptos Narrow" w:cs="Times New Roman"/>
                <w:color w:val="000000"/>
                <w:kern w:val="0"/>
                <w:lang w:eastAsia="pl-PL"/>
                <w14:ligatures w14:val="none"/>
              </w:rPr>
              <w:t>Sredni</w:t>
            </w:r>
            <w:proofErr w:type="spellEnd"/>
            <w:r w:rsidRPr="00692D97">
              <w:rPr>
                <w:rFonts w:ascii="Aptos Narrow" w:eastAsia="Times New Roman" w:hAnsi="Aptos Narrow" w:cs="Times New Roman"/>
                <w:color w:val="000000"/>
                <w:kern w:val="0"/>
                <w:lang w:eastAsia="pl-PL"/>
                <w14:ligatures w14:val="none"/>
              </w:rPr>
              <w:t>[ms]</w:t>
            </w:r>
          </w:p>
        </w:tc>
        <w:tc>
          <w:tcPr>
            <w:tcW w:w="960" w:type="dxa"/>
            <w:noWrap/>
            <w:vAlign w:val="bottom"/>
            <w:hideMark/>
          </w:tcPr>
          <w:p w14:paraId="34E2A5BE" w14:textId="77777777" w:rsidR="00692D97" w:rsidRPr="00692D97" w:rsidRDefault="00692D97" w:rsidP="00692D97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lang w:eastAsia="pl-PL"/>
                <w14:ligatures w14:val="none"/>
              </w:rPr>
            </w:pPr>
            <w:r w:rsidRPr="00692D97">
              <w:rPr>
                <w:rFonts w:ascii="Aptos Narrow" w:eastAsia="Times New Roman" w:hAnsi="Aptos Narrow" w:cs="Times New Roman"/>
                <w:color w:val="000000"/>
                <w:kern w:val="0"/>
                <w:lang w:eastAsia="pl-PL"/>
                <w14:ligatures w14:val="none"/>
              </w:rPr>
              <w:t xml:space="preserve">AD </w:t>
            </w:r>
            <w:proofErr w:type="spellStart"/>
            <w:r w:rsidRPr="00692D97">
              <w:rPr>
                <w:rFonts w:ascii="Aptos Narrow" w:eastAsia="Times New Roman" w:hAnsi="Aptos Narrow" w:cs="Times New Roman"/>
                <w:color w:val="000000"/>
                <w:kern w:val="0"/>
                <w:lang w:eastAsia="pl-PL"/>
                <w14:ligatures w14:val="none"/>
              </w:rPr>
              <w:t>odch</w:t>
            </w:r>
            <w:proofErr w:type="spellEnd"/>
            <w:r w:rsidRPr="00692D97">
              <w:rPr>
                <w:rFonts w:ascii="Aptos Narrow" w:eastAsia="Times New Roman" w:hAnsi="Aptos Narrow" w:cs="Times New Roman"/>
                <w:color w:val="000000"/>
                <w:kern w:val="0"/>
                <w:lang w:eastAsia="pl-PL"/>
                <w14:ligatures w14:val="none"/>
              </w:rPr>
              <w:t>.[ms]</w:t>
            </w:r>
          </w:p>
        </w:tc>
      </w:tr>
      <w:tr w:rsidR="00692D97" w:rsidRPr="00692D97" w14:paraId="676AA4D1" w14:textId="77777777" w:rsidTr="00692D97">
        <w:trPr>
          <w:trHeight w:val="300"/>
        </w:trPr>
        <w:tc>
          <w:tcPr>
            <w:tcW w:w="960" w:type="dxa"/>
            <w:noWrap/>
            <w:vAlign w:val="bottom"/>
            <w:hideMark/>
          </w:tcPr>
          <w:p w14:paraId="0E63BB02" w14:textId="77777777" w:rsidR="00692D97" w:rsidRPr="00692D97" w:rsidRDefault="00692D97" w:rsidP="00692D97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pl-PL"/>
                <w14:ligatures w14:val="none"/>
              </w:rPr>
            </w:pPr>
            <w:r w:rsidRPr="00692D97">
              <w:rPr>
                <w:rFonts w:ascii="Aptos Narrow" w:eastAsia="Times New Roman" w:hAnsi="Aptos Narrow" w:cs="Times New Roman"/>
                <w:color w:val="000000"/>
                <w:kern w:val="0"/>
                <w:lang w:eastAsia="pl-PL"/>
                <w14:ligatures w14:val="none"/>
              </w:rPr>
              <w:t>20</w:t>
            </w:r>
          </w:p>
        </w:tc>
        <w:tc>
          <w:tcPr>
            <w:tcW w:w="982" w:type="dxa"/>
            <w:noWrap/>
            <w:vAlign w:val="bottom"/>
            <w:hideMark/>
          </w:tcPr>
          <w:p w14:paraId="2309E16B" w14:textId="77777777" w:rsidR="00692D97" w:rsidRPr="00692D97" w:rsidRDefault="00692D97" w:rsidP="00692D97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pl-PL"/>
                <w14:ligatures w14:val="none"/>
              </w:rPr>
            </w:pPr>
            <w:r w:rsidRPr="00692D97">
              <w:rPr>
                <w:rFonts w:ascii="Aptos Narrow" w:eastAsia="Times New Roman" w:hAnsi="Aptos Narrow" w:cs="Times New Roman"/>
                <w:color w:val="000000"/>
                <w:kern w:val="0"/>
                <w:lang w:eastAsia="pl-PL"/>
                <w14:ligatures w14:val="none"/>
              </w:rPr>
              <w:t>0,01306</w:t>
            </w:r>
          </w:p>
        </w:tc>
        <w:tc>
          <w:tcPr>
            <w:tcW w:w="960" w:type="dxa"/>
            <w:noWrap/>
            <w:vAlign w:val="bottom"/>
            <w:hideMark/>
          </w:tcPr>
          <w:p w14:paraId="4D19875C" w14:textId="77777777" w:rsidR="00692D97" w:rsidRPr="00692D97" w:rsidRDefault="00692D97" w:rsidP="00692D97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pl-PL"/>
                <w14:ligatures w14:val="none"/>
              </w:rPr>
            </w:pPr>
            <w:r w:rsidRPr="00692D97">
              <w:rPr>
                <w:rFonts w:ascii="Aptos Narrow" w:eastAsia="Times New Roman" w:hAnsi="Aptos Narrow" w:cs="Times New Roman"/>
                <w:color w:val="000000"/>
                <w:kern w:val="0"/>
                <w:lang w:eastAsia="pl-PL"/>
                <w14:ligatures w14:val="none"/>
              </w:rPr>
              <w:t>0,000867</w:t>
            </w:r>
          </w:p>
        </w:tc>
      </w:tr>
      <w:tr w:rsidR="00692D97" w:rsidRPr="00692D97" w14:paraId="693F935E" w14:textId="77777777" w:rsidTr="00692D97">
        <w:trPr>
          <w:trHeight w:val="300"/>
        </w:trPr>
        <w:tc>
          <w:tcPr>
            <w:tcW w:w="960" w:type="dxa"/>
            <w:noWrap/>
            <w:vAlign w:val="bottom"/>
            <w:hideMark/>
          </w:tcPr>
          <w:p w14:paraId="0141E250" w14:textId="77777777" w:rsidR="00692D97" w:rsidRPr="00692D97" w:rsidRDefault="00692D97" w:rsidP="00692D97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pl-PL"/>
                <w14:ligatures w14:val="none"/>
              </w:rPr>
            </w:pPr>
            <w:r w:rsidRPr="00692D97">
              <w:rPr>
                <w:rFonts w:ascii="Aptos Narrow" w:eastAsia="Times New Roman" w:hAnsi="Aptos Narrow" w:cs="Times New Roman"/>
                <w:color w:val="000000"/>
                <w:kern w:val="0"/>
                <w:lang w:eastAsia="pl-PL"/>
                <w14:ligatures w14:val="none"/>
              </w:rPr>
              <w:t>40</w:t>
            </w:r>
          </w:p>
        </w:tc>
        <w:tc>
          <w:tcPr>
            <w:tcW w:w="982" w:type="dxa"/>
            <w:noWrap/>
            <w:vAlign w:val="bottom"/>
            <w:hideMark/>
          </w:tcPr>
          <w:p w14:paraId="5793B841" w14:textId="77777777" w:rsidR="00692D97" w:rsidRPr="00692D97" w:rsidRDefault="00692D97" w:rsidP="00692D97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pl-PL"/>
                <w14:ligatures w14:val="none"/>
              </w:rPr>
            </w:pPr>
            <w:r w:rsidRPr="00692D97">
              <w:rPr>
                <w:rFonts w:ascii="Aptos Narrow" w:eastAsia="Times New Roman" w:hAnsi="Aptos Narrow" w:cs="Times New Roman"/>
                <w:color w:val="000000"/>
                <w:kern w:val="0"/>
                <w:lang w:eastAsia="pl-PL"/>
                <w14:ligatures w14:val="none"/>
              </w:rPr>
              <w:t>0,02427</w:t>
            </w:r>
          </w:p>
        </w:tc>
        <w:tc>
          <w:tcPr>
            <w:tcW w:w="960" w:type="dxa"/>
            <w:noWrap/>
            <w:vAlign w:val="bottom"/>
            <w:hideMark/>
          </w:tcPr>
          <w:p w14:paraId="5910815C" w14:textId="77777777" w:rsidR="00692D97" w:rsidRPr="00692D97" w:rsidRDefault="00692D97" w:rsidP="00692D97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pl-PL"/>
                <w14:ligatures w14:val="none"/>
              </w:rPr>
            </w:pPr>
            <w:r w:rsidRPr="00692D97">
              <w:rPr>
                <w:rFonts w:ascii="Aptos Narrow" w:eastAsia="Times New Roman" w:hAnsi="Aptos Narrow" w:cs="Times New Roman"/>
                <w:color w:val="000000"/>
                <w:kern w:val="0"/>
                <w:lang w:eastAsia="pl-PL"/>
                <w14:ligatures w14:val="none"/>
              </w:rPr>
              <w:t>0,000533</w:t>
            </w:r>
          </w:p>
        </w:tc>
      </w:tr>
      <w:tr w:rsidR="00692D97" w:rsidRPr="00692D97" w14:paraId="25DD817E" w14:textId="77777777" w:rsidTr="00692D97">
        <w:trPr>
          <w:trHeight w:val="300"/>
        </w:trPr>
        <w:tc>
          <w:tcPr>
            <w:tcW w:w="960" w:type="dxa"/>
            <w:noWrap/>
            <w:vAlign w:val="bottom"/>
            <w:hideMark/>
          </w:tcPr>
          <w:p w14:paraId="47055B09" w14:textId="77777777" w:rsidR="00692D97" w:rsidRPr="00692D97" w:rsidRDefault="00692D97" w:rsidP="00692D97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pl-PL"/>
                <w14:ligatures w14:val="none"/>
              </w:rPr>
            </w:pPr>
            <w:r w:rsidRPr="00692D97">
              <w:rPr>
                <w:rFonts w:ascii="Aptos Narrow" w:eastAsia="Times New Roman" w:hAnsi="Aptos Narrow" w:cs="Times New Roman"/>
                <w:color w:val="000000"/>
                <w:kern w:val="0"/>
                <w:lang w:eastAsia="pl-PL"/>
                <w14:ligatures w14:val="none"/>
              </w:rPr>
              <w:t>60</w:t>
            </w:r>
          </w:p>
        </w:tc>
        <w:tc>
          <w:tcPr>
            <w:tcW w:w="982" w:type="dxa"/>
            <w:noWrap/>
            <w:vAlign w:val="bottom"/>
            <w:hideMark/>
          </w:tcPr>
          <w:p w14:paraId="33823299" w14:textId="77777777" w:rsidR="00692D97" w:rsidRPr="00692D97" w:rsidRDefault="00692D97" w:rsidP="00692D97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pl-PL"/>
                <w14:ligatures w14:val="none"/>
              </w:rPr>
            </w:pPr>
            <w:r w:rsidRPr="00692D97">
              <w:rPr>
                <w:rFonts w:ascii="Aptos Narrow" w:eastAsia="Times New Roman" w:hAnsi="Aptos Narrow" w:cs="Times New Roman"/>
                <w:color w:val="000000"/>
                <w:kern w:val="0"/>
                <w:lang w:eastAsia="pl-PL"/>
                <w14:ligatures w14:val="none"/>
              </w:rPr>
              <w:t>0,03656</w:t>
            </w:r>
          </w:p>
        </w:tc>
        <w:tc>
          <w:tcPr>
            <w:tcW w:w="960" w:type="dxa"/>
            <w:noWrap/>
            <w:vAlign w:val="bottom"/>
            <w:hideMark/>
          </w:tcPr>
          <w:p w14:paraId="24DBF89E" w14:textId="77777777" w:rsidR="00692D97" w:rsidRPr="00692D97" w:rsidRDefault="00692D97" w:rsidP="00692D97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pl-PL"/>
                <w14:ligatures w14:val="none"/>
              </w:rPr>
            </w:pPr>
            <w:r w:rsidRPr="00692D97">
              <w:rPr>
                <w:rFonts w:ascii="Aptos Narrow" w:eastAsia="Times New Roman" w:hAnsi="Aptos Narrow" w:cs="Times New Roman"/>
                <w:color w:val="000000"/>
                <w:kern w:val="0"/>
                <w:lang w:eastAsia="pl-PL"/>
                <w14:ligatures w14:val="none"/>
              </w:rPr>
              <w:t>0,003241</w:t>
            </w:r>
          </w:p>
        </w:tc>
      </w:tr>
      <w:tr w:rsidR="00692D97" w:rsidRPr="00692D97" w14:paraId="2C06DD02" w14:textId="77777777" w:rsidTr="00692D97">
        <w:trPr>
          <w:trHeight w:val="300"/>
        </w:trPr>
        <w:tc>
          <w:tcPr>
            <w:tcW w:w="960" w:type="dxa"/>
            <w:noWrap/>
            <w:vAlign w:val="bottom"/>
            <w:hideMark/>
          </w:tcPr>
          <w:p w14:paraId="3DBD8C2D" w14:textId="77777777" w:rsidR="00692D97" w:rsidRPr="00692D97" w:rsidRDefault="00692D97" w:rsidP="00692D97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pl-PL"/>
                <w14:ligatures w14:val="none"/>
              </w:rPr>
            </w:pPr>
            <w:r w:rsidRPr="00692D97">
              <w:rPr>
                <w:rFonts w:ascii="Aptos Narrow" w:eastAsia="Times New Roman" w:hAnsi="Aptos Narrow" w:cs="Times New Roman"/>
                <w:color w:val="000000"/>
                <w:kern w:val="0"/>
                <w:lang w:eastAsia="pl-PL"/>
                <w14:ligatures w14:val="none"/>
              </w:rPr>
              <w:t>80</w:t>
            </w:r>
          </w:p>
        </w:tc>
        <w:tc>
          <w:tcPr>
            <w:tcW w:w="982" w:type="dxa"/>
            <w:noWrap/>
            <w:vAlign w:val="bottom"/>
            <w:hideMark/>
          </w:tcPr>
          <w:p w14:paraId="2BB7662D" w14:textId="77777777" w:rsidR="00692D97" w:rsidRPr="00692D97" w:rsidRDefault="00692D97" w:rsidP="00692D97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pl-PL"/>
                <w14:ligatures w14:val="none"/>
              </w:rPr>
            </w:pPr>
            <w:r w:rsidRPr="00692D97">
              <w:rPr>
                <w:rFonts w:ascii="Aptos Narrow" w:eastAsia="Times New Roman" w:hAnsi="Aptos Narrow" w:cs="Times New Roman"/>
                <w:color w:val="000000"/>
                <w:kern w:val="0"/>
                <w:lang w:eastAsia="pl-PL"/>
                <w14:ligatures w14:val="none"/>
              </w:rPr>
              <w:t>0,04724</w:t>
            </w:r>
          </w:p>
        </w:tc>
        <w:tc>
          <w:tcPr>
            <w:tcW w:w="960" w:type="dxa"/>
            <w:noWrap/>
            <w:vAlign w:val="bottom"/>
            <w:hideMark/>
          </w:tcPr>
          <w:p w14:paraId="35D79F4B" w14:textId="77777777" w:rsidR="00692D97" w:rsidRPr="00692D97" w:rsidRDefault="00692D97" w:rsidP="00692D97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pl-PL"/>
                <w14:ligatures w14:val="none"/>
              </w:rPr>
            </w:pPr>
            <w:r w:rsidRPr="00692D97">
              <w:rPr>
                <w:rFonts w:ascii="Aptos Narrow" w:eastAsia="Times New Roman" w:hAnsi="Aptos Narrow" w:cs="Times New Roman"/>
                <w:color w:val="000000"/>
                <w:kern w:val="0"/>
                <w:lang w:eastAsia="pl-PL"/>
                <w14:ligatures w14:val="none"/>
              </w:rPr>
              <w:t>0,000541</w:t>
            </w:r>
          </w:p>
        </w:tc>
      </w:tr>
      <w:tr w:rsidR="00692D97" w:rsidRPr="00692D97" w14:paraId="33EC040D" w14:textId="77777777" w:rsidTr="00692D97">
        <w:trPr>
          <w:trHeight w:val="300"/>
        </w:trPr>
        <w:tc>
          <w:tcPr>
            <w:tcW w:w="960" w:type="dxa"/>
            <w:noWrap/>
            <w:vAlign w:val="bottom"/>
            <w:hideMark/>
          </w:tcPr>
          <w:p w14:paraId="1E596A9F" w14:textId="77777777" w:rsidR="00692D97" w:rsidRPr="00692D97" w:rsidRDefault="00692D97" w:rsidP="00692D97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pl-PL"/>
                <w14:ligatures w14:val="none"/>
              </w:rPr>
            </w:pPr>
            <w:r w:rsidRPr="00692D97">
              <w:rPr>
                <w:rFonts w:ascii="Aptos Narrow" w:eastAsia="Times New Roman" w:hAnsi="Aptos Narrow" w:cs="Times New Roman"/>
                <w:color w:val="000000"/>
                <w:kern w:val="0"/>
                <w:lang w:eastAsia="pl-PL"/>
                <w14:ligatures w14:val="none"/>
              </w:rPr>
              <w:t>100</w:t>
            </w:r>
          </w:p>
        </w:tc>
        <w:tc>
          <w:tcPr>
            <w:tcW w:w="982" w:type="dxa"/>
            <w:noWrap/>
            <w:vAlign w:val="bottom"/>
            <w:hideMark/>
          </w:tcPr>
          <w:p w14:paraId="675C27E2" w14:textId="77777777" w:rsidR="00692D97" w:rsidRPr="00692D97" w:rsidRDefault="00692D97" w:rsidP="00692D97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pl-PL"/>
                <w14:ligatures w14:val="none"/>
              </w:rPr>
            </w:pPr>
            <w:r w:rsidRPr="00692D97">
              <w:rPr>
                <w:rFonts w:ascii="Aptos Narrow" w:eastAsia="Times New Roman" w:hAnsi="Aptos Narrow" w:cs="Times New Roman"/>
                <w:color w:val="000000"/>
                <w:kern w:val="0"/>
                <w:lang w:eastAsia="pl-PL"/>
                <w14:ligatures w14:val="none"/>
              </w:rPr>
              <w:t>0,05887</w:t>
            </w:r>
          </w:p>
        </w:tc>
        <w:tc>
          <w:tcPr>
            <w:tcW w:w="960" w:type="dxa"/>
            <w:noWrap/>
            <w:vAlign w:val="bottom"/>
            <w:hideMark/>
          </w:tcPr>
          <w:p w14:paraId="5572E5F0" w14:textId="77777777" w:rsidR="00692D97" w:rsidRPr="00692D97" w:rsidRDefault="00692D97" w:rsidP="00692D97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pl-PL"/>
                <w14:ligatures w14:val="none"/>
              </w:rPr>
            </w:pPr>
            <w:r w:rsidRPr="00692D97">
              <w:rPr>
                <w:rFonts w:ascii="Aptos Narrow" w:eastAsia="Times New Roman" w:hAnsi="Aptos Narrow" w:cs="Times New Roman"/>
                <w:color w:val="000000"/>
                <w:kern w:val="0"/>
                <w:lang w:eastAsia="pl-PL"/>
                <w14:ligatures w14:val="none"/>
              </w:rPr>
              <w:t>0,001627</w:t>
            </w:r>
          </w:p>
        </w:tc>
      </w:tr>
      <w:tr w:rsidR="00692D97" w:rsidRPr="00692D97" w14:paraId="18298CC4" w14:textId="77777777" w:rsidTr="00692D97">
        <w:trPr>
          <w:trHeight w:val="300"/>
        </w:trPr>
        <w:tc>
          <w:tcPr>
            <w:tcW w:w="960" w:type="dxa"/>
            <w:noWrap/>
            <w:vAlign w:val="bottom"/>
            <w:hideMark/>
          </w:tcPr>
          <w:p w14:paraId="006434BA" w14:textId="77777777" w:rsidR="00692D97" w:rsidRPr="00692D97" w:rsidRDefault="00692D97" w:rsidP="00692D97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pl-PL"/>
                <w14:ligatures w14:val="none"/>
              </w:rPr>
            </w:pPr>
            <w:r w:rsidRPr="00692D97">
              <w:rPr>
                <w:rFonts w:ascii="Aptos Narrow" w:eastAsia="Times New Roman" w:hAnsi="Aptos Narrow" w:cs="Times New Roman"/>
                <w:color w:val="000000"/>
                <w:kern w:val="0"/>
                <w:lang w:eastAsia="pl-PL"/>
                <w14:ligatures w14:val="none"/>
              </w:rPr>
              <w:t>120</w:t>
            </w:r>
          </w:p>
        </w:tc>
        <w:tc>
          <w:tcPr>
            <w:tcW w:w="982" w:type="dxa"/>
            <w:noWrap/>
            <w:vAlign w:val="bottom"/>
            <w:hideMark/>
          </w:tcPr>
          <w:p w14:paraId="1F477A6C" w14:textId="77777777" w:rsidR="00692D97" w:rsidRPr="00692D97" w:rsidRDefault="00692D97" w:rsidP="00692D97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pl-PL"/>
                <w14:ligatures w14:val="none"/>
              </w:rPr>
            </w:pPr>
            <w:r w:rsidRPr="00692D97">
              <w:rPr>
                <w:rFonts w:ascii="Aptos Narrow" w:eastAsia="Times New Roman" w:hAnsi="Aptos Narrow" w:cs="Times New Roman"/>
                <w:color w:val="000000"/>
                <w:kern w:val="0"/>
                <w:lang w:eastAsia="pl-PL"/>
                <w14:ligatures w14:val="none"/>
              </w:rPr>
              <w:t>0,07079</w:t>
            </w:r>
          </w:p>
        </w:tc>
        <w:tc>
          <w:tcPr>
            <w:tcW w:w="960" w:type="dxa"/>
            <w:noWrap/>
            <w:vAlign w:val="bottom"/>
            <w:hideMark/>
          </w:tcPr>
          <w:p w14:paraId="14303337" w14:textId="77777777" w:rsidR="00692D97" w:rsidRPr="00692D97" w:rsidRDefault="00692D97" w:rsidP="00692D97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pl-PL"/>
                <w14:ligatures w14:val="none"/>
              </w:rPr>
            </w:pPr>
            <w:r w:rsidRPr="00692D97">
              <w:rPr>
                <w:rFonts w:ascii="Aptos Narrow" w:eastAsia="Times New Roman" w:hAnsi="Aptos Narrow" w:cs="Times New Roman"/>
                <w:color w:val="000000"/>
                <w:kern w:val="0"/>
                <w:lang w:eastAsia="pl-PL"/>
                <w14:ligatures w14:val="none"/>
              </w:rPr>
              <w:t>0,004518</w:t>
            </w:r>
          </w:p>
        </w:tc>
      </w:tr>
      <w:tr w:rsidR="00692D97" w:rsidRPr="00692D97" w14:paraId="4F0AB637" w14:textId="77777777" w:rsidTr="00692D97">
        <w:trPr>
          <w:trHeight w:val="300"/>
        </w:trPr>
        <w:tc>
          <w:tcPr>
            <w:tcW w:w="960" w:type="dxa"/>
            <w:noWrap/>
            <w:vAlign w:val="bottom"/>
            <w:hideMark/>
          </w:tcPr>
          <w:p w14:paraId="0D09EF22" w14:textId="77777777" w:rsidR="00692D97" w:rsidRPr="00692D97" w:rsidRDefault="00692D97" w:rsidP="00692D97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pl-PL"/>
                <w14:ligatures w14:val="none"/>
              </w:rPr>
            </w:pPr>
            <w:r w:rsidRPr="00692D97">
              <w:rPr>
                <w:rFonts w:ascii="Aptos Narrow" w:eastAsia="Times New Roman" w:hAnsi="Aptos Narrow" w:cs="Times New Roman"/>
                <w:color w:val="000000"/>
                <w:kern w:val="0"/>
                <w:lang w:eastAsia="pl-PL"/>
                <w14:ligatures w14:val="none"/>
              </w:rPr>
              <w:t>140</w:t>
            </w:r>
          </w:p>
        </w:tc>
        <w:tc>
          <w:tcPr>
            <w:tcW w:w="982" w:type="dxa"/>
            <w:noWrap/>
            <w:vAlign w:val="bottom"/>
            <w:hideMark/>
          </w:tcPr>
          <w:p w14:paraId="51279A1B" w14:textId="77777777" w:rsidR="00692D97" w:rsidRPr="00692D97" w:rsidRDefault="00692D97" w:rsidP="00692D97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pl-PL"/>
                <w14:ligatures w14:val="none"/>
              </w:rPr>
            </w:pPr>
            <w:r w:rsidRPr="00692D97">
              <w:rPr>
                <w:rFonts w:ascii="Aptos Narrow" w:eastAsia="Times New Roman" w:hAnsi="Aptos Narrow" w:cs="Times New Roman"/>
                <w:color w:val="000000"/>
                <w:kern w:val="0"/>
                <w:lang w:eastAsia="pl-PL"/>
                <w14:ligatures w14:val="none"/>
              </w:rPr>
              <w:t>0,08104</w:t>
            </w:r>
          </w:p>
        </w:tc>
        <w:tc>
          <w:tcPr>
            <w:tcW w:w="960" w:type="dxa"/>
            <w:noWrap/>
            <w:vAlign w:val="bottom"/>
            <w:hideMark/>
          </w:tcPr>
          <w:p w14:paraId="774FE4D5" w14:textId="77777777" w:rsidR="00692D97" w:rsidRPr="00692D97" w:rsidRDefault="00692D97" w:rsidP="00692D97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pl-PL"/>
                <w14:ligatures w14:val="none"/>
              </w:rPr>
            </w:pPr>
            <w:r w:rsidRPr="00692D97">
              <w:rPr>
                <w:rFonts w:ascii="Aptos Narrow" w:eastAsia="Times New Roman" w:hAnsi="Aptos Narrow" w:cs="Times New Roman"/>
                <w:color w:val="000000"/>
                <w:kern w:val="0"/>
                <w:lang w:eastAsia="pl-PL"/>
                <w14:ligatures w14:val="none"/>
              </w:rPr>
              <w:t>0,00251</w:t>
            </w:r>
          </w:p>
        </w:tc>
      </w:tr>
      <w:tr w:rsidR="00692D97" w:rsidRPr="00692D97" w14:paraId="7A5F219F" w14:textId="77777777" w:rsidTr="00692D97">
        <w:trPr>
          <w:trHeight w:val="300"/>
        </w:trPr>
        <w:tc>
          <w:tcPr>
            <w:tcW w:w="960" w:type="dxa"/>
            <w:noWrap/>
            <w:vAlign w:val="bottom"/>
            <w:hideMark/>
          </w:tcPr>
          <w:p w14:paraId="68FD391D" w14:textId="77777777" w:rsidR="00692D97" w:rsidRPr="00692D97" w:rsidRDefault="00692D97" w:rsidP="00692D97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pl-PL"/>
                <w14:ligatures w14:val="none"/>
              </w:rPr>
            </w:pPr>
            <w:r w:rsidRPr="00692D97">
              <w:rPr>
                <w:rFonts w:ascii="Aptos Narrow" w:eastAsia="Times New Roman" w:hAnsi="Aptos Narrow" w:cs="Times New Roman"/>
                <w:color w:val="000000"/>
                <w:kern w:val="0"/>
                <w:lang w:eastAsia="pl-PL"/>
                <w14:ligatures w14:val="none"/>
              </w:rPr>
              <w:t>160</w:t>
            </w:r>
          </w:p>
        </w:tc>
        <w:tc>
          <w:tcPr>
            <w:tcW w:w="982" w:type="dxa"/>
            <w:noWrap/>
            <w:vAlign w:val="bottom"/>
            <w:hideMark/>
          </w:tcPr>
          <w:p w14:paraId="55850545" w14:textId="77777777" w:rsidR="00692D97" w:rsidRPr="00692D97" w:rsidRDefault="00692D97" w:rsidP="00692D97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pl-PL"/>
                <w14:ligatures w14:val="none"/>
              </w:rPr>
            </w:pPr>
            <w:r w:rsidRPr="00692D97">
              <w:rPr>
                <w:rFonts w:ascii="Aptos Narrow" w:eastAsia="Times New Roman" w:hAnsi="Aptos Narrow" w:cs="Times New Roman"/>
                <w:color w:val="000000"/>
                <w:kern w:val="0"/>
                <w:lang w:eastAsia="pl-PL"/>
                <w14:ligatures w14:val="none"/>
              </w:rPr>
              <w:t>0,09535</w:t>
            </w:r>
          </w:p>
        </w:tc>
        <w:tc>
          <w:tcPr>
            <w:tcW w:w="960" w:type="dxa"/>
            <w:noWrap/>
            <w:vAlign w:val="bottom"/>
            <w:hideMark/>
          </w:tcPr>
          <w:p w14:paraId="6B280BF2" w14:textId="77777777" w:rsidR="00692D97" w:rsidRPr="00692D97" w:rsidRDefault="00692D97" w:rsidP="00692D97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pl-PL"/>
                <w14:ligatures w14:val="none"/>
              </w:rPr>
            </w:pPr>
            <w:r w:rsidRPr="00692D97">
              <w:rPr>
                <w:rFonts w:ascii="Aptos Narrow" w:eastAsia="Times New Roman" w:hAnsi="Aptos Narrow" w:cs="Times New Roman"/>
                <w:color w:val="000000"/>
                <w:kern w:val="0"/>
                <w:lang w:eastAsia="pl-PL"/>
                <w14:ligatures w14:val="none"/>
              </w:rPr>
              <w:t>0,004872</w:t>
            </w:r>
          </w:p>
        </w:tc>
      </w:tr>
      <w:tr w:rsidR="00692D97" w:rsidRPr="00692D97" w14:paraId="7A498823" w14:textId="77777777" w:rsidTr="00692D97">
        <w:trPr>
          <w:trHeight w:val="300"/>
        </w:trPr>
        <w:tc>
          <w:tcPr>
            <w:tcW w:w="960" w:type="dxa"/>
            <w:noWrap/>
            <w:vAlign w:val="bottom"/>
            <w:hideMark/>
          </w:tcPr>
          <w:p w14:paraId="2E99C161" w14:textId="77777777" w:rsidR="00692D97" w:rsidRPr="00692D97" w:rsidRDefault="00692D97" w:rsidP="00692D97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pl-PL"/>
                <w14:ligatures w14:val="none"/>
              </w:rPr>
            </w:pPr>
            <w:r w:rsidRPr="00692D97">
              <w:rPr>
                <w:rFonts w:ascii="Aptos Narrow" w:eastAsia="Times New Roman" w:hAnsi="Aptos Narrow" w:cs="Times New Roman"/>
                <w:color w:val="000000"/>
                <w:kern w:val="0"/>
                <w:lang w:eastAsia="pl-PL"/>
                <w14:ligatures w14:val="none"/>
              </w:rPr>
              <w:t>180</w:t>
            </w:r>
          </w:p>
        </w:tc>
        <w:tc>
          <w:tcPr>
            <w:tcW w:w="982" w:type="dxa"/>
            <w:noWrap/>
            <w:vAlign w:val="bottom"/>
            <w:hideMark/>
          </w:tcPr>
          <w:p w14:paraId="5B9C8060" w14:textId="77777777" w:rsidR="00692D97" w:rsidRPr="00692D97" w:rsidRDefault="00692D97" w:rsidP="00692D97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pl-PL"/>
                <w14:ligatures w14:val="none"/>
              </w:rPr>
            </w:pPr>
            <w:r w:rsidRPr="00692D97">
              <w:rPr>
                <w:rFonts w:ascii="Aptos Narrow" w:eastAsia="Times New Roman" w:hAnsi="Aptos Narrow" w:cs="Times New Roman"/>
                <w:color w:val="000000"/>
                <w:kern w:val="0"/>
                <w:lang w:eastAsia="pl-PL"/>
                <w14:ligatures w14:val="none"/>
              </w:rPr>
              <w:t>0,10859</w:t>
            </w:r>
          </w:p>
        </w:tc>
        <w:tc>
          <w:tcPr>
            <w:tcW w:w="960" w:type="dxa"/>
            <w:noWrap/>
            <w:vAlign w:val="bottom"/>
            <w:hideMark/>
          </w:tcPr>
          <w:p w14:paraId="1DF5D06C" w14:textId="77777777" w:rsidR="00692D97" w:rsidRPr="00692D97" w:rsidRDefault="00692D97" w:rsidP="00692D97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pl-PL"/>
                <w14:ligatures w14:val="none"/>
              </w:rPr>
            </w:pPr>
            <w:r w:rsidRPr="00692D97">
              <w:rPr>
                <w:rFonts w:ascii="Aptos Narrow" w:eastAsia="Times New Roman" w:hAnsi="Aptos Narrow" w:cs="Times New Roman"/>
                <w:color w:val="000000"/>
                <w:kern w:val="0"/>
                <w:lang w:eastAsia="pl-PL"/>
                <w14:ligatures w14:val="none"/>
              </w:rPr>
              <w:t>0,007052</w:t>
            </w:r>
          </w:p>
        </w:tc>
      </w:tr>
      <w:tr w:rsidR="00692D97" w:rsidRPr="00692D97" w14:paraId="2CE5AAB0" w14:textId="77777777" w:rsidTr="00692D97">
        <w:trPr>
          <w:trHeight w:val="300"/>
        </w:trPr>
        <w:tc>
          <w:tcPr>
            <w:tcW w:w="960" w:type="dxa"/>
            <w:noWrap/>
            <w:vAlign w:val="bottom"/>
            <w:hideMark/>
          </w:tcPr>
          <w:p w14:paraId="71F89CCD" w14:textId="77777777" w:rsidR="00692D97" w:rsidRPr="00692D97" w:rsidRDefault="00692D97" w:rsidP="00692D97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pl-PL"/>
                <w14:ligatures w14:val="none"/>
              </w:rPr>
            </w:pPr>
            <w:r w:rsidRPr="00692D97">
              <w:rPr>
                <w:rFonts w:ascii="Aptos Narrow" w:eastAsia="Times New Roman" w:hAnsi="Aptos Narrow" w:cs="Times New Roman"/>
                <w:color w:val="000000"/>
                <w:kern w:val="0"/>
                <w:lang w:eastAsia="pl-PL"/>
                <w14:ligatures w14:val="none"/>
              </w:rPr>
              <w:t>200</w:t>
            </w:r>
          </w:p>
        </w:tc>
        <w:tc>
          <w:tcPr>
            <w:tcW w:w="982" w:type="dxa"/>
            <w:noWrap/>
            <w:vAlign w:val="bottom"/>
            <w:hideMark/>
          </w:tcPr>
          <w:p w14:paraId="69A44880" w14:textId="77777777" w:rsidR="00692D97" w:rsidRPr="00692D97" w:rsidRDefault="00692D97" w:rsidP="00692D97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pl-PL"/>
                <w14:ligatures w14:val="none"/>
              </w:rPr>
            </w:pPr>
            <w:r w:rsidRPr="00692D97">
              <w:rPr>
                <w:rFonts w:ascii="Aptos Narrow" w:eastAsia="Times New Roman" w:hAnsi="Aptos Narrow" w:cs="Times New Roman"/>
                <w:color w:val="000000"/>
                <w:kern w:val="0"/>
                <w:lang w:eastAsia="pl-PL"/>
                <w14:ligatures w14:val="none"/>
              </w:rPr>
              <w:t>0,11826</w:t>
            </w:r>
          </w:p>
        </w:tc>
        <w:tc>
          <w:tcPr>
            <w:tcW w:w="960" w:type="dxa"/>
            <w:noWrap/>
            <w:vAlign w:val="bottom"/>
            <w:hideMark/>
          </w:tcPr>
          <w:p w14:paraId="5E7E4338" w14:textId="77777777" w:rsidR="00692D97" w:rsidRPr="00692D97" w:rsidRDefault="00692D97" w:rsidP="00692D97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pl-PL"/>
                <w14:ligatures w14:val="none"/>
              </w:rPr>
            </w:pPr>
            <w:r w:rsidRPr="00692D97">
              <w:rPr>
                <w:rFonts w:ascii="Aptos Narrow" w:eastAsia="Times New Roman" w:hAnsi="Aptos Narrow" w:cs="Times New Roman"/>
                <w:color w:val="000000"/>
                <w:kern w:val="0"/>
                <w:lang w:eastAsia="pl-PL"/>
                <w14:ligatures w14:val="none"/>
              </w:rPr>
              <w:t>0,002797</w:t>
            </w:r>
          </w:p>
        </w:tc>
      </w:tr>
      <w:tr w:rsidR="00692D97" w:rsidRPr="00692D97" w14:paraId="3A7A8CF9" w14:textId="77777777" w:rsidTr="00692D97">
        <w:trPr>
          <w:trHeight w:val="300"/>
        </w:trPr>
        <w:tc>
          <w:tcPr>
            <w:tcW w:w="960" w:type="dxa"/>
            <w:noWrap/>
            <w:vAlign w:val="bottom"/>
            <w:hideMark/>
          </w:tcPr>
          <w:p w14:paraId="01D1F8A2" w14:textId="77777777" w:rsidR="00692D97" w:rsidRPr="00692D97" w:rsidRDefault="00692D97" w:rsidP="00692D97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pl-PL"/>
                <w14:ligatures w14:val="none"/>
              </w:rPr>
            </w:pPr>
            <w:r w:rsidRPr="00692D97">
              <w:rPr>
                <w:rFonts w:ascii="Aptos Narrow" w:eastAsia="Times New Roman" w:hAnsi="Aptos Narrow" w:cs="Times New Roman"/>
                <w:color w:val="000000"/>
                <w:kern w:val="0"/>
                <w:lang w:eastAsia="pl-PL"/>
                <w14:ligatures w14:val="none"/>
              </w:rPr>
              <w:t>220</w:t>
            </w:r>
          </w:p>
        </w:tc>
        <w:tc>
          <w:tcPr>
            <w:tcW w:w="982" w:type="dxa"/>
            <w:noWrap/>
            <w:vAlign w:val="bottom"/>
            <w:hideMark/>
          </w:tcPr>
          <w:p w14:paraId="6F3C1865" w14:textId="77777777" w:rsidR="00692D97" w:rsidRPr="00692D97" w:rsidRDefault="00692D97" w:rsidP="00692D97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pl-PL"/>
                <w14:ligatures w14:val="none"/>
              </w:rPr>
            </w:pPr>
            <w:r w:rsidRPr="00692D97">
              <w:rPr>
                <w:rFonts w:ascii="Aptos Narrow" w:eastAsia="Times New Roman" w:hAnsi="Aptos Narrow" w:cs="Times New Roman"/>
                <w:color w:val="000000"/>
                <w:kern w:val="0"/>
                <w:lang w:eastAsia="pl-PL"/>
                <w14:ligatures w14:val="none"/>
              </w:rPr>
              <w:t>0,13128</w:t>
            </w:r>
          </w:p>
        </w:tc>
        <w:tc>
          <w:tcPr>
            <w:tcW w:w="960" w:type="dxa"/>
            <w:noWrap/>
            <w:vAlign w:val="bottom"/>
            <w:hideMark/>
          </w:tcPr>
          <w:p w14:paraId="6F80C7B6" w14:textId="77777777" w:rsidR="00692D97" w:rsidRPr="00692D97" w:rsidRDefault="00692D97" w:rsidP="00692D97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pl-PL"/>
                <w14:ligatures w14:val="none"/>
              </w:rPr>
            </w:pPr>
            <w:r w:rsidRPr="00692D97">
              <w:rPr>
                <w:rFonts w:ascii="Aptos Narrow" w:eastAsia="Times New Roman" w:hAnsi="Aptos Narrow" w:cs="Times New Roman"/>
                <w:color w:val="000000"/>
                <w:kern w:val="0"/>
                <w:lang w:eastAsia="pl-PL"/>
                <w14:ligatures w14:val="none"/>
              </w:rPr>
              <w:t>0,0075</w:t>
            </w:r>
          </w:p>
        </w:tc>
      </w:tr>
      <w:tr w:rsidR="00692D97" w:rsidRPr="00692D97" w14:paraId="34F87572" w14:textId="77777777" w:rsidTr="00692D97">
        <w:trPr>
          <w:trHeight w:val="300"/>
        </w:trPr>
        <w:tc>
          <w:tcPr>
            <w:tcW w:w="960" w:type="dxa"/>
            <w:noWrap/>
            <w:vAlign w:val="bottom"/>
            <w:hideMark/>
          </w:tcPr>
          <w:p w14:paraId="0A7F100A" w14:textId="77777777" w:rsidR="00692D97" w:rsidRPr="00692D97" w:rsidRDefault="00692D97" w:rsidP="00692D97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pl-PL"/>
                <w14:ligatures w14:val="none"/>
              </w:rPr>
            </w:pPr>
            <w:r w:rsidRPr="00692D97">
              <w:rPr>
                <w:rFonts w:ascii="Aptos Narrow" w:eastAsia="Times New Roman" w:hAnsi="Aptos Narrow" w:cs="Times New Roman"/>
                <w:color w:val="000000"/>
                <w:kern w:val="0"/>
                <w:lang w:eastAsia="pl-PL"/>
                <w14:ligatures w14:val="none"/>
              </w:rPr>
              <w:t>240</w:t>
            </w:r>
          </w:p>
        </w:tc>
        <w:tc>
          <w:tcPr>
            <w:tcW w:w="982" w:type="dxa"/>
            <w:noWrap/>
            <w:vAlign w:val="bottom"/>
            <w:hideMark/>
          </w:tcPr>
          <w:p w14:paraId="47971278" w14:textId="77777777" w:rsidR="00692D97" w:rsidRPr="00692D97" w:rsidRDefault="00692D97" w:rsidP="00692D97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pl-PL"/>
                <w14:ligatures w14:val="none"/>
              </w:rPr>
            </w:pPr>
            <w:r w:rsidRPr="00692D97">
              <w:rPr>
                <w:rFonts w:ascii="Aptos Narrow" w:eastAsia="Times New Roman" w:hAnsi="Aptos Narrow" w:cs="Times New Roman"/>
                <w:color w:val="000000"/>
                <w:kern w:val="0"/>
                <w:lang w:eastAsia="pl-PL"/>
                <w14:ligatures w14:val="none"/>
              </w:rPr>
              <w:t>0,13994</w:t>
            </w:r>
          </w:p>
        </w:tc>
        <w:tc>
          <w:tcPr>
            <w:tcW w:w="960" w:type="dxa"/>
            <w:noWrap/>
            <w:vAlign w:val="bottom"/>
            <w:hideMark/>
          </w:tcPr>
          <w:p w14:paraId="09AC6056" w14:textId="77777777" w:rsidR="00692D97" w:rsidRPr="00692D97" w:rsidRDefault="00692D97" w:rsidP="00692D97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pl-PL"/>
                <w14:ligatures w14:val="none"/>
              </w:rPr>
            </w:pPr>
            <w:r w:rsidRPr="00692D97">
              <w:rPr>
                <w:rFonts w:ascii="Aptos Narrow" w:eastAsia="Times New Roman" w:hAnsi="Aptos Narrow" w:cs="Times New Roman"/>
                <w:color w:val="000000"/>
                <w:kern w:val="0"/>
                <w:lang w:eastAsia="pl-PL"/>
                <w14:ligatures w14:val="none"/>
              </w:rPr>
              <w:t>0,002269</w:t>
            </w:r>
          </w:p>
        </w:tc>
      </w:tr>
      <w:tr w:rsidR="00692D97" w:rsidRPr="00692D97" w14:paraId="5942F5A4" w14:textId="77777777" w:rsidTr="00692D97">
        <w:trPr>
          <w:trHeight w:val="300"/>
        </w:trPr>
        <w:tc>
          <w:tcPr>
            <w:tcW w:w="960" w:type="dxa"/>
            <w:noWrap/>
            <w:vAlign w:val="bottom"/>
            <w:hideMark/>
          </w:tcPr>
          <w:p w14:paraId="3ABE64B7" w14:textId="77777777" w:rsidR="00692D97" w:rsidRPr="00692D97" w:rsidRDefault="00692D97" w:rsidP="00692D97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pl-PL"/>
                <w14:ligatures w14:val="none"/>
              </w:rPr>
            </w:pPr>
            <w:r w:rsidRPr="00692D97">
              <w:rPr>
                <w:rFonts w:ascii="Aptos Narrow" w:eastAsia="Times New Roman" w:hAnsi="Aptos Narrow" w:cs="Times New Roman"/>
                <w:color w:val="000000"/>
                <w:kern w:val="0"/>
                <w:lang w:eastAsia="pl-PL"/>
                <w14:ligatures w14:val="none"/>
              </w:rPr>
              <w:t>260</w:t>
            </w:r>
          </w:p>
        </w:tc>
        <w:tc>
          <w:tcPr>
            <w:tcW w:w="982" w:type="dxa"/>
            <w:noWrap/>
            <w:vAlign w:val="bottom"/>
            <w:hideMark/>
          </w:tcPr>
          <w:p w14:paraId="352A9334" w14:textId="77777777" w:rsidR="00692D97" w:rsidRPr="00692D97" w:rsidRDefault="00692D97" w:rsidP="00692D97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pl-PL"/>
                <w14:ligatures w14:val="none"/>
              </w:rPr>
            </w:pPr>
            <w:r w:rsidRPr="00692D97">
              <w:rPr>
                <w:rFonts w:ascii="Aptos Narrow" w:eastAsia="Times New Roman" w:hAnsi="Aptos Narrow" w:cs="Times New Roman"/>
                <w:color w:val="000000"/>
                <w:kern w:val="0"/>
                <w:lang w:eastAsia="pl-PL"/>
                <w14:ligatures w14:val="none"/>
              </w:rPr>
              <w:t>0,15679</w:t>
            </w:r>
          </w:p>
        </w:tc>
        <w:tc>
          <w:tcPr>
            <w:tcW w:w="960" w:type="dxa"/>
            <w:noWrap/>
            <w:vAlign w:val="bottom"/>
            <w:hideMark/>
          </w:tcPr>
          <w:p w14:paraId="3D5DF9BF" w14:textId="77777777" w:rsidR="00692D97" w:rsidRPr="00692D97" w:rsidRDefault="00692D97" w:rsidP="00692D97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pl-PL"/>
                <w14:ligatures w14:val="none"/>
              </w:rPr>
            </w:pPr>
            <w:r w:rsidRPr="00692D97">
              <w:rPr>
                <w:rFonts w:ascii="Aptos Narrow" w:eastAsia="Times New Roman" w:hAnsi="Aptos Narrow" w:cs="Times New Roman"/>
                <w:color w:val="000000"/>
                <w:kern w:val="0"/>
                <w:lang w:eastAsia="pl-PL"/>
                <w14:ligatures w14:val="none"/>
              </w:rPr>
              <w:t>0,01236</w:t>
            </w:r>
          </w:p>
        </w:tc>
      </w:tr>
      <w:tr w:rsidR="00692D97" w:rsidRPr="00692D97" w14:paraId="52456B94" w14:textId="77777777" w:rsidTr="00692D97">
        <w:trPr>
          <w:trHeight w:val="300"/>
        </w:trPr>
        <w:tc>
          <w:tcPr>
            <w:tcW w:w="960" w:type="dxa"/>
            <w:noWrap/>
            <w:vAlign w:val="bottom"/>
            <w:hideMark/>
          </w:tcPr>
          <w:p w14:paraId="78D68BF0" w14:textId="77777777" w:rsidR="00692D97" w:rsidRPr="00692D97" w:rsidRDefault="00692D97" w:rsidP="00692D97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pl-PL"/>
                <w14:ligatures w14:val="none"/>
              </w:rPr>
            </w:pPr>
            <w:r w:rsidRPr="00692D97">
              <w:rPr>
                <w:rFonts w:ascii="Aptos Narrow" w:eastAsia="Times New Roman" w:hAnsi="Aptos Narrow" w:cs="Times New Roman"/>
                <w:color w:val="000000"/>
                <w:kern w:val="0"/>
                <w:lang w:eastAsia="pl-PL"/>
                <w14:ligatures w14:val="none"/>
              </w:rPr>
              <w:t>280</w:t>
            </w:r>
          </w:p>
        </w:tc>
        <w:tc>
          <w:tcPr>
            <w:tcW w:w="982" w:type="dxa"/>
            <w:noWrap/>
            <w:vAlign w:val="bottom"/>
            <w:hideMark/>
          </w:tcPr>
          <w:p w14:paraId="59C35D96" w14:textId="77777777" w:rsidR="00692D97" w:rsidRPr="00692D97" w:rsidRDefault="00692D97" w:rsidP="00692D97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pl-PL"/>
                <w14:ligatures w14:val="none"/>
              </w:rPr>
            </w:pPr>
            <w:r w:rsidRPr="00692D97">
              <w:rPr>
                <w:rFonts w:ascii="Aptos Narrow" w:eastAsia="Times New Roman" w:hAnsi="Aptos Narrow" w:cs="Times New Roman"/>
                <w:color w:val="000000"/>
                <w:kern w:val="0"/>
                <w:lang w:eastAsia="pl-PL"/>
                <w14:ligatures w14:val="none"/>
              </w:rPr>
              <w:t>0,16554</w:t>
            </w:r>
          </w:p>
        </w:tc>
        <w:tc>
          <w:tcPr>
            <w:tcW w:w="960" w:type="dxa"/>
            <w:noWrap/>
            <w:vAlign w:val="bottom"/>
            <w:hideMark/>
          </w:tcPr>
          <w:p w14:paraId="36EA36CF" w14:textId="77777777" w:rsidR="00692D97" w:rsidRPr="00692D97" w:rsidRDefault="00692D97" w:rsidP="00692D97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pl-PL"/>
                <w14:ligatures w14:val="none"/>
              </w:rPr>
            </w:pPr>
            <w:r w:rsidRPr="00692D97">
              <w:rPr>
                <w:rFonts w:ascii="Aptos Narrow" w:eastAsia="Times New Roman" w:hAnsi="Aptos Narrow" w:cs="Times New Roman"/>
                <w:color w:val="000000"/>
                <w:kern w:val="0"/>
                <w:lang w:eastAsia="pl-PL"/>
                <w14:ligatures w14:val="none"/>
              </w:rPr>
              <w:t>0,005055</w:t>
            </w:r>
          </w:p>
        </w:tc>
      </w:tr>
      <w:tr w:rsidR="00692D97" w:rsidRPr="00692D97" w14:paraId="4E3A64E3" w14:textId="77777777" w:rsidTr="00692D97">
        <w:trPr>
          <w:trHeight w:val="300"/>
        </w:trPr>
        <w:tc>
          <w:tcPr>
            <w:tcW w:w="960" w:type="dxa"/>
            <w:noWrap/>
            <w:vAlign w:val="bottom"/>
            <w:hideMark/>
          </w:tcPr>
          <w:p w14:paraId="4C3CF870" w14:textId="77777777" w:rsidR="00692D97" w:rsidRPr="00692D97" w:rsidRDefault="00692D97" w:rsidP="00692D97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pl-PL"/>
                <w14:ligatures w14:val="none"/>
              </w:rPr>
            </w:pPr>
            <w:r w:rsidRPr="00692D97">
              <w:rPr>
                <w:rFonts w:ascii="Aptos Narrow" w:eastAsia="Times New Roman" w:hAnsi="Aptos Narrow" w:cs="Times New Roman"/>
                <w:color w:val="000000"/>
                <w:kern w:val="0"/>
                <w:lang w:eastAsia="pl-PL"/>
                <w14:ligatures w14:val="none"/>
              </w:rPr>
              <w:t>300</w:t>
            </w:r>
          </w:p>
        </w:tc>
        <w:tc>
          <w:tcPr>
            <w:tcW w:w="982" w:type="dxa"/>
            <w:noWrap/>
            <w:vAlign w:val="bottom"/>
            <w:hideMark/>
          </w:tcPr>
          <w:p w14:paraId="5A13BB33" w14:textId="77777777" w:rsidR="00692D97" w:rsidRPr="00692D97" w:rsidRDefault="00692D97" w:rsidP="00692D97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pl-PL"/>
                <w14:ligatures w14:val="none"/>
              </w:rPr>
            </w:pPr>
            <w:r w:rsidRPr="00692D97">
              <w:rPr>
                <w:rFonts w:ascii="Aptos Narrow" w:eastAsia="Times New Roman" w:hAnsi="Aptos Narrow" w:cs="Times New Roman"/>
                <w:color w:val="000000"/>
                <w:kern w:val="0"/>
                <w:lang w:eastAsia="pl-PL"/>
                <w14:ligatures w14:val="none"/>
              </w:rPr>
              <w:t>0,1796</w:t>
            </w:r>
          </w:p>
        </w:tc>
        <w:tc>
          <w:tcPr>
            <w:tcW w:w="960" w:type="dxa"/>
            <w:noWrap/>
            <w:vAlign w:val="bottom"/>
            <w:hideMark/>
          </w:tcPr>
          <w:p w14:paraId="42017D8D" w14:textId="77777777" w:rsidR="00692D97" w:rsidRPr="00692D97" w:rsidRDefault="00692D97" w:rsidP="00692D97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pl-PL"/>
                <w14:ligatures w14:val="none"/>
              </w:rPr>
            </w:pPr>
            <w:r w:rsidRPr="00692D97">
              <w:rPr>
                <w:rFonts w:ascii="Aptos Narrow" w:eastAsia="Times New Roman" w:hAnsi="Aptos Narrow" w:cs="Times New Roman"/>
                <w:color w:val="000000"/>
                <w:kern w:val="0"/>
                <w:lang w:eastAsia="pl-PL"/>
                <w14:ligatures w14:val="none"/>
              </w:rPr>
              <w:t>0,0117</w:t>
            </w:r>
          </w:p>
        </w:tc>
      </w:tr>
    </w:tbl>
    <w:p w14:paraId="2ED76C1B" w14:textId="4F536715" w:rsidR="00145657" w:rsidRDefault="00145657" w:rsidP="00CF58D6">
      <w:pPr>
        <w:ind w:left="360"/>
        <w:rPr>
          <w:sz w:val="24"/>
          <w:szCs w:val="24"/>
        </w:rPr>
      </w:pPr>
    </w:p>
    <w:p w14:paraId="58744B7C" w14:textId="77777777" w:rsidR="00145657" w:rsidRDefault="00145657" w:rsidP="00CF58D6">
      <w:pPr>
        <w:ind w:left="360"/>
        <w:rPr>
          <w:sz w:val="24"/>
          <w:szCs w:val="24"/>
        </w:rPr>
      </w:pPr>
    </w:p>
    <w:p w14:paraId="76EA63A9" w14:textId="182CDF61" w:rsidR="00632A60" w:rsidRDefault="00543C10" w:rsidP="000D5F5A">
      <w:pPr>
        <w:ind w:left="360"/>
        <w:rPr>
          <w:sz w:val="24"/>
          <w:szCs w:val="24"/>
        </w:rPr>
      </w:pPr>
      <w:r>
        <w:rPr>
          <w:sz w:val="24"/>
          <w:szCs w:val="24"/>
        </w:rPr>
        <w:t>Algorytm zachłanny</w:t>
      </w:r>
      <w:r>
        <w:rPr>
          <w:sz w:val="24"/>
          <w:szCs w:val="24"/>
        </w:rPr>
        <w:tab/>
      </w:r>
      <w:r>
        <w:rPr>
          <w:sz w:val="24"/>
          <w:szCs w:val="24"/>
        </w:rPr>
        <w:tab/>
      </w:r>
      <w:r>
        <w:rPr>
          <w:sz w:val="24"/>
          <w:szCs w:val="24"/>
        </w:rPr>
        <w:tab/>
      </w:r>
      <w:r>
        <w:rPr>
          <w:sz w:val="24"/>
          <w:szCs w:val="24"/>
        </w:rPr>
        <w:tab/>
      </w:r>
      <w:r>
        <w:rPr>
          <w:sz w:val="24"/>
          <w:szCs w:val="24"/>
        </w:rPr>
        <w:tab/>
        <w:t>Algorytm siłowy</w:t>
      </w:r>
    </w:p>
    <w:p w14:paraId="641D0951" w14:textId="77777777" w:rsidR="00145657" w:rsidRDefault="00145657" w:rsidP="00CF58D6">
      <w:pPr>
        <w:ind w:left="360"/>
        <w:rPr>
          <w:sz w:val="24"/>
          <w:szCs w:val="24"/>
        </w:rPr>
      </w:pPr>
    </w:p>
    <w:tbl>
      <w:tblPr>
        <w:tblW w:w="308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960"/>
        <w:gridCol w:w="1092"/>
        <w:gridCol w:w="1028"/>
      </w:tblGrid>
      <w:tr w:rsidR="00632A60" w:rsidRPr="00632A60" w14:paraId="1142546E" w14:textId="77777777" w:rsidTr="00BD6BAD">
        <w:trPr>
          <w:trHeight w:val="300"/>
        </w:trPr>
        <w:tc>
          <w:tcPr>
            <w:tcW w:w="960" w:type="dxa"/>
            <w:noWrap/>
            <w:vAlign w:val="bottom"/>
            <w:hideMark/>
          </w:tcPr>
          <w:p w14:paraId="30C1781E" w14:textId="77777777" w:rsidR="00632A60" w:rsidRPr="00632A60" w:rsidRDefault="00632A60" w:rsidP="00632A60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lang w:eastAsia="pl-PL"/>
                <w14:ligatures w14:val="none"/>
              </w:rPr>
            </w:pPr>
            <w:r w:rsidRPr="00632A60">
              <w:rPr>
                <w:rFonts w:ascii="Aptos Narrow" w:eastAsia="Times New Roman" w:hAnsi="Aptos Narrow" w:cs="Times New Roman"/>
                <w:color w:val="000000"/>
                <w:kern w:val="0"/>
                <w:lang w:eastAsia="pl-PL"/>
                <w14:ligatures w14:val="none"/>
              </w:rPr>
              <w:t>b</w:t>
            </w:r>
          </w:p>
        </w:tc>
        <w:tc>
          <w:tcPr>
            <w:tcW w:w="1092" w:type="dxa"/>
            <w:noWrap/>
            <w:vAlign w:val="bottom"/>
            <w:hideMark/>
          </w:tcPr>
          <w:p w14:paraId="0929F77C" w14:textId="77777777" w:rsidR="00632A60" w:rsidRPr="00632A60" w:rsidRDefault="00632A60" w:rsidP="00632A60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lang w:eastAsia="pl-PL"/>
                <w14:ligatures w14:val="none"/>
              </w:rPr>
            </w:pPr>
            <w:r w:rsidRPr="00632A60">
              <w:rPr>
                <w:rFonts w:ascii="Aptos Narrow" w:eastAsia="Times New Roman" w:hAnsi="Aptos Narrow" w:cs="Times New Roman"/>
                <w:color w:val="000000"/>
                <w:kern w:val="0"/>
                <w:lang w:eastAsia="pl-PL"/>
                <w14:ligatures w14:val="none"/>
              </w:rPr>
              <w:t xml:space="preserve">AZ </w:t>
            </w:r>
            <w:proofErr w:type="spellStart"/>
            <w:r w:rsidRPr="00632A60">
              <w:rPr>
                <w:rFonts w:ascii="Aptos Narrow" w:eastAsia="Times New Roman" w:hAnsi="Aptos Narrow" w:cs="Times New Roman"/>
                <w:color w:val="000000"/>
                <w:kern w:val="0"/>
                <w:lang w:eastAsia="pl-PL"/>
                <w14:ligatures w14:val="none"/>
              </w:rPr>
              <w:t>Sredni</w:t>
            </w:r>
            <w:proofErr w:type="spellEnd"/>
            <w:r w:rsidRPr="00632A60">
              <w:rPr>
                <w:rFonts w:ascii="Aptos Narrow" w:eastAsia="Times New Roman" w:hAnsi="Aptos Narrow" w:cs="Times New Roman"/>
                <w:color w:val="000000"/>
                <w:kern w:val="0"/>
                <w:lang w:eastAsia="pl-PL"/>
                <w14:ligatures w14:val="none"/>
              </w:rPr>
              <w:t>[ms]</w:t>
            </w:r>
          </w:p>
        </w:tc>
        <w:tc>
          <w:tcPr>
            <w:tcW w:w="1028" w:type="dxa"/>
            <w:noWrap/>
            <w:vAlign w:val="bottom"/>
            <w:hideMark/>
          </w:tcPr>
          <w:p w14:paraId="2A0808B2" w14:textId="77777777" w:rsidR="00632A60" w:rsidRPr="00632A60" w:rsidRDefault="00632A60" w:rsidP="00632A60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lang w:eastAsia="pl-PL"/>
                <w14:ligatures w14:val="none"/>
              </w:rPr>
            </w:pPr>
            <w:r w:rsidRPr="00632A60">
              <w:rPr>
                <w:rFonts w:ascii="Aptos Narrow" w:eastAsia="Times New Roman" w:hAnsi="Aptos Narrow" w:cs="Times New Roman"/>
                <w:color w:val="000000"/>
                <w:kern w:val="0"/>
                <w:lang w:eastAsia="pl-PL"/>
                <w14:ligatures w14:val="none"/>
              </w:rPr>
              <w:t xml:space="preserve">AZ </w:t>
            </w:r>
            <w:proofErr w:type="spellStart"/>
            <w:r w:rsidRPr="00632A60">
              <w:rPr>
                <w:rFonts w:ascii="Aptos Narrow" w:eastAsia="Times New Roman" w:hAnsi="Aptos Narrow" w:cs="Times New Roman"/>
                <w:color w:val="000000"/>
                <w:kern w:val="0"/>
                <w:lang w:eastAsia="pl-PL"/>
                <w14:ligatures w14:val="none"/>
              </w:rPr>
              <w:t>odch</w:t>
            </w:r>
            <w:proofErr w:type="spellEnd"/>
            <w:r w:rsidRPr="00632A60">
              <w:rPr>
                <w:rFonts w:ascii="Aptos Narrow" w:eastAsia="Times New Roman" w:hAnsi="Aptos Narrow" w:cs="Times New Roman"/>
                <w:color w:val="000000"/>
                <w:kern w:val="0"/>
                <w:lang w:eastAsia="pl-PL"/>
                <w14:ligatures w14:val="none"/>
              </w:rPr>
              <w:t>.[ms]</w:t>
            </w:r>
          </w:p>
        </w:tc>
      </w:tr>
      <w:tr w:rsidR="00632A60" w:rsidRPr="00632A60" w14:paraId="1801A89B" w14:textId="77777777" w:rsidTr="00BD6BAD">
        <w:trPr>
          <w:trHeight w:val="300"/>
        </w:trPr>
        <w:tc>
          <w:tcPr>
            <w:tcW w:w="960" w:type="dxa"/>
            <w:noWrap/>
            <w:vAlign w:val="bottom"/>
            <w:hideMark/>
          </w:tcPr>
          <w:p w14:paraId="38ADC98B" w14:textId="77777777" w:rsidR="00632A60" w:rsidRPr="00632A60" w:rsidRDefault="00632A60" w:rsidP="00632A60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pl-PL"/>
                <w14:ligatures w14:val="none"/>
              </w:rPr>
            </w:pPr>
            <w:r w:rsidRPr="00632A60">
              <w:rPr>
                <w:rFonts w:ascii="Aptos Narrow" w:eastAsia="Times New Roman" w:hAnsi="Aptos Narrow" w:cs="Times New Roman"/>
                <w:color w:val="000000"/>
                <w:kern w:val="0"/>
                <w:lang w:eastAsia="pl-PL"/>
                <w14:ligatures w14:val="none"/>
              </w:rPr>
              <w:t>20</w:t>
            </w:r>
          </w:p>
        </w:tc>
        <w:tc>
          <w:tcPr>
            <w:tcW w:w="1092" w:type="dxa"/>
            <w:noWrap/>
            <w:vAlign w:val="bottom"/>
            <w:hideMark/>
          </w:tcPr>
          <w:p w14:paraId="7E199B34" w14:textId="77777777" w:rsidR="00632A60" w:rsidRPr="00632A60" w:rsidRDefault="00632A60" w:rsidP="00632A60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pl-PL"/>
                <w14:ligatures w14:val="none"/>
              </w:rPr>
            </w:pPr>
            <w:r w:rsidRPr="00632A60">
              <w:rPr>
                <w:rFonts w:ascii="Aptos Narrow" w:eastAsia="Times New Roman" w:hAnsi="Aptos Narrow" w:cs="Times New Roman"/>
                <w:color w:val="000000"/>
                <w:kern w:val="0"/>
                <w:lang w:eastAsia="pl-PL"/>
                <w14:ligatures w14:val="none"/>
              </w:rPr>
              <w:t>0,00181</w:t>
            </w:r>
          </w:p>
        </w:tc>
        <w:tc>
          <w:tcPr>
            <w:tcW w:w="1028" w:type="dxa"/>
            <w:noWrap/>
            <w:vAlign w:val="bottom"/>
            <w:hideMark/>
          </w:tcPr>
          <w:p w14:paraId="3764258F" w14:textId="77777777" w:rsidR="00632A60" w:rsidRPr="00632A60" w:rsidRDefault="00632A60" w:rsidP="00632A60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pl-PL"/>
                <w14:ligatures w14:val="none"/>
              </w:rPr>
            </w:pPr>
            <w:r w:rsidRPr="00632A60">
              <w:rPr>
                <w:rFonts w:ascii="Aptos Narrow" w:eastAsia="Times New Roman" w:hAnsi="Aptos Narrow" w:cs="Times New Roman"/>
                <w:color w:val="000000"/>
                <w:kern w:val="0"/>
                <w:lang w:eastAsia="pl-PL"/>
                <w14:ligatures w14:val="none"/>
              </w:rPr>
              <w:t>0,000239</w:t>
            </w:r>
          </w:p>
        </w:tc>
      </w:tr>
      <w:tr w:rsidR="00632A60" w:rsidRPr="00632A60" w14:paraId="419FB9E9" w14:textId="77777777" w:rsidTr="00BD6BAD">
        <w:trPr>
          <w:trHeight w:val="300"/>
        </w:trPr>
        <w:tc>
          <w:tcPr>
            <w:tcW w:w="960" w:type="dxa"/>
            <w:noWrap/>
            <w:vAlign w:val="bottom"/>
            <w:hideMark/>
          </w:tcPr>
          <w:p w14:paraId="12AE0AFE" w14:textId="77777777" w:rsidR="00632A60" w:rsidRPr="00632A60" w:rsidRDefault="00632A60" w:rsidP="00632A60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pl-PL"/>
                <w14:ligatures w14:val="none"/>
              </w:rPr>
            </w:pPr>
            <w:r w:rsidRPr="00632A60">
              <w:rPr>
                <w:rFonts w:ascii="Aptos Narrow" w:eastAsia="Times New Roman" w:hAnsi="Aptos Narrow" w:cs="Times New Roman"/>
                <w:color w:val="000000"/>
                <w:kern w:val="0"/>
                <w:lang w:eastAsia="pl-PL"/>
                <w14:ligatures w14:val="none"/>
              </w:rPr>
              <w:t>40</w:t>
            </w:r>
          </w:p>
        </w:tc>
        <w:tc>
          <w:tcPr>
            <w:tcW w:w="1092" w:type="dxa"/>
            <w:noWrap/>
            <w:vAlign w:val="bottom"/>
            <w:hideMark/>
          </w:tcPr>
          <w:p w14:paraId="39E86D18" w14:textId="77777777" w:rsidR="00632A60" w:rsidRPr="00632A60" w:rsidRDefault="00632A60" w:rsidP="00632A60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pl-PL"/>
                <w14:ligatures w14:val="none"/>
              </w:rPr>
            </w:pPr>
            <w:r w:rsidRPr="00632A60">
              <w:rPr>
                <w:rFonts w:ascii="Aptos Narrow" w:eastAsia="Times New Roman" w:hAnsi="Aptos Narrow" w:cs="Times New Roman"/>
                <w:color w:val="000000"/>
                <w:kern w:val="0"/>
                <w:lang w:eastAsia="pl-PL"/>
                <w14:ligatures w14:val="none"/>
              </w:rPr>
              <w:t>0,00166</w:t>
            </w:r>
          </w:p>
        </w:tc>
        <w:tc>
          <w:tcPr>
            <w:tcW w:w="1028" w:type="dxa"/>
            <w:noWrap/>
            <w:vAlign w:val="bottom"/>
            <w:hideMark/>
          </w:tcPr>
          <w:p w14:paraId="24ADFBC0" w14:textId="77777777" w:rsidR="00632A60" w:rsidRPr="00632A60" w:rsidRDefault="00632A60" w:rsidP="00632A60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pl-PL"/>
                <w14:ligatures w14:val="none"/>
              </w:rPr>
            </w:pPr>
            <w:r w:rsidRPr="00632A60">
              <w:rPr>
                <w:rFonts w:ascii="Aptos Narrow" w:eastAsia="Times New Roman" w:hAnsi="Aptos Narrow" w:cs="Times New Roman"/>
                <w:color w:val="000000"/>
                <w:kern w:val="0"/>
                <w:lang w:eastAsia="pl-PL"/>
                <w14:ligatures w14:val="none"/>
              </w:rPr>
              <w:t>0,000169</w:t>
            </w:r>
          </w:p>
        </w:tc>
      </w:tr>
      <w:tr w:rsidR="00632A60" w:rsidRPr="00632A60" w14:paraId="20E28722" w14:textId="77777777" w:rsidTr="00BD6BAD">
        <w:trPr>
          <w:trHeight w:val="300"/>
        </w:trPr>
        <w:tc>
          <w:tcPr>
            <w:tcW w:w="960" w:type="dxa"/>
            <w:noWrap/>
            <w:vAlign w:val="bottom"/>
            <w:hideMark/>
          </w:tcPr>
          <w:p w14:paraId="27ABEC39" w14:textId="77777777" w:rsidR="00632A60" w:rsidRPr="00632A60" w:rsidRDefault="00632A60" w:rsidP="00632A60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pl-PL"/>
                <w14:ligatures w14:val="none"/>
              </w:rPr>
            </w:pPr>
            <w:r w:rsidRPr="00632A60">
              <w:rPr>
                <w:rFonts w:ascii="Aptos Narrow" w:eastAsia="Times New Roman" w:hAnsi="Aptos Narrow" w:cs="Times New Roman"/>
                <w:color w:val="000000"/>
                <w:kern w:val="0"/>
                <w:lang w:eastAsia="pl-PL"/>
                <w14:ligatures w14:val="none"/>
              </w:rPr>
              <w:t>60</w:t>
            </w:r>
          </w:p>
        </w:tc>
        <w:tc>
          <w:tcPr>
            <w:tcW w:w="1092" w:type="dxa"/>
            <w:noWrap/>
            <w:vAlign w:val="bottom"/>
            <w:hideMark/>
          </w:tcPr>
          <w:p w14:paraId="0992129D" w14:textId="77777777" w:rsidR="00632A60" w:rsidRPr="00632A60" w:rsidRDefault="00632A60" w:rsidP="00632A60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pl-PL"/>
                <w14:ligatures w14:val="none"/>
              </w:rPr>
            </w:pPr>
            <w:r w:rsidRPr="00632A60">
              <w:rPr>
                <w:rFonts w:ascii="Aptos Narrow" w:eastAsia="Times New Roman" w:hAnsi="Aptos Narrow" w:cs="Times New Roman"/>
                <w:color w:val="000000"/>
                <w:kern w:val="0"/>
                <w:lang w:eastAsia="pl-PL"/>
                <w14:ligatures w14:val="none"/>
              </w:rPr>
              <w:t>0,00177</w:t>
            </w:r>
          </w:p>
        </w:tc>
        <w:tc>
          <w:tcPr>
            <w:tcW w:w="1028" w:type="dxa"/>
            <w:noWrap/>
            <w:vAlign w:val="bottom"/>
            <w:hideMark/>
          </w:tcPr>
          <w:p w14:paraId="43E0C496" w14:textId="77777777" w:rsidR="00632A60" w:rsidRPr="00632A60" w:rsidRDefault="00632A60" w:rsidP="00632A60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pl-PL"/>
                <w14:ligatures w14:val="none"/>
              </w:rPr>
            </w:pPr>
            <w:r w:rsidRPr="00632A60">
              <w:rPr>
                <w:rFonts w:ascii="Aptos Narrow" w:eastAsia="Times New Roman" w:hAnsi="Aptos Narrow" w:cs="Times New Roman"/>
                <w:color w:val="000000"/>
                <w:kern w:val="0"/>
                <w:lang w:eastAsia="pl-PL"/>
                <w14:ligatures w14:val="none"/>
              </w:rPr>
              <w:t>0,000185</w:t>
            </w:r>
          </w:p>
        </w:tc>
      </w:tr>
      <w:tr w:rsidR="00632A60" w:rsidRPr="00632A60" w14:paraId="61325930" w14:textId="77777777" w:rsidTr="00BD6BAD">
        <w:trPr>
          <w:trHeight w:val="300"/>
        </w:trPr>
        <w:tc>
          <w:tcPr>
            <w:tcW w:w="960" w:type="dxa"/>
            <w:noWrap/>
            <w:vAlign w:val="bottom"/>
            <w:hideMark/>
          </w:tcPr>
          <w:p w14:paraId="2D66F89F" w14:textId="77777777" w:rsidR="00632A60" w:rsidRPr="00632A60" w:rsidRDefault="00632A60" w:rsidP="00632A60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pl-PL"/>
                <w14:ligatures w14:val="none"/>
              </w:rPr>
            </w:pPr>
            <w:r w:rsidRPr="00632A60">
              <w:rPr>
                <w:rFonts w:ascii="Aptos Narrow" w:eastAsia="Times New Roman" w:hAnsi="Aptos Narrow" w:cs="Times New Roman"/>
                <w:color w:val="000000"/>
                <w:kern w:val="0"/>
                <w:lang w:eastAsia="pl-PL"/>
                <w14:ligatures w14:val="none"/>
              </w:rPr>
              <w:t>80</w:t>
            </w:r>
          </w:p>
        </w:tc>
        <w:tc>
          <w:tcPr>
            <w:tcW w:w="1092" w:type="dxa"/>
            <w:noWrap/>
            <w:vAlign w:val="bottom"/>
            <w:hideMark/>
          </w:tcPr>
          <w:p w14:paraId="625CBA5C" w14:textId="77777777" w:rsidR="00632A60" w:rsidRPr="00632A60" w:rsidRDefault="00632A60" w:rsidP="00632A60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pl-PL"/>
                <w14:ligatures w14:val="none"/>
              </w:rPr>
            </w:pPr>
            <w:r w:rsidRPr="00632A60">
              <w:rPr>
                <w:rFonts w:ascii="Aptos Narrow" w:eastAsia="Times New Roman" w:hAnsi="Aptos Narrow" w:cs="Times New Roman"/>
                <w:color w:val="000000"/>
                <w:kern w:val="0"/>
                <w:lang w:eastAsia="pl-PL"/>
                <w14:ligatures w14:val="none"/>
              </w:rPr>
              <w:t>0,00181</w:t>
            </w:r>
          </w:p>
        </w:tc>
        <w:tc>
          <w:tcPr>
            <w:tcW w:w="1028" w:type="dxa"/>
            <w:noWrap/>
            <w:vAlign w:val="bottom"/>
            <w:hideMark/>
          </w:tcPr>
          <w:p w14:paraId="1A664A05" w14:textId="77777777" w:rsidR="00632A60" w:rsidRPr="00632A60" w:rsidRDefault="00632A60" w:rsidP="00632A60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pl-PL"/>
                <w14:ligatures w14:val="none"/>
              </w:rPr>
            </w:pPr>
            <w:r w:rsidRPr="00632A60">
              <w:rPr>
                <w:rFonts w:ascii="Aptos Narrow" w:eastAsia="Times New Roman" w:hAnsi="Aptos Narrow" w:cs="Times New Roman"/>
                <w:color w:val="000000"/>
                <w:kern w:val="0"/>
                <w:lang w:eastAsia="pl-PL"/>
                <w14:ligatures w14:val="none"/>
              </w:rPr>
              <w:t>0,000137</w:t>
            </w:r>
          </w:p>
        </w:tc>
      </w:tr>
      <w:tr w:rsidR="00632A60" w:rsidRPr="00632A60" w14:paraId="6A48DD1D" w14:textId="77777777" w:rsidTr="00BD6BAD">
        <w:trPr>
          <w:trHeight w:val="300"/>
        </w:trPr>
        <w:tc>
          <w:tcPr>
            <w:tcW w:w="960" w:type="dxa"/>
            <w:noWrap/>
            <w:vAlign w:val="bottom"/>
            <w:hideMark/>
          </w:tcPr>
          <w:p w14:paraId="63946931" w14:textId="77777777" w:rsidR="00632A60" w:rsidRPr="00632A60" w:rsidRDefault="00632A60" w:rsidP="00632A60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pl-PL"/>
                <w14:ligatures w14:val="none"/>
              </w:rPr>
            </w:pPr>
            <w:r w:rsidRPr="00632A60">
              <w:rPr>
                <w:rFonts w:ascii="Aptos Narrow" w:eastAsia="Times New Roman" w:hAnsi="Aptos Narrow" w:cs="Times New Roman"/>
                <w:color w:val="000000"/>
                <w:kern w:val="0"/>
                <w:lang w:eastAsia="pl-PL"/>
                <w14:ligatures w14:val="none"/>
              </w:rPr>
              <w:t>100</w:t>
            </w:r>
          </w:p>
        </w:tc>
        <w:tc>
          <w:tcPr>
            <w:tcW w:w="1092" w:type="dxa"/>
            <w:noWrap/>
            <w:vAlign w:val="bottom"/>
            <w:hideMark/>
          </w:tcPr>
          <w:p w14:paraId="4F946613" w14:textId="77777777" w:rsidR="00632A60" w:rsidRPr="00632A60" w:rsidRDefault="00632A60" w:rsidP="00632A60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pl-PL"/>
                <w14:ligatures w14:val="none"/>
              </w:rPr>
            </w:pPr>
            <w:r w:rsidRPr="00632A60">
              <w:rPr>
                <w:rFonts w:ascii="Aptos Narrow" w:eastAsia="Times New Roman" w:hAnsi="Aptos Narrow" w:cs="Times New Roman"/>
                <w:color w:val="000000"/>
                <w:kern w:val="0"/>
                <w:lang w:eastAsia="pl-PL"/>
                <w14:ligatures w14:val="none"/>
              </w:rPr>
              <w:t>0,00187</w:t>
            </w:r>
          </w:p>
        </w:tc>
        <w:tc>
          <w:tcPr>
            <w:tcW w:w="1028" w:type="dxa"/>
            <w:noWrap/>
            <w:vAlign w:val="bottom"/>
            <w:hideMark/>
          </w:tcPr>
          <w:p w14:paraId="0B1CC89D" w14:textId="77777777" w:rsidR="00632A60" w:rsidRPr="00632A60" w:rsidRDefault="00632A60" w:rsidP="00632A60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pl-PL"/>
                <w14:ligatures w14:val="none"/>
              </w:rPr>
            </w:pPr>
            <w:r w:rsidRPr="00632A60">
              <w:rPr>
                <w:rFonts w:ascii="Aptos Narrow" w:eastAsia="Times New Roman" w:hAnsi="Aptos Narrow" w:cs="Times New Roman"/>
                <w:color w:val="000000"/>
                <w:kern w:val="0"/>
                <w:lang w:eastAsia="pl-PL"/>
                <w14:ligatures w14:val="none"/>
              </w:rPr>
              <w:t>0,000205</w:t>
            </w:r>
          </w:p>
        </w:tc>
      </w:tr>
      <w:tr w:rsidR="00632A60" w:rsidRPr="00632A60" w14:paraId="359B5E15" w14:textId="77777777" w:rsidTr="00BD6BAD">
        <w:trPr>
          <w:trHeight w:val="300"/>
        </w:trPr>
        <w:tc>
          <w:tcPr>
            <w:tcW w:w="960" w:type="dxa"/>
            <w:noWrap/>
            <w:vAlign w:val="bottom"/>
            <w:hideMark/>
          </w:tcPr>
          <w:p w14:paraId="08579694" w14:textId="77777777" w:rsidR="00632A60" w:rsidRPr="00632A60" w:rsidRDefault="00632A60" w:rsidP="00632A60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pl-PL"/>
                <w14:ligatures w14:val="none"/>
              </w:rPr>
            </w:pPr>
            <w:r w:rsidRPr="00632A60">
              <w:rPr>
                <w:rFonts w:ascii="Aptos Narrow" w:eastAsia="Times New Roman" w:hAnsi="Aptos Narrow" w:cs="Times New Roman"/>
                <w:color w:val="000000"/>
                <w:kern w:val="0"/>
                <w:lang w:eastAsia="pl-PL"/>
                <w14:ligatures w14:val="none"/>
              </w:rPr>
              <w:t>120</w:t>
            </w:r>
          </w:p>
        </w:tc>
        <w:tc>
          <w:tcPr>
            <w:tcW w:w="1092" w:type="dxa"/>
            <w:noWrap/>
            <w:vAlign w:val="bottom"/>
            <w:hideMark/>
          </w:tcPr>
          <w:p w14:paraId="2338549B" w14:textId="77777777" w:rsidR="00632A60" w:rsidRPr="00632A60" w:rsidRDefault="00632A60" w:rsidP="00632A60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pl-PL"/>
                <w14:ligatures w14:val="none"/>
              </w:rPr>
            </w:pPr>
            <w:r w:rsidRPr="00632A60">
              <w:rPr>
                <w:rFonts w:ascii="Aptos Narrow" w:eastAsia="Times New Roman" w:hAnsi="Aptos Narrow" w:cs="Times New Roman"/>
                <w:color w:val="000000"/>
                <w:kern w:val="0"/>
                <w:lang w:eastAsia="pl-PL"/>
                <w14:ligatures w14:val="none"/>
              </w:rPr>
              <w:t>0,00185</w:t>
            </w:r>
          </w:p>
        </w:tc>
        <w:tc>
          <w:tcPr>
            <w:tcW w:w="1028" w:type="dxa"/>
            <w:noWrap/>
            <w:vAlign w:val="bottom"/>
            <w:hideMark/>
          </w:tcPr>
          <w:p w14:paraId="4312718F" w14:textId="77777777" w:rsidR="00632A60" w:rsidRPr="00632A60" w:rsidRDefault="00632A60" w:rsidP="00632A60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pl-PL"/>
                <w14:ligatures w14:val="none"/>
              </w:rPr>
            </w:pPr>
            <w:r w:rsidRPr="00632A60">
              <w:rPr>
                <w:rFonts w:ascii="Aptos Narrow" w:eastAsia="Times New Roman" w:hAnsi="Aptos Narrow" w:cs="Times New Roman"/>
                <w:color w:val="000000"/>
                <w:kern w:val="0"/>
                <w:lang w:eastAsia="pl-PL"/>
                <w14:ligatures w14:val="none"/>
              </w:rPr>
              <w:t>0,000206</w:t>
            </w:r>
          </w:p>
        </w:tc>
      </w:tr>
      <w:tr w:rsidR="00632A60" w:rsidRPr="00632A60" w14:paraId="076A1F5F" w14:textId="77777777" w:rsidTr="00BD6BAD">
        <w:trPr>
          <w:trHeight w:val="300"/>
        </w:trPr>
        <w:tc>
          <w:tcPr>
            <w:tcW w:w="960" w:type="dxa"/>
            <w:noWrap/>
            <w:vAlign w:val="bottom"/>
            <w:hideMark/>
          </w:tcPr>
          <w:p w14:paraId="24750B05" w14:textId="77777777" w:rsidR="00632A60" w:rsidRPr="00632A60" w:rsidRDefault="00632A60" w:rsidP="00632A60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pl-PL"/>
                <w14:ligatures w14:val="none"/>
              </w:rPr>
            </w:pPr>
            <w:r w:rsidRPr="00632A60">
              <w:rPr>
                <w:rFonts w:ascii="Aptos Narrow" w:eastAsia="Times New Roman" w:hAnsi="Aptos Narrow" w:cs="Times New Roman"/>
                <w:color w:val="000000"/>
                <w:kern w:val="0"/>
                <w:lang w:eastAsia="pl-PL"/>
                <w14:ligatures w14:val="none"/>
              </w:rPr>
              <w:t>140</w:t>
            </w:r>
          </w:p>
        </w:tc>
        <w:tc>
          <w:tcPr>
            <w:tcW w:w="1092" w:type="dxa"/>
            <w:noWrap/>
            <w:vAlign w:val="bottom"/>
            <w:hideMark/>
          </w:tcPr>
          <w:p w14:paraId="39348BEB" w14:textId="77777777" w:rsidR="00632A60" w:rsidRPr="00632A60" w:rsidRDefault="00632A60" w:rsidP="00632A60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pl-PL"/>
                <w14:ligatures w14:val="none"/>
              </w:rPr>
            </w:pPr>
            <w:r w:rsidRPr="00632A60">
              <w:rPr>
                <w:rFonts w:ascii="Aptos Narrow" w:eastAsia="Times New Roman" w:hAnsi="Aptos Narrow" w:cs="Times New Roman"/>
                <w:color w:val="000000"/>
                <w:kern w:val="0"/>
                <w:lang w:eastAsia="pl-PL"/>
                <w14:ligatures w14:val="none"/>
              </w:rPr>
              <w:t>0,0018</w:t>
            </w:r>
          </w:p>
        </w:tc>
        <w:tc>
          <w:tcPr>
            <w:tcW w:w="1028" w:type="dxa"/>
            <w:noWrap/>
            <w:vAlign w:val="bottom"/>
            <w:hideMark/>
          </w:tcPr>
          <w:p w14:paraId="2FE88CB1" w14:textId="77777777" w:rsidR="00632A60" w:rsidRPr="00632A60" w:rsidRDefault="00632A60" w:rsidP="00632A60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pl-PL"/>
                <w14:ligatures w14:val="none"/>
              </w:rPr>
            </w:pPr>
            <w:r w:rsidRPr="00632A60">
              <w:rPr>
                <w:rFonts w:ascii="Aptos Narrow" w:eastAsia="Times New Roman" w:hAnsi="Aptos Narrow" w:cs="Times New Roman"/>
                <w:color w:val="000000"/>
                <w:kern w:val="0"/>
                <w:lang w:eastAsia="pl-PL"/>
                <w14:ligatures w14:val="none"/>
              </w:rPr>
              <w:t>0,0001</w:t>
            </w:r>
          </w:p>
        </w:tc>
      </w:tr>
      <w:tr w:rsidR="00632A60" w:rsidRPr="00632A60" w14:paraId="717ED664" w14:textId="77777777" w:rsidTr="00BD6BAD">
        <w:trPr>
          <w:trHeight w:val="300"/>
        </w:trPr>
        <w:tc>
          <w:tcPr>
            <w:tcW w:w="960" w:type="dxa"/>
            <w:noWrap/>
            <w:vAlign w:val="bottom"/>
            <w:hideMark/>
          </w:tcPr>
          <w:p w14:paraId="0D42346A" w14:textId="77777777" w:rsidR="00632A60" w:rsidRPr="00632A60" w:rsidRDefault="00632A60" w:rsidP="00632A60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pl-PL"/>
                <w14:ligatures w14:val="none"/>
              </w:rPr>
            </w:pPr>
            <w:r w:rsidRPr="00632A60">
              <w:rPr>
                <w:rFonts w:ascii="Aptos Narrow" w:eastAsia="Times New Roman" w:hAnsi="Aptos Narrow" w:cs="Times New Roman"/>
                <w:color w:val="000000"/>
                <w:kern w:val="0"/>
                <w:lang w:eastAsia="pl-PL"/>
                <w14:ligatures w14:val="none"/>
              </w:rPr>
              <w:t>160</w:t>
            </w:r>
          </w:p>
        </w:tc>
        <w:tc>
          <w:tcPr>
            <w:tcW w:w="1092" w:type="dxa"/>
            <w:noWrap/>
            <w:vAlign w:val="bottom"/>
            <w:hideMark/>
          </w:tcPr>
          <w:p w14:paraId="3FE18320" w14:textId="77777777" w:rsidR="00632A60" w:rsidRPr="00632A60" w:rsidRDefault="00632A60" w:rsidP="00632A60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pl-PL"/>
                <w14:ligatures w14:val="none"/>
              </w:rPr>
            </w:pPr>
            <w:r w:rsidRPr="00632A60">
              <w:rPr>
                <w:rFonts w:ascii="Aptos Narrow" w:eastAsia="Times New Roman" w:hAnsi="Aptos Narrow" w:cs="Times New Roman"/>
                <w:color w:val="000000"/>
                <w:kern w:val="0"/>
                <w:lang w:eastAsia="pl-PL"/>
                <w14:ligatures w14:val="none"/>
              </w:rPr>
              <w:t>0,00186</w:t>
            </w:r>
          </w:p>
        </w:tc>
        <w:tc>
          <w:tcPr>
            <w:tcW w:w="1028" w:type="dxa"/>
            <w:noWrap/>
            <w:vAlign w:val="bottom"/>
            <w:hideMark/>
          </w:tcPr>
          <w:p w14:paraId="49703A71" w14:textId="77777777" w:rsidR="00632A60" w:rsidRPr="00632A60" w:rsidRDefault="00632A60" w:rsidP="00632A60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pl-PL"/>
                <w14:ligatures w14:val="none"/>
              </w:rPr>
            </w:pPr>
            <w:r w:rsidRPr="00632A60">
              <w:rPr>
                <w:rFonts w:ascii="Aptos Narrow" w:eastAsia="Times New Roman" w:hAnsi="Aptos Narrow" w:cs="Times New Roman"/>
                <w:color w:val="000000"/>
                <w:kern w:val="0"/>
                <w:lang w:eastAsia="pl-PL"/>
                <w14:ligatures w14:val="none"/>
              </w:rPr>
              <w:t>0,00018</w:t>
            </w:r>
          </w:p>
        </w:tc>
      </w:tr>
      <w:tr w:rsidR="00632A60" w:rsidRPr="00632A60" w14:paraId="5051187B" w14:textId="77777777" w:rsidTr="00BD6BAD">
        <w:trPr>
          <w:trHeight w:val="300"/>
        </w:trPr>
        <w:tc>
          <w:tcPr>
            <w:tcW w:w="960" w:type="dxa"/>
            <w:noWrap/>
            <w:vAlign w:val="bottom"/>
            <w:hideMark/>
          </w:tcPr>
          <w:p w14:paraId="29F3B643" w14:textId="77777777" w:rsidR="00632A60" w:rsidRPr="00632A60" w:rsidRDefault="00632A60" w:rsidP="00632A60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pl-PL"/>
                <w14:ligatures w14:val="none"/>
              </w:rPr>
            </w:pPr>
            <w:r w:rsidRPr="00632A60">
              <w:rPr>
                <w:rFonts w:ascii="Aptos Narrow" w:eastAsia="Times New Roman" w:hAnsi="Aptos Narrow" w:cs="Times New Roman"/>
                <w:color w:val="000000"/>
                <w:kern w:val="0"/>
                <w:lang w:eastAsia="pl-PL"/>
                <w14:ligatures w14:val="none"/>
              </w:rPr>
              <w:t>180</w:t>
            </w:r>
          </w:p>
        </w:tc>
        <w:tc>
          <w:tcPr>
            <w:tcW w:w="1092" w:type="dxa"/>
            <w:noWrap/>
            <w:vAlign w:val="bottom"/>
            <w:hideMark/>
          </w:tcPr>
          <w:p w14:paraId="05A3EC9A" w14:textId="77777777" w:rsidR="00632A60" w:rsidRPr="00632A60" w:rsidRDefault="00632A60" w:rsidP="00632A60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pl-PL"/>
                <w14:ligatures w14:val="none"/>
              </w:rPr>
            </w:pPr>
            <w:r w:rsidRPr="00632A60">
              <w:rPr>
                <w:rFonts w:ascii="Aptos Narrow" w:eastAsia="Times New Roman" w:hAnsi="Aptos Narrow" w:cs="Times New Roman"/>
                <w:color w:val="000000"/>
                <w:kern w:val="0"/>
                <w:lang w:eastAsia="pl-PL"/>
                <w14:ligatures w14:val="none"/>
              </w:rPr>
              <w:t>0,00198</w:t>
            </w:r>
          </w:p>
        </w:tc>
        <w:tc>
          <w:tcPr>
            <w:tcW w:w="1028" w:type="dxa"/>
            <w:noWrap/>
            <w:vAlign w:val="bottom"/>
            <w:hideMark/>
          </w:tcPr>
          <w:p w14:paraId="7CB895A0" w14:textId="77777777" w:rsidR="00632A60" w:rsidRPr="00632A60" w:rsidRDefault="00632A60" w:rsidP="00632A60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pl-PL"/>
                <w14:ligatures w14:val="none"/>
              </w:rPr>
            </w:pPr>
            <w:r w:rsidRPr="00632A60">
              <w:rPr>
                <w:rFonts w:ascii="Aptos Narrow" w:eastAsia="Times New Roman" w:hAnsi="Aptos Narrow" w:cs="Times New Roman"/>
                <w:color w:val="000000"/>
                <w:kern w:val="0"/>
                <w:lang w:eastAsia="pl-PL"/>
                <w14:ligatures w14:val="none"/>
              </w:rPr>
              <w:t>0,000172</w:t>
            </w:r>
          </w:p>
        </w:tc>
      </w:tr>
      <w:tr w:rsidR="00632A60" w:rsidRPr="00632A60" w14:paraId="5076C288" w14:textId="77777777" w:rsidTr="00BD6BAD">
        <w:trPr>
          <w:trHeight w:val="300"/>
        </w:trPr>
        <w:tc>
          <w:tcPr>
            <w:tcW w:w="960" w:type="dxa"/>
            <w:noWrap/>
            <w:vAlign w:val="bottom"/>
            <w:hideMark/>
          </w:tcPr>
          <w:p w14:paraId="5224FC2D" w14:textId="77777777" w:rsidR="00632A60" w:rsidRPr="00632A60" w:rsidRDefault="00632A60" w:rsidP="00632A60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pl-PL"/>
                <w14:ligatures w14:val="none"/>
              </w:rPr>
            </w:pPr>
            <w:r w:rsidRPr="00632A60">
              <w:rPr>
                <w:rFonts w:ascii="Aptos Narrow" w:eastAsia="Times New Roman" w:hAnsi="Aptos Narrow" w:cs="Times New Roman"/>
                <w:color w:val="000000"/>
                <w:kern w:val="0"/>
                <w:lang w:eastAsia="pl-PL"/>
                <w14:ligatures w14:val="none"/>
              </w:rPr>
              <w:t>200</w:t>
            </w:r>
          </w:p>
        </w:tc>
        <w:tc>
          <w:tcPr>
            <w:tcW w:w="1092" w:type="dxa"/>
            <w:noWrap/>
            <w:vAlign w:val="bottom"/>
            <w:hideMark/>
          </w:tcPr>
          <w:p w14:paraId="6FEB2DDA" w14:textId="77777777" w:rsidR="00632A60" w:rsidRPr="00632A60" w:rsidRDefault="00632A60" w:rsidP="00632A60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pl-PL"/>
                <w14:ligatures w14:val="none"/>
              </w:rPr>
            </w:pPr>
            <w:r w:rsidRPr="00632A60">
              <w:rPr>
                <w:rFonts w:ascii="Aptos Narrow" w:eastAsia="Times New Roman" w:hAnsi="Aptos Narrow" w:cs="Times New Roman"/>
                <w:color w:val="000000"/>
                <w:kern w:val="0"/>
                <w:lang w:eastAsia="pl-PL"/>
                <w14:ligatures w14:val="none"/>
              </w:rPr>
              <w:t>0,00186</w:t>
            </w:r>
          </w:p>
        </w:tc>
        <w:tc>
          <w:tcPr>
            <w:tcW w:w="1028" w:type="dxa"/>
            <w:noWrap/>
            <w:vAlign w:val="bottom"/>
            <w:hideMark/>
          </w:tcPr>
          <w:p w14:paraId="2C4AE66E" w14:textId="77777777" w:rsidR="00632A60" w:rsidRPr="00632A60" w:rsidRDefault="00632A60" w:rsidP="00632A60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pl-PL"/>
                <w14:ligatures w14:val="none"/>
              </w:rPr>
            </w:pPr>
            <w:r w:rsidRPr="00632A60">
              <w:rPr>
                <w:rFonts w:ascii="Aptos Narrow" w:eastAsia="Times New Roman" w:hAnsi="Aptos Narrow" w:cs="Times New Roman"/>
                <w:color w:val="000000"/>
                <w:kern w:val="0"/>
                <w:lang w:eastAsia="pl-PL"/>
                <w14:ligatures w14:val="none"/>
              </w:rPr>
              <w:t>0,000136</w:t>
            </w:r>
          </w:p>
        </w:tc>
      </w:tr>
      <w:tr w:rsidR="00632A60" w:rsidRPr="00632A60" w14:paraId="40391C2C" w14:textId="77777777" w:rsidTr="00BD6BAD">
        <w:trPr>
          <w:trHeight w:val="300"/>
        </w:trPr>
        <w:tc>
          <w:tcPr>
            <w:tcW w:w="960" w:type="dxa"/>
            <w:noWrap/>
            <w:vAlign w:val="bottom"/>
            <w:hideMark/>
          </w:tcPr>
          <w:p w14:paraId="7711BA90" w14:textId="77777777" w:rsidR="00632A60" w:rsidRPr="00632A60" w:rsidRDefault="00632A60" w:rsidP="00632A60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pl-PL"/>
                <w14:ligatures w14:val="none"/>
              </w:rPr>
            </w:pPr>
            <w:r w:rsidRPr="00632A60">
              <w:rPr>
                <w:rFonts w:ascii="Aptos Narrow" w:eastAsia="Times New Roman" w:hAnsi="Aptos Narrow" w:cs="Times New Roman"/>
                <w:color w:val="000000"/>
                <w:kern w:val="0"/>
                <w:lang w:eastAsia="pl-PL"/>
                <w14:ligatures w14:val="none"/>
              </w:rPr>
              <w:t>220</w:t>
            </w:r>
          </w:p>
        </w:tc>
        <w:tc>
          <w:tcPr>
            <w:tcW w:w="1092" w:type="dxa"/>
            <w:noWrap/>
            <w:vAlign w:val="bottom"/>
            <w:hideMark/>
          </w:tcPr>
          <w:p w14:paraId="7E2F1A5F" w14:textId="77777777" w:rsidR="00632A60" w:rsidRPr="00632A60" w:rsidRDefault="00632A60" w:rsidP="00632A60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pl-PL"/>
                <w14:ligatures w14:val="none"/>
              </w:rPr>
            </w:pPr>
            <w:r w:rsidRPr="00632A60">
              <w:rPr>
                <w:rFonts w:ascii="Aptos Narrow" w:eastAsia="Times New Roman" w:hAnsi="Aptos Narrow" w:cs="Times New Roman"/>
                <w:color w:val="000000"/>
                <w:kern w:val="0"/>
                <w:lang w:eastAsia="pl-PL"/>
                <w14:ligatures w14:val="none"/>
              </w:rPr>
              <w:t>0,00191</w:t>
            </w:r>
          </w:p>
        </w:tc>
        <w:tc>
          <w:tcPr>
            <w:tcW w:w="1028" w:type="dxa"/>
            <w:noWrap/>
            <w:vAlign w:val="bottom"/>
            <w:hideMark/>
          </w:tcPr>
          <w:p w14:paraId="7013BCA6" w14:textId="77777777" w:rsidR="00632A60" w:rsidRPr="00632A60" w:rsidRDefault="00632A60" w:rsidP="00632A60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pl-PL"/>
                <w14:ligatures w14:val="none"/>
              </w:rPr>
            </w:pPr>
            <w:r w:rsidRPr="00632A60">
              <w:rPr>
                <w:rFonts w:ascii="Aptos Narrow" w:eastAsia="Times New Roman" w:hAnsi="Aptos Narrow" w:cs="Times New Roman"/>
                <w:color w:val="000000"/>
                <w:kern w:val="0"/>
                <w:lang w:eastAsia="pl-PL"/>
                <w14:ligatures w14:val="none"/>
              </w:rPr>
              <w:t>0,00013</w:t>
            </w:r>
          </w:p>
        </w:tc>
      </w:tr>
      <w:tr w:rsidR="00632A60" w:rsidRPr="00632A60" w14:paraId="6F7EDC97" w14:textId="77777777" w:rsidTr="00BD6BAD">
        <w:trPr>
          <w:trHeight w:val="300"/>
        </w:trPr>
        <w:tc>
          <w:tcPr>
            <w:tcW w:w="960" w:type="dxa"/>
            <w:noWrap/>
            <w:vAlign w:val="bottom"/>
            <w:hideMark/>
          </w:tcPr>
          <w:p w14:paraId="69FAA52A" w14:textId="77777777" w:rsidR="00632A60" w:rsidRPr="00632A60" w:rsidRDefault="00632A60" w:rsidP="00632A60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pl-PL"/>
                <w14:ligatures w14:val="none"/>
              </w:rPr>
            </w:pPr>
            <w:r w:rsidRPr="00632A60">
              <w:rPr>
                <w:rFonts w:ascii="Aptos Narrow" w:eastAsia="Times New Roman" w:hAnsi="Aptos Narrow" w:cs="Times New Roman"/>
                <w:color w:val="000000"/>
                <w:kern w:val="0"/>
                <w:lang w:eastAsia="pl-PL"/>
                <w14:ligatures w14:val="none"/>
              </w:rPr>
              <w:t>240</w:t>
            </w:r>
          </w:p>
        </w:tc>
        <w:tc>
          <w:tcPr>
            <w:tcW w:w="1092" w:type="dxa"/>
            <w:noWrap/>
            <w:vAlign w:val="bottom"/>
            <w:hideMark/>
          </w:tcPr>
          <w:p w14:paraId="4F9F2CA6" w14:textId="77777777" w:rsidR="00632A60" w:rsidRPr="00632A60" w:rsidRDefault="00632A60" w:rsidP="00632A60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pl-PL"/>
                <w14:ligatures w14:val="none"/>
              </w:rPr>
            </w:pPr>
            <w:r w:rsidRPr="00632A60">
              <w:rPr>
                <w:rFonts w:ascii="Aptos Narrow" w:eastAsia="Times New Roman" w:hAnsi="Aptos Narrow" w:cs="Times New Roman"/>
                <w:color w:val="000000"/>
                <w:kern w:val="0"/>
                <w:lang w:eastAsia="pl-PL"/>
                <w14:ligatures w14:val="none"/>
              </w:rPr>
              <w:t>0,00181</w:t>
            </w:r>
          </w:p>
        </w:tc>
        <w:tc>
          <w:tcPr>
            <w:tcW w:w="1028" w:type="dxa"/>
            <w:noWrap/>
            <w:vAlign w:val="bottom"/>
            <w:hideMark/>
          </w:tcPr>
          <w:p w14:paraId="2880C7D4" w14:textId="77777777" w:rsidR="00632A60" w:rsidRPr="00632A60" w:rsidRDefault="00632A60" w:rsidP="00632A60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pl-PL"/>
                <w14:ligatures w14:val="none"/>
              </w:rPr>
            </w:pPr>
            <w:r w:rsidRPr="00632A60">
              <w:rPr>
                <w:rFonts w:ascii="Aptos Narrow" w:eastAsia="Times New Roman" w:hAnsi="Aptos Narrow" w:cs="Times New Roman"/>
                <w:color w:val="000000"/>
                <w:kern w:val="0"/>
                <w:lang w:eastAsia="pl-PL"/>
                <w14:ligatures w14:val="none"/>
              </w:rPr>
              <w:t>0,000176</w:t>
            </w:r>
          </w:p>
        </w:tc>
      </w:tr>
      <w:tr w:rsidR="00632A60" w:rsidRPr="00632A60" w14:paraId="40FCB8F1" w14:textId="77777777" w:rsidTr="00BD6BAD">
        <w:trPr>
          <w:trHeight w:val="300"/>
        </w:trPr>
        <w:tc>
          <w:tcPr>
            <w:tcW w:w="960" w:type="dxa"/>
            <w:noWrap/>
            <w:vAlign w:val="bottom"/>
            <w:hideMark/>
          </w:tcPr>
          <w:p w14:paraId="70E17F1E" w14:textId="77777777" w:rsidR="00632A60" w:rsidRPr="00632A60" w:rsidRDefault="00632A60" w:rsidP="00632A60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pl-PL"/>
                <w14:ligatures w14:val="none"/>
              </w:rPr>
            </w:pPr>
            <w:r w:rsidRPr="00632A60">
              <w:rPr>
                <w:rFonts w:ascii="Aptos Narrow" w:eastAsia="Times New Roman" w:hAnsi="Aptos Narrow" w:cs="Times New Roman"/>
                <w:color w:val="000000"/>
                <w:kern w:val="0"/>
                <w:lang w:eastAsia="pl-PL"/>
                <w14:ligatures w14:val="none"/>
              </w:rPr>
              <w:t>260</w:t>
            </w:r>
          </w:p>
        </w:tc>
        <w:tc>
          <w:tcPr>
            <w:tcW w:w="1092" w:type="dxa"/>
            <w:noWrap/>
            <w:vAlign w:val="bottom"/>
            <w:hideMark/>
          </w:tcPr>
          <w:p w14:paraId="15D6A241" w14:textId="77777777" w:rsidR="00632A60" w:rsidRPr="00632A60" w:rsidRDefault="00632A60" w:rsidP="00632A60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pl-PL"/>
                <w14:ligatures w14:val="none"/>
              </w:rPr>
            </w:pPr>
            <w:r w:rsidRPr="00632A60">
              <w:rPr>
                <w:rFonts w:ascii="Aptos Narrow" w:eastAsia="Times New Roman" w:hAnsi="Aptos Narrow" w:cs="Times New Roman"/>
                <w:color w:val="000000"/>
                <w:kern w:val="0"/>
                <w:lang w:eastAsia="pl-PL"/>
                <w14:ligatures w14:val="none"/>
              </w:rPr>
              <w:t>0,00192</w:t>
            </w:r>
          </w:p>
        </w:tc>
        <w:tc>
          <w:tcPr>
            <w:tcW w:w="1028" w:type="dxa"/>
            <w:noWrap/>
            <w:vAlign w:val="bottom"/>
            <w:hideMark/>
          </w:tcPr>
          <w:p w14:paraId="661B50EE" w14:textId="77777777" w:rsidR="00632A60" w:rsidRPr="00632A60" w:rsidRDefault="00632A60" w:rsidP="00632A60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pl-PL"/>
                <w14:ligatures w14:val="none"/>
              </w:rPr>
            </w:pPr>
            <w:r w:rsidRPr="00632A60">
              <w:rPr>
                <w:rFonts w:ascii="Aptos Narrow" w:eastAsia="Times New Roman" w:hAnsi="Aptos Narrow" w:cs="Times New Roman"/>
                <w:color w:val="000000"/>
                <w:kern w:val="0"/>
                <w:lang w:eastAsia="pl-PL"/>
                <w14:ligatures w14:val="none"/>
              </w:rPr>
              <w:t>0,000108</w:t>
            </w:r>
          </w:p>
        </w:tc>
      </w:tr>
      <w:tr w:rsidR="00632A60" w:rsidRPr="00632A60" w14:paraId="5F8FC000" w14:textId="77777777" w:rsidTr="00BD6BAD">
        <w:trPr>
          <w:trHeight w:val="300"/>
        </w:trPr>
        <w:tc>
          <w:tcPr>
            <w:tcW w:w="960" w:type="dxa"/>
            <w:noWrap/>
            <w:vAlign w:val="bottom"/>
            <w:hideMark/>
          </w:tcPr>
          <w:p w14:paraId="3A4FC068" w14:textId="77777777" w:rsidR="00632A60" w:rsidRPr="00632A60" w:rsidRDefault="00632A60" w:rsidP="00632A60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pl-PL"/>
                <w14:ligatures w14:val="none"/>
              </w:rPr>
            </w:pPr>
            <w:r w:rsidRPr="00632A60">
              <w:rPr>
                <w:rFonts w:ascii="Aptos Narrow" w:eastAsia="Times New Roman" w:hAnsi="Aptos Narrow" w:cs="Times New Roman"/>
                <w:color w:val="000000"/>
                <w:kern w:val="0"/>
                <w:lang w:eastAsia="pl-PL"/>
                <w14:ligatures w14:val="none"/>
              </w:rPr>
              <w:t>280</w:t>
            </w:r>
          </w:p>
        </w:tc>
        <w:tc>
          <w:tcPr>
            <w:tcW w:w="1092" w:type="dxa"/>
            <w:noWrap/>
            <w:vAlign w:val="bottom"/>
            <w:hideMark/>
          </w:tcPr>
          <w:p w14:paraId="20951ADE" w14:textId="77777777" w:rsidR="00632A60" w:rsidRPr="00632A60" w:rsidRDefault="00632A60" w:rsidP="00632A60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pl-PL"/>
                <w14:ligatures w14:val="none"/>
              </w:rPr>
            </w:pPr>
            <w:r w:rsidRPr="00632A60">
              <w:rPr>
                <w:rFonts w:ascii="Aptos Narrow" w:eastAsia="Times New Roman" w:hAnsi="Aptos Narrow" w:cs="Times New Roman"/>
                <w:color w:val="000000"/>
                <w:kern w:val="0"/>
                <w:lang w:eastAsia="pl-PL"/>
                <w14:ligatures w14:val="none"/>
              </w:rPr>
              <w:t>0,00189</w:t>
            </w:r>
          </w:p>
        </w:tc>
        <w:tc>
          <w:tcPr>
            <w:tcW w:w="1028" w:type="dxa"/>
            <w:noWrap/>
            <w:vAlign w:val="bottom"/>
            <w:hideMark/>
          </w:tcPr>
          <w:p w14:paraId="13347C43" w14:textId="77777777" w:rsidR="00632A60" w:rsidRPr="00632A60" w:rsidRDefault="00632A60" w:rsidP="00632A60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pl-PL"/>
                <w14:ligatures w14:val="none"/>
              </w:rPr>
            </w:pPr>
            <w:r w:rsidRPr="00632A60">
              <w:rPr>
                <w:rFonts w:ascii="Aptos Narrow" w:eastAsia="Times New Roman" w:hAnsi="Aptos Narrow" w:cs="Times New Roman"/>
                <w:color w:val="000000"/>
                <w:kern w:val="0"/>
                <w:lang w:eastAsia="pl-PL"/>
                <w14:ligatures w14:val="none"/>
              </w:rPr>
              <w:t>0,000158</w:t>
            </w:r>
          </w:p>
        </w:tc>
      </w:tr>
      <w:tr w:rsidR="00632A60" w:rsidRPr="00632A60" w14:paraId="553CF3FD" w14:textId="77777777" w:rsidTr="00BD6BAD">
        <w:trPr>
          <w:trHeight w:val="300"/>
        </w:trPr>
        <w:tc>
          <w:tcPr>
            <w:tcW w:w="960" w:type="dxa"/>
            <w:noWrap/>
            <w:vAlign w:val="bottom"/>
            <w:hideMark/>
          </w:tcPr>
          <w:p w14:paraId="28C5998B" w14:textId="77777777" w:rsidR="00632A60" w:rsidRPr="00632A60" w:rsidRDefault="00632A60" w:rsidP="00632A60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pl-PL"/>
                <w14:ligatures w14:val="none"/>
              </w:rPr>
            </w:pPr>
            <w:r w:rsidRPr="00632A60">
              <w:rPr>
                <w:rFonts w:ascii="Aptos Narrow" w:eastAsia="Times New Roman" w:hAnsi="Aptos Narrow" w:cs="Times New Roman"/>
                <w:color w:val="000000"/>
                <w:kern w:val="0"/>
                <w:lang w:eastAsia="pl-PL"/>
                <w14:ligatures w14:val="none"/>
              </w:rPr>
              <w:t>300</w:t>
            </w:r>
          </w:p>
        </w:tc>
        <w:tc>
          <w:tcPr>
            <w:tcW w:w="1092" w:type="dxa"/>
            <w:noWrap/>
            <w:vAlign w:val="bottom"/>
            <w:hideMark/>
          </w:tcPr>
          <w:p w14:paraId="3FA01F4C" w14:textId="77777777" w:rsidR="00632A60" w:rsidRPr="00632A60" w:rsidRDefault="00632A60" w:rsidP="00632A60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pl-PL"/>
                <w14:ligatures w14:val="none"/>
              </w:rPr>
            </w:pPr>
            <w:r w:rsidRPr="00632A60">
              <w:rPr>
                <w:rFonts w:ascii="Aptos Narrow" w:eastAsia="Times New Roman" w:hAnsi="Aptos Narrow" w:cs="Times New Roman"/>
                <w:color w:val="000000"/>
                <w:kern w:val="0"/>
                <w:lang w:eastAsia="pl-PL"/>
                <w14:ligatures w14:val="none"/>
              </w:rPr>
              <w:t>0,00194</w:t>
            </w:r>
          </w:p>
        </w:tc>
        <w:tc>
          <w:tcPr>
            <w:tcW w:w="1028" w:type="dxa"/>
            <w:noWrap/>
            <w:vAlign w:val="bottom"/>
            <w:hideMark/>
          </w:tcPr>
          <w:p w14:paraId="7CDD6A1E" w14:textId="77777777" w:rsidR="00632A60" w:rsidRPr="00632A60" w:rsidRDefault="00632A60" w:rsidP="00632A60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pl-PL"/>
                <w14:ligatures w14:val="none"/>
              </w:rPr>
            </w:pPr>
            <w:r w:rsidRPr="00632A60">
              <w:rPr>
                <w:rFonts w:ascii="Aptos Narrow" w:eastAsia="Times New Roman" w:hAnsi="Aptos Narrow" w:cs="Times New Roman"/>
                <w:color w:val="000000"/>
                <w:kern w:val="0"/>
                <w:lang w:eastAsia="pl-PL"/>
                <w14:ligatures w14:val="none"/>
              </w:rPr>
              <w:t>0,00018</w:t>
            </w:r>
          </w:p>
        </w:tc>
      </w:tr>
    </w:tbl>
    <w:tbl>
      <w:tblPr>
        <w:tblpPr w:leftFromText="141" w:rightFromText="141" w:vertAnchor="text" w:horzAnchor="page" w:tblpX="6646" w:tblpY="-5272"/>
        <w:tblW w:w="291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960"/>
        <w:gridCol w:w="978"/>
        <w:gridCol w:w="978"/>
      </w:tblGrid>
      <w:tr w:rsidR="00543C10" w:rsidRPr="000245C7" w14:paraId="39B3B90A" w14:textId="77777777" w:rsidTr="00543C10">
        <w:trPr>
          <w:trHeight w:val="300"/>
        </w:trPr>
        <w:tc>
          <w:tcPr>
            <w:tcW w:w="960" w:type="dxa"/>
            <w:noWrap/>
            <w:vAlign w:val="bottom"/>
            <w:hideMark/>
          </w:tcPr>
          <w:p w14:paraId="61E820BF" w14:textId="77777777" w:rsidR="00543C10" w:rsidRPr="000245C7" w:rsidRDefault="00543C10" w:rsidP="00543C10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lang w:eastAsia="pl-PL"/>
                <w14:ligatures w14:val="none"/>
              </w:rPr>
            </w:pPr>
            <w:r w:rsidRPr="000245C7">
              <w:rPr>
                <w:rFonts w:ascii="Aptos Narrow" w:eastAsia="Times New Roman" w:hAnsi="Aptos Narrow" w:cs="Times New Roman"/>
                <w:color w:val="000000"/>
                <w:kern w:val="0"/>
                <w:lang w:eastAsia="pl-PL"/>
                <w14:ligatures w14:val="none"/>
              </w:rPr>
              <w:t>b</w:t>
            </w:r>
          </w:p>
        </w:tc>
        <w:tc>
          <w:tcPr>
            <w:tcW w:w="978" w:type="dxa"/>
            <w:noWrap/>
            <w:vAlign w:val="bottom"/>
            <w:hideMark/>
          </w:tcPr>
          <w:p w14:paraId="213D1C3A" w14:textId="77777777" w:rsidR="00543C10" w:rsidRPr="000245C7" w:rsidRDefault="00543C10" w:rsidP="00543C10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lang w:eastAsia="pl-PL"/>
                <w14:ligatures w14:val="none"/>
              </w:rPr>
            </w:pPr>
            <w:r w:rsidRPr="000245C7">
              <w:rPr>
                <w:rFonts w:ascii="Aptos Narrow" w:eastAsia="Times New Roman" w:hAnsi="Aptos Narrow" w:cs="Times New Roman"/>
                <w:color w:val="000000"/>
                <w:kern w:val="0"/>
                <w:lang w:eastAsia="pl-PL"/>
                <w14:ligatures w14:val="none"/>
              </w:rPr>
              <w:t xml:space="preserve">AB </w:t>
            </w:r>
            <w:proofErr w:type="spellStart"/>
            <w:r w:rsidRPr="000245C7">
              <w:rPr>
                <w:rFonts w:ascii="Aptos Narrow" w:eastAsia="Times New Roman" w:hAnsi="Aptos Narrow" w:cs="Times New Roman"/>
                <w:color w:val="000000"/>
                <w:kern w:val="0"/>
                <w:lang w:eastAsia="pl-PL"/>
                <w14:ligatures w14:val="none"/>
              </w:rPr>
              <w:t>Sredni</w:t>
            </w:r>
            <w:proofErr w:type="spellEnd"/>
            <w:r w:rsidRPr="000245C7">
              <w:rPr>
                <w:rFonts w:ascii="Aptos Narrow" w:eastAsia="Times New Roman" w:hAnsi="Aptos Narrow" w:cs="Times New Roman"/>
                <w:color w:val="000000"/>
                <w:kern w:val="0"/>
                <w:lang w:eastAsia="pl-PL"/>
                <w14:ligatures w14:val="none"/>
              </w:rPr>
              <w:t xml:space="preserve"> [ms]</w:t>
            </w:r>
          </w:p>
        </w:tc>
        <w:tc>
          <w:tcPr>
            <w:tcW w:w="978" w:type="dxa"/>
            <w:noWrap/>
            <w:vAlign w:val="bottom"/>
            <w:hideMark/>
          </w:tcPr>
          <w:p w14:paraId="40709292" w14:textId="77777777" w:rsidR="00543C10" w:rsidRPr="000245C7" w:rsidRDefault="00543C10" w:rsidP="00543C10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lang w:eastAsia="pl-PL"/>
                <w14:ligatures w14:val="none"/>
              </w:rPr>
            </w:pPr>
            <w:r w:rsidRPr="000245C7">
              <w:rPr>
                <w:rFonts w:ascii="Aptos Narrow" w:eastAsia="Times New Roman" w:hAnsi="Aptos Narrow" w:cs="Times New Roman"/>
                <w:color w:val="000000"/>
                <w:kern w:val="0"/>
                <w:lang w:eastAsia="pl-PL"/>
                <w14:ligatures w14:val="none"/>
              </w:rPr>
              <w:t xml:space="preserve">AB </w:t>
            </w:r>
            <w:proofErr w:type="spellStart"/>
            <w:r w:rsidRPr="000245C7">
              <w:rPr>
                <w:rFonts w:ascii="Aptos Narrow" w:eastAsia="Times New Roman" w:hAnsi="Aptos Narrow" w:cs="Times New Roman"/>
                <w:color w:val="000000"/>
                <w:kern w:val="0"/>
                <w:lang w:eastAsia="pl-PL"/>
                <w14:ligatures w14:val="none"/>
              </w:rPr>
              <w:t>odch</w:t>
            </w:r>
            <w:proofErr w:type="spellEnd"/>
            <w:r w:rsidRPr="000245C7">
              <w:rPr>
                <w:rFonts w:ascii="Aptos Narrow" w:eastAsia="Times New Roman" w:hAnsi="Aptos Narrow" w:cs="Times New Roman"/>
                <w:color w:val="000000"/>
                <w:kern w:val="0"/>
                <w:lang w:eastAsia="pl-PL"/>
                <w14:ligatures w14:val="none"/>
              </w:rPr>
              <w:t>. [ms]</w:t>
            </w:r>
          </w:p>
        </w:tc>
      </w:tr>
      <w:tr w:rsidR="00543C10" w:rsidRPr="000245C7" w14:paraId="1DA9A517" w14:textId="77777777" w:rsidTr="00543C10">
        <w:trPr>
          <w:trHeight w:val="300"/>
        </w:trPr>
        <w:tc>
          <w:tcPr>
            <w:tcW w:w="960" w:type="dxa"/>
            <w:noWrap/>
            <w:vAlign w:val="bottom"/>
            <w:hideMark/>
          </w:tcPr>
          <w:p w14:paraId="3ECE91D8" w14:textId="77777777" w:rsidR="00543C10" w:rsidRPr="000245C7" w:rsidRDefault="00543C10" w:rsidP="00543C10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pl-PL"/>
                <w14:ligatures w14:val="none"/>
              </w:rPr>
            </w:pPr>
            <w:r w:rsidRPr="000245C7">
              <w:rPr>
                <w:rFonts w:ascii="Aptos Narrow" w:eastAsia="Times New Roman" w:hAnsi="Aptos Narrow" w:cs="Times New Roman"/>
                <w:color w:val="000000"/>
                <w:kern w:val="0"/>
                <w:lang w:eastAsia="pl-PL"/>
                <w14:ligatures w14:val="none"/>
              </w:rPr>
              <w:t>20</w:t>
            </w:r>
          </w:p>
        </w:tc>
        <w:tc>
          <w:tcPr>
            <w:tcW w:w="978" w:type="dxa"/>
            <w:noWrap/>
            <w:vAlign w:val="bottom"/>
            <w:hideMark/>
          </w:tcPr>
          <w:p w14:paraId="15BDE3D0" w14:textId="77777777" w:rsidR="00543C10" w:rsidRPr="000245C7" w:rsidRDefault="00543C10" w:rsidP="00543C10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pl-PL"/>
                <w14:ligatures w14:val="none"/>
              </w:rPr>
            </w:pPr>
            <w:r w:rsidRPr="000245C7">
              <w:rPr>
                <w:rFonts w:ascii="Aptos Narrow" w:eastAsia="Times New Roman" w:hAnsi="Aptos Narrow" w:cs="Times New Roman"/>
                <w:color w:val="000000"/>
                <w:kern w:val="0"/>
                <w:lang w:eastAsia="pl-PL"/>
                <w14:ligatures w14:val="none"/>
              </w:rPr>
              <w:t>142,4012</w:t>
            </w:r>
          </w:p>
        </w:tc>
        <w:tc>
          <w:tcPr>
            <w:tcW w:w="978" w:type="dxa"/>
            <w:noWrap/>
            <w:vAlign w:val="bottom"/>
            <w:hideMark/>
          </w:tcPr>
          <w:p w14:paraId="30D95BF5" w14:textId="77777777" w:rsidR="00543C10" w:rsidRPr="000245C7" w:rsidRDefault="00543C10" w:rsidP="00543C10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pl-PL"/>
                <w14:ligatures w14:val="none"/>
              </w:rPr>
            </w:pPr>
            <w:r w:rsidRPr="000245C7">
              <w:rPr>
                <w:rFonts w:ascii="Aptos Narrow" w:eastAsia="Times New Roman" w:hAnsi="Aptos Narrow" w:cs="Times New Roman"/>
                <w:color w:val="000000"/>
                <w:kern w:val="0"/>
                <w:lang w:eastAsia="pl-PL"/>
                <w14:ligatures w14:val="none"/>
              </w:rPr>
              <w:t>1,058047</w:t>
            </w:r>
          </w:p>
        </w:tc>
      </w:tr>
      <w:tr w:rsidR="00543C10" w:rsidRPr="000245C7" w14:paraId="0E1A9A06" w14:textId="77777777" w:rsidTr="00543C10">
        <w:trPr>
          <w:trHeight w:val="300"/>
        </w:trPr>
        <w:tc>
          <w:tcPr>
            <w:tcW w:w="960" w:type="dxa"/>
            <w:noWrap/>
            <w:vAlign w:val="bottom"/>
            <w:hideMark/>
          </w:tcPr>
          <w:p w14:paraId="102F2A17" w14:textId="77777777" w:rsidR="00543C10" w:rsidRPr="000245C7" w:rsidRDefault="00543C10" w:rsidP="00543C10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pl-PL"/>
                <w14:ligatures w14:val="none"/>
              </w:rPr>
            </w:pPr>
            <w:r w:rsidRPr="000245C7">
              <w:rPr>
                <w:rFonts w:ascii="Aptos Narrow" w:eastAsia="Times New Roman" w:hAnsi="Aptos Narrow" w:cs="Times New Roman"/>
                <w:color w:val="000000"/>
                <w:kern w:val="0"/>
                <w:lang w:eastAsia="pl-PL"/>
                <w14:ligatures w14:val="none"/>
              </w:rPr>
              <w:t>40</w:t>
            </w:r>
          </w:p>
        </w:tc>
        <w:tc>
          <w:tcPr>
            <w:tcW w:w="978" w:type="dxa"/>
            <w:noWrap/>
            <w:vAlign w:val="bottom"/>
            <w:hideMark/>
          </w:tcPr>
          <w:p w14:paraId="7C6E79D0" w14:textId="77777777" w:rsidR="00543C10" w:rsidRPr="000245C7" w:rsidRDefault="00543C10" w:rsidP="00543C10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pl-PL"/>
                <w14:ligatures w14:val="none"/>
              </w:rPr>
            </w:pPr>
            <w:r w:rsidRPr="000245C7">
              <w:rPr>
                <w:rFonts w:ascii="Aptos Narrow" w:eastAsia="Times New Roman" w:hAnsi="Aptos Narrow" w:cs="Times New Roman"/>
                <w:color w:val="000000"/>
                <w:kern w:val="0"/>
                <w:lang w:eastAsia="pl-PL"/>
                <w14:ligatures w14:val="none"/>
              </w:rPr>
              <w:t>143,5017</w:t>
            </w:r>
          </w:p>
        </w:tc>
        <w:tc>
          <w:tcPr>
            <w:tcW w:w="978" w:type="dxa"/>
            <w:noWrap/>
            <w:vAlign w:val="bottom"/>
            <w:hideMark/>
          </w:tcPr>
          <w:p w14:paraId="35440903" w14:textId="77777777" w:rsidR="00543C10" w:rsidRPr="000245C7" w:rsidRDefault="00543C10" w:rsidP="00543C10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pl-PL"/>
                <w14:ligatures w14:val="none"/>
              </w:rPr>
            </w:pPr>
            <w:r w:rsidRPr="000245C7">
              <w:rPr>
                <w:rFonts w:ascii="Aptos Narrow" w:eastAsia="Times New Roman" w:hAnsi="Aptos Narrow" w:cs="Times New Roman"/>
                <w:color w:val="000000"/>
                <w:kern w:val="0"/>
                <w:lang w:eastAsia="pl-PL"/>
                <w14:ligatures w14:val="none"/>
              </w:rPr>
              <w:t>1,427983</w:t>
            </w:r>
          </w:p>
        </w:tc>
      </w:tr>
      <w:tr w:rsidR="00543C10" w:rsidRPr="000245C7" w14:paraId="25570FDB" w14:textId="77777777" w:rsidTr="00543C10">
        <w:trPr>
          <w:trHeight w:val="300"/>
        </w:trPr>
        <w:tc>
          <w:tcPr>
            <w:tcW w:w="960" w:type="dxa"/>
            <w:noWrap/>
            <w:vAlign w:val="bottom"/>
            <w:hideMark/>
          </w:tcPr>
          <w:p w14:paraId="2D939B2B" w14:textId="77777777" w:rsidR="00543C10" w:rsidRPr="000245C7" w:rsidRDefault="00543C10" w:rsidP="00543C10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pl-PL"/>
                <w14:ligatures w14:val="none"/>
              </w:rPr>
            </w:pPr>
            <w:r w:rsidRPr="000245C7">
              <w:rPr>
                <w:rFonts w:ascii="Aptos Narrow" w:eastAsia="Times New Roman" w:hAnsi="Aptos Narrow" w:cs="Times New Roman"/>
                <w:color w:val="000000"/>
                <w:kern w:val="0"/>
                <w:lang w:eastAsia="pl-PL"/>
                <w14:ligatures w14:val="none"/>
              </w:rPr>
              <w:t>60</w:t>
            </w:r>
          </w:p>
        </w:tc>
        <w:tc>
          <w:tcPr>
            <w:tcW w:w="978" w:type="dxa"/>
            <w:noWrap/>
            <w:vAlign w:val="bottom"/>
            <w:hideMark/>
          </w:tcPr>
          <w:p w14:paraId="12B482F0" w14:textId="77777777" w:rsidR="00543C10" w:rsidRPr="000245C7" w:rsidRDefault="00543C10" w:rsidP="00543C10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pl-PL"/>
                <w14:ligatures w14:val="none"/>
              </w:rPr>
            </w:pPr>
            <w:r w:rsidRPr="000245C7">
              <w:rPr>
                <w:rFonts w:ascii="Aptos Narrow" w:eastAsia="Times New Roman" w:hAnsi="Aptos Narrow" w:cs="Times New Roman"/>
                <w:color w:val="000000"/>
                <w:kern w:val="0"/>
                <w:lang w:eastAsia="pl-PL"/>
                <w14:ligatures w14:val="none"/>
              </w:rPr>
              <w:t>142,4645</w:t>
            </w:r>
          </w:p>
        </w:tc>
        <w:tc>
          <w:tcPr>
            <w:tcW w:w="978" w:type="dxa"/>
            <w:noWrap/>
            <w:vAlign w:val="bottom"/>
            <w:hideMark/>
          </w:tcPr>
          <w:p w14:paraId="320FDB26" w14:textId="77777777" w:rsidR="00543C10" w:rsidRPr="000245C7" w:rsidRDefault="00543C10" w:rsidP="00543C10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pl-PL"/>
                <w14:ligatures w14:val="none"/>
              </w:rPr>
            </w:pPr>
            <w:r w:rsidRPr="000245C7">
              <w:rPr>
                <w:rFonts w:ascii="Aptos Narrow" w:eastAsia="Times New Roman" w:hAnsi="Aptos Narrow" w:cs="Times New Roman"/>
                <w:color w:val="000000"/>
                <w:kern w:val="0"/>
                <w:lang w:eastAsia="pl-PL"/>
                <w14:ligatures w14:val="none"/>
              </w:rPr>
              <w:t>0,696868</w:t>
            </w:r>
          </w:p>
        </w:tc>
      </w:tr>
      <w:tr w:rsidR="00543C10" w:rsidRPr="000245C7" w14:paraId="0CD04D46" w14:textId="77777777" w:rsidTr="00543C10">
        <w:trPr>
          <w:trHeight w:val="300"/>
        </w:trPr>
        <w:tc>
          <w:tcPr>
            <w:tcW w:w="960" w:type="dxa"/>
            <w:noWrap/>
            <w:vAlign w:val="bottom"/>
            <w:hideMark/>
          </w:tcPr>
          <w:p w14:paraId="1808103D" w14:textId="77777777" w:rsidR="00543C10" w:rsidRPr="000245C7" w:rsidRDefault="00543C10" w:rsidP="00543C10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pl-PL"/>
                <w14:ligatures w14:val="none"/>
              </w:rPr>
            </w:pPr>
            <w:r w:rsidRPr="000245C7">
              <w:rPr>
                <w:rFonts w:ascii="Aptos Narrow" w:eastAsia="Times New Roman" w:hAnsi="Aptos Narrow" w:cs="Times New Roman"/>
                <w:color w:val="000000"/>
                <w:kern w:val="0"/>
                <w:lang w:eastAsia="pl-PL"/>
                <w14:ligatures w14:val="none"/>
              </w:rPr>
              <w:t>80</w:t>
            </w:r>
          </w:p>
        </w:tc>
        <w:tc>
          <w:tcPr>
            <w:tcW w:w="978" w:type="dxa"/>
            <w:noWrap/>
            <w:vAlign w:val="bottom"/>
            <w:hideMark/>
          </w:tcPr>
          <w:p w14:paraId="0863B92C" w14:textId="77777777" w:rsidR="00543C10" w:rsidRPr="000245C7" w:rsidRDefault="00543C10" w:rsidP="00543C10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pl-PL"/>
                <w14:ligatures w14:val="none"/>
              </w:rPr>
            </w:pPr>
            <w:r w:rsidRPr="000245C7">
              <w:rPr>
                <w:rFonts w:ascii="Aptos Narrow" w:eastAsia="Times New Roman" w:hAnsi="Aptos Narrow" w:cs="Times New Roman"/>
                <w:color w:val="000000"/>
                <w:kern w:val="0"/>
                <w:lang w:eastAsia="pl-PL"/>
                <w14:ligatures w14:val="none"/>
              </w:rPr>
              <w:t>143,2048</w:t>
            </w:r>
          </w:p>
        </w:tc>
        <w:tc>
          <w:tcPr>
            <w:tcW w:w="978" w:type="dxa"/>
            <w:noWrap/>
            <w:vAlign w:val="bottom"/>
            <w:hideMark/>
          </w:tcPr>
          <w:p w14:paraId="74C38B9F" w14:textId="77777777" w:rsidR="00543C10" w:rsidRPr="000245C7" w:rsidRDefault="00543C10" w:rsidP="00543C10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pl-PL"/>
                <w14:ligatures w14:val="none"/>
              </w:rPr>
            </w:pPr>
            <w:r w:rsidRPr="000245C7">
              <w:rPr>
                <w:rFonts w:ascii="Aptos Narrow" w:eastAsia="Times New Roman" w:hAnsi="Aptos Narrow" w:cs="Times New Roman"/>
                <w:color w:val="000000"/>
                <w:kern w:val="0"/>
                <w:lang w:eastAsia="pl-PL"/>
                <w14:ligatures w14:val="none"/>
              </w:rPr>
              <w:t>0,178441</w:t>
            </w:r>
          </w:p>
        </w:tc>
      </w:tr>
      <w:tr w:rsidR="00543C10" w:rsidRPr="000245C7" w14:paraId="75B5CB82" w14:textId="77777777" w:rsidTr="00543C10">
        <w:trPr>
          <w:trHeight w:val="300"/>
        </w:trPr>
        <w:tc>
          <w:tcPr>
            <w:tcW w:w="960" w:type="dxa"/>
            <w:noWrap/>
            <w:vAlign w:val="bottom"/>
            <w:hideMark/>
          </w:tcPr>
          <w:p w14:paraId="2E31294F" w14:textId="77777777" w:rsidR="00543C10" w:rsidRPr="000245C7" w:rsidRDefault="00543C10" w:rsidP="00543C10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pl-PL"/>
                <w14:ligatures w14:val="none"/>
              </w:rPr>
            </w:pPr>
            <w:r w:rsidRPr="000245C7">
              <w:rPr>
                <w:rFonts w:ascii="Aptos Narrow" w:eastAsia="Times New Roman" w:hAnsi="Aptos Narrow" w:cs="Times New Roman"/>
                <w:color w:val="000000"/>
                <w:kern w:val="0"/>
                <w:lang w:eastAsia="pl-PL"/>
                <w14:ligatures w14:val="none"/>
              </w:rPr>
              <w:t>100</w:t>
            </w:r>
          </w:p>
        </w:tc>
        <w:tc>
          <w:tcPr>
            <w:tcW w:w="978" w:type="dxa"/>
            <w:noWrap/>
            <w:vAlign w:val="bottom"/>
            <w:hideMark/>
          </w:tcPr>
          <w:p w14:paraId="2F0A7BFD" w14:textId="77777777" w:rsidR="00543C10" w:rsidRPr="000245C7" w:rsidRDefault="00543C10" w:rsidP="00543C10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pl-PL"/>
                <w14:ligatures w14:val="none"/>
              </w:rPr>
            </w:pPr>
            <w:r w:rsidRPr="000245C7">
              <w:rPr>
                <w:rFonts w:ascii="Aptos Narrow" w:eastAsia="Times New Roman" w:hAnsi="Aptos Narrow" w:cs="Times New Roman"/>
                <w:color w:val="000000"/>
                <w:kern w:val="0"/>
                <w:lang w:eastAsia="pl-PL"/>
                <w14:ligatures w14:val="none"/>
              </w:rPr>
              <w:t>144,1663</w:t>
            </w:r>
          </w:p>
        </w:tc>
        <w:tc>
          <w:tcPr>
            <w:tcW w:w="978" w:type="dxa"/>
            <w:noWrap/>
            <w:vAlign w:val="bottom"/>
            <w:hideMark/>
          </w:tcPr>
          <w:p w14:paraId="40436CE8" w14:textId="77777777" w:rsidR="00543C10" w:rsidRPr="000245C7" w:rsidRDefault="00543C10" w:rsidP="00543C10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pl-PL"/>
                <w14:ligatures w14:val="none"/>
              </w:rPr>
            </w:pPr>
            <w:r w:rsidRPr="000245C7">
              <w:rPr>
                <w:rFonts w:ascii="Aptos Narrow" w:eastAsia="Times New Roman" w:hAnsi="Aptos Narrow" w:cs="Times New Roman"/>
                <w:color w:val="000000"/>
                <w:kern w:val="0"/>
                <w:lang w:eastAsia="pl-PL"/>
                <w14:ligatures w14:val="none"/>
              </w:rPr>
              <w:t>0,776673</w:t>
            </w:r>
          </w:p>
        </w:tc>
      </w:tr>
      <w:tr w:rsidR="00543C10" w:rsidRPr="000245C7" w14:paraId="01B037F2" w14:textId="77777777" w:rsidTr="00543C10">
        <w:trPr>
          <w:trHeight w:val="300"/>
        </w:trPr>
        <w:tc>
          <w:tcPr>
            <w:tcW w:w="960" w:type="dxa"/>
            <w:noWrap/>
            <w:vAlign w:val="bottom"/>
            <w:hideMark/>
          </w:tcPr>
          <w:p w14:paraId="5A4D2227" w14:textId="77777777" w:rsidR="00543C10" w:rsidRPr="000245C7" w:rsidRDefault="00543C10" w:rsidP="00543C10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pl-PL"/>
                <w14:ligatures w14:val="none"/>
              </w:rPr>
            </w:pPr>
            <w:r w:rsidRPr="000245C7">
              <w:rPr>
                <w:rFonts w:ascii="Aptos Narrow" w:eastAsia="Times New Roman" w:hAnsi="Aptos Narrow" w:cs="Times New Roman"/>
                <w:color w:val="000000"/>
                <w:kern w:val="0"/>
                <w:lang w:eastAsia="pl-PL"/>
                <w14:ligatures w14:val="none"/>
              </w:rPr>
              <w:t>120</w:t>
            </w:r>
          </w:p>
        </w:tc>
        <w:tc>
          <w:tcPr>
            <w:tcW w:w="978" w:type="dxa"/>
            <w:noWrap/>
            <w:vAlign w:val="bottom"/>
            <w:hideMark/>
          </w:tcPr>
          <w:p w14:paraId="5C24099C" w14:textId="77777777" w:rsidR="00543C10" w:rsidRPr="000245C7" w:rsidRDefault="00543C10" w:rsidP="00543C10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pl-PL"/>
                <w14:ligatures w14:val="none"/>
              </w:rPr>
            </w:pPr>
            <w:r w:rsidRPr="000245C7">
              <w:rPr>
                <w:rFonts w:ascii="Aptos Narrow" w:eastAsia="Times New Roman" w:hAnsi="Aptos Narrow" w:cs="Times New Roman"/>
                <w:color w:val="000000"/>
                <w:kern w:val="0"/>
                <w:lang w:eastAsia="pl-PL"/>
                <w14:ligatures w14:val="none"/>
              </w:rPr>
              <w:t>144,0042</w:t>
            </w:r>
          </w:p>
        </w:tc>
        <w:tc>
          <w:tcPr>
            <w:tcW w:w="978" w:type="dxa"/>
            <w:noWrap/>
            <w:vAlign w:val="bottom"/>
            <w:hideMark/>
          </w:tcPr>
          <w:p w14:paraId="6D917E89" w14:textId="77777777" w:rsidR="00543C10" w:rsidRPr="000245C7" w:rsidRDefault="00543C10" w:rsidP="00543C10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pl-PL"/>
                <w14:ligatures w14:val="none"/>
              </w:rPr>
            </w:pPr>
            <w:r w:rsidRPr="000245C7">
              <w:rPr>
                <w:rFonts w:ascii="Aptos Narrow" w:eastAsia="Times New Roman" w:hAnsi="Aptos Narrow" w:cs="Times New Roman"/>
                <w:color w:val="000000"/>
                <w:kern w:val="0"/>
                <w:lang w:eastAsia="pl-PL"/>
                <w14:ligatures w14:val="none"/>
              </w:rPr>
              <w:t>1,930679</w:t>
            </w:r>
          </w:p>
        </w:tc>
      </w:tr>
      <w:tr w:rsidR="00543C10" w:rsidRPr="000245C7" w14:paraId="6E4A97FF" w14:textId="77777777" w:rsidTr="00543C10">
        <w:trPr>
          <w:trHeight w:val="300"/>
        </w:trPr>
        <w:tc>
          <w:tcPr>
            <w:tcW w:w="960" w:type="dxa"/>
            <w:noWrap/>
            <w:vAlign w:val="bottom"/>
            <w:hideMark/>
          </w:tcPr>
          <w:p w14:paraId="605F0139" w14:textId="77777777" w:rsidR="00543C10" w:rsidRPr="000245C7" w:rsidRDefault="00543C10" w:rsidP="00543C10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pl-PL"/>
                <w14:ligatures w14:val="none"/>
              </w:rPr>
            </w:pPr>
            <w:r w:rsidRPr="000245C7">
              <w:rPr>
                <w:rFonts w:ascii="Aptos Narrow" w:eastAsia="Times New Roman" w:hAnsi="Aptos Narrow" w:cs="Times New Roman"/>
                <w:color w:val="000000"/>
                <w:kern w:val="0"/>
                <w:lang w:eastAsia="pl-PL"/>
                <w14:ligatures w14:val="none"/>
              </w:rPr>
              <w:t>140</w:t>
            </w:r>
          </w:p>
        </w:tc>
        <w:tc>
          <w:tcPr>
            <w:tcW w:w="978" w:type="dxa"/>
            <w:noWrap/>
            <w:vAlign w:val="bottom"/>
            <w:hideMark/>
          </w:tcPr>
          <w:p w14:paraId="37BEDE66" w14:textId="77777777" w:rsidR="00543C10" w:rsidRPr="000245C7" w:rsidRDefault="00543C10" w:rsidP="00543C10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pl-PL"/>
                <w14:ligatures w14:val="none"/>
              </w:rPr>
            </w:pPr>
            <w:r w:rsidRPr="000245C7">
              <w:rPr>
                <w:rFonts w:ascii="Aptos Narrow" w:eastAsia="Times New Roman" w:hAnsi="Aptos Narrow" w:cs="Times New Roman"/>
                <w:color w:val="000000"/>
                <w:kern w:val="0"/>
                <w:lang w:eastAsia="pl-PL"/>
                <w14:ligatures w14:val="none"/>
              </w:rPr>
              <w:t>142,964</w:t>
            </w:r>
          </w:p>
        </w:tc>
        <w:tc>
          <w:tcPr>
            <w:tcW w:w="978" w:type="dxa"/>
            <w:noWrap/>
            <w:vAlign w:val="bottom"/>
            <w:hideMark/>
          </w:tcPr>
          <w:p w14:paraId="3066AEBF" w14:textId="77777777" w:rsidR="00543C10" w:rsidRPr="000245C7" w:rsidRDefault="00543C10" w:rsidP="00543C10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pl-PL"/>
                <w14:ligatures w14:val="none"/>
              </w:rPr>
            </w:pPr>
            <w:r w:rsidRPr="000245C7">
              <w:rPr>
                <w:rFonts w:ascii="Aptos Narrow" w:eastAsia="Times New Roman" w:hAnsi="Aptos Narrow" w:cs="Times New Roman"/>
                <w:color w:val="000000"/>
                <w:kern w:val="0"/>
                <w:lang w:eastAsia="pl-PL"/>
                <w14:ligatures w14:val="none"/>
              </w:rPr>
              <w:t>0,481054</w:t>
            </w:r>
          </w:p>
        </w:tc>
      </w:tr>
      <w:tr w:rsidR="00543C10" w:rsidRPr="000245C7" w14:paraId="2548E6AA" w14:textId="77777777" w:rsidTr="00543C10">
        <w:trPr>
          <w:trHeight w:val="300"/>
        </w:trPr>
        <w:tc>
          <w:tcPr>
            <w:tcW w:w="960" w:type="dxa"/>
            <w:noWrap/>
            <w:vAlign w:val="bottom"/>
            <w:hideMark/>
          </w:tcPr>
          <w:p w14:paraId="3EB5FDD5" w14:textId="77777777" w:rsidR="00543C10" w:rsidRPr="000245C7" w:rsidRDefault="00543C10" w:rsidP="00543C10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pl-PL"/>
                <w14:ligatures w14:val="none"/>
              </w:rPr>
            </w:pPr>
            <w:r w:rsidRPr="000245C7">
              <w:rPr>
                <w:rFonts w:ascii="Aptos Narrow" w:eastAsia="Times New Roman" w:hAnsi="Aptos Narrow" w:cs="Times New Roman"/>
                <w:color w:val="000000"/>
                <w:kern w:val="0"/>
                <w:lang w:eastAsia="pl-PL"/>
                <w14:ligatures w14:val="none"/>
              </w:rPr>
              <w:t>160</w:t>
            </w:r>
          </w:p>
        </w:tc>
        <w:tc>
          <w:tcPr>
            <w:tcW w:w="978" w:type="dxa"/>
            <w:noWrap/>
            <w:vAlign w:val="bottom"/>
            <w:hideMark/>
          </w:tcPr>
          <w:p w14:paraId="66D7B94E" w14:textId="77777777" w:rsidR="00543C10" w:rsidRPr="000245C7" w:rsidRDefault="00543C10" w:rsidP="00543C10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pl-PL"/>
                <w14:ligatures w14:val="none"/>
              </w:rPr>
            </w:pPr>
            <w:r w:rsidRPr="000245C7">
              <w:rPr>
                <w:rFonts w:ascii="Aptos Narrow" w:eastAsia="Times New Roman" w:hAnsi="Aptos Narrow" w:cs="Times New Roman"/>
                <w:color w:val="000000"/>
                <w:kern w:val="0"/>
                <w:lang w:eastAsia="pl-PL"/>
                <w14:ligatures w14:val="none"/>
              </w:rPr>
              <w:t>144,3505</w:t>
            </w:r>
          </w:p>
        </w:tc>
        <w:tc>
          <w:tcPr>
            <w:tcW w:w="978" w:type="dxa"/>
            <w:noWrap/>
            <w:vAlign w:val="bottom"/>
            <w:hideMark/>
          </w:tcPr>
          <w:p w14:paraId="7CECD8DF" w14:textId="77777777" w:rsidR="00543C10" w:rsidRPr="000245C7" w:rsidRDefault="00543C10" w:rsidP="00543C10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pl-PL"/>
                <w14:ligatures w14:val="none"/>
              </w:rPr>
            </w:pPr>
            <w:r w:rsidRPr="000245C7">
              <w:rPr>
                <w:rFonts w:ascii="Aptos Narrow" w:eastAsia="Times New Roman" w:hAnsi="Aptos Narrow" w:cs="Times New Roman"/>
                <w:color w:val="000000"/>
                <w:kern w:val="0"/>
                <w:lang w:eastAsia="pl-PL"/>
                <w14:ligatures w14:val="none"/>
              </w:rPr>
              <w:t>1,092807</w:t>
            </w:r>
          </w:p>
        </w:tc>
      </w:tr>
      <w:tr w:rsidR="00543C10" w:rsidRPr="000245C7" w14:paraId="42D3F2C7" w14:textId="77777777" w:rsidTr="00543C10">
        <w:trPr>
          <w:trHeight w:val="300"/>
        </w:trPr>
        <w:tc>
          <w:tcPr>
            <w:tcW w:w="960" w:type="dxa"/>
            <w:noWrap/>
            <w:vAlign w:val="bottom"/>
            <w:hideMark/>
          </w:tcPr>
          <w:p w14:paraId="78C5C0C6" w14:textId="77777777" w:rsidR="00543C10" w:rsidRPr="000245C7" w:rsidRDefault="00543C10" w:rsidP="00543C10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pl-PL"/>
                <w14:ligatures w14:val="none"/>
              </w:rPr>
            </w:pPr>
            <w:r w:rsidRPr="000245C7">
              <w:rPr>
                <w:rFonts w:ascii="Aptos Narrow" w:eastAsia="Times New Roman" w:hAnsi="Aptos Narrow" w:cs="Times New Roman"/>
                <w:color w:val="000000"/>
                <w:kern w:val="0"/>
                <w:lang w:eastAsia="pl-PL"/>
                <w14:ligatures w14:val="none"/>
              </w:rPr>
              <w:t>180</w:t>
            </w:r>
          </w:p>
        </w:tc>
        <w:tc>
          <w:tcPr>
            <w:tcW w:w="978" w:type="dxa"/>
            <w:noWrap/>
            <w:vAlign w:val="bottom"/>
            <w:hideMark/>
          </w:tcPr>
          <w:p w14:paraId="558174E6" w14:textId="77777777" w:rsidR="00543C10" w:rsidRPr="000245C7" w:rsidRDefault="00543C10" w:rsidP="00543C10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pl-PL"/>
                <w14:ligatures w14:val="none"/>
              </w:rPr>
            </w:pPr>
            <w:r w:rsidRPr="000245C7">
              <w:rPr>
                <w:rFonts w:ascii="Aptos Narrow" w:eastAsia="Times New Roman" w:hAnsi="Aptos Narrow" w:cs="Times New Roman"/>
                <w:color w:val="000000"/>
                <w:kern w:val="0"/>
                <w:lang w:eastAsia="pl-PL"/>
                <w14:ligatures w14:val="none"/>
              </w:rPr>
              <w:t>145,9661</w:t>
            </w:r>
          </w:p>
        </w:tc>
        <w:tc>
          <w:tcPr>
            <w:tcW w:w="978" w:type="dxa"/>
            <w:noWrap/>
            <w:vAlign w:val="bottom"/>
            <w:hideMark/>
          </w:tcPr>
          <w:p w14:paraId="626E76E4" w14:textId="77777777" w:rsidR="00543C10" w:rsidRPr="000245C7" w:rsidRDefault="00543C10" w:rsidP="00543C10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pl-PL"/>
                <w14:ligatures w14:val="none"/>
              </w:rPr>
            </w:pPr>
            <w:r w:rsidRPr="000245C7">
              <w:rPr>
                <w:rFonts w:ascii="Aptos Narrow" w:eastAsia="Times New Roman" w:hAnsi="Aptos Narrow" w:cs="Times New Roman"/>
                <w:color w:val="000000"/>
                <w:kern w:val="0"/>
                <w:lang w:eastAsia="pl-PL"/>
                <w14:ligatures w14:val="none"/>
              </w:rPr>
              <w:t>0,514718</w:t>
            </w:r>
          </w:p>
        </w:tc>
      </w:tr>
      <w:tr w:rsidR="00543C10" w:rsidRPr="000245C7" w14:paraId="337809A3" w14:textId="77777777" w:rsidTr="00543C10">
        <w:trPr>
          <w:trHeight w:val="300"/>
        </w:trPr>
        <w:tc>
          <w:tcPr>
            <w:tcW w:w="960" w:type="dxa"/>
            <w:noWrap/>
            <w:vAlign w:val="bottom"/>
            <w:hideMark/>
          </w:tcPr>
          <w:p w14:paraId="58158FFD" w14:textId="77777777" w:rsidR="00543C10" w:rsidRPr="000245C7" w:rsidRDefault="00543C10" w:rsidP="00543C10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pl-PL"/>
                <w14:ligatures w14:val="none"/>
              </w:rPr>
            </w:pPr>
            <w:r w:rsidRPr="000245C7">
              <w:rPr>
                <w:rFonts w:ascii="Aptos Narrow" w:eastAsia="Times New Roman" w:hAnsi="Aptos Narrow" w:cs="Times New Roman"/>
                <w:color w:val="000000"/>
                <w:kern w:val="0"/>
                <w:lang w:eastAsia="pl-PL"/>
                <w14:ligatures w14:val="none"/>
              </w:rPr>
              <w:t>200</w:t>
            </w:r>
          </w:p>
        </w:tc>
        <w:tc>
          <w:tcPr>
            <w:tcW w:w="978" w:type="dxa"/>
            <w:noWrap/>
            <w:vAlign w:val="bottom"/>
            <w:hideMark/>
          </w:tcPr>
          <w:p w14:paraId="4E41B2A1" w14:textId="77777777" w:rsidR="00543C10" w:rsidRPr="000245C7" w:rsidRDefault="00543C10" w:rsidP="00543C10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pl-PL"/>
                <w14:ligatures w14:val="none"/>
              </w:rPr>
            </w:pPr>
            <w:r w:rsidRPr="000245C7">
              <w:rPr>
                <w:rFonts w:ascii="Aptos Narrow" w:eastAsia="Times New Roman" w:hAnsi="Aptos Narrow" w:cs="Times New Roman"/>
                <w:color w:val="000000"/>
                <w:kern w:val="0"/>
                <w:lang w:eastAsia="pl-PL"/>
                <w14:ligatures w14:val="none"/>
              </w:rPr>
              <w:t>145,8933</w:t>
            </w:r>
          </w:p>
        </w:tc>
        <w:tc>
          <w:tcPr>
            <w:tcW w:w="978" w:type="dxa"/>
            <w:noWrap/>
            <w:vAlign w:val="bottom"/>
            <w:hideMark/>
          </w:tcPr>
          <w:p w14:paraId="496E9C89" w14:textId="77777777" w:rsidR="00543C10" w:rsidRPr="000245C7" w:rsidRDefault="00543C10" w:rsidP="00543C10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pl-PL"/>
                <w14:ligatures w14:val="none"/>
              </w:rPr>
            </w:pPr>
            <w:r w:rsidRPr="000245C7">
              <w:rPr>
                <w:rFonts w:ascii="Aptos Narrow" w:eastAsia="Times New Roman" w:hAnsi="Aptos Narrow" w:cs="Times New Roman"/>
                <w:color w:val="000000"/>
                <w:kern w:val="0"/>
                <w:lang w:eastAsia="pl-PL"/>
                <w14:ligatures w14:val="none"/>
              </w:rPr>
              <w:t>1,636008</w:t>
            </w:r>
          </w:p>
        </w:tc>
      </w:tr>
      <w:tr w:rsidR="00543C10" w:rsidRPr="000245C7" w14:paraId="35049880" w14:textId="77777777" w:rsidTr="00543C10">
        <w:trPr>
          <w:trHeight w:val="300"/>
        </w:trPr>
        <w:tc>
          <w:tcPr>
            <w:tcW w:w="960" w:type="dxa"/>
            <w:noWrap/>
            <w:vAlign w:val="bottom"/>
            <w:hideMark/>
          </w:tcPr>
          <w:p w14:paraId="1F169233" w14:textId="77777777" w:rsidR="00543C10" w:rsidRPr="000245C7" w:rsidRDefault="00543C10" w:rsidP="00543C10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pl-PL"/>
                <w14:ligatures w14:val="none"/>
              </w:rPr>
            </w:pPr>
            <w:r w:rsidRPr="000245C7">
              <w:rPr>
                <w:rFonts w:ascii="Aptos Narrow" w:eastAsia="Times New Roman" w:hAnsi="Aptos Narrow" w:cs="Times New Roman"/>
                <w:color w:val="000000"/>
                <w:kern w:val="0"/>
                <w:lang w:eastAsia="pl-PL"/>
                <w14:ligatures w14:val="none"/>
              </w:rPr>
              <w:t>220</w:t>
            </w:r>
          </w:p>
        </w:tc>
        <w:tc>
          <w:tcPr>
            <w:tcW w:w="978" w:type="dxa"/>
            <w:noWrap/>
            <w:vAlign w:val="bottom"/>
            <w:hideMark/>
          </w:tcPr>
          <w:p w14:paraId="3FF37C27" w14:textId="77777777" w:rsidR="00543C10" w:rsidRPr="000245C7" w:rsidRDefault="00543C10" w:rsidP="00543C10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pl-PL"/>
                <w14:ligatures w14:val="none"/>
              </w:rPr>
            </w:pPr>
            <w:r w:rsidRPr="000245C7">
              <w:rPr>
                <w:rFonts w:ascii="Aptos Narrow" w:eastAsia="Times New Roman" w:hAnsi="Aptos Narrow" w:cs="Times New Roman"/>
                <w:color w:val="000000"/>
                <w:kern w:val="0"/>
                <w:lang w:eastAsia="pl-PL"/>
                <w14:ligatures w14:val="none"/>
              </w:rPr>
              <w:t>145,9329</w:t>
            </w:r>
          </w:p>
        </w:tc>
        <w:tc>
          <w:tcPr>
            <w:tcW w:w="978" w:type="dxa"/>
            <w:noWrap/>
            <w:vAlign w:val="bottom"/>
            <w:hideMark/>
          </w:tcPr>
          <w:p w14:paraId="7AEEC4E6" w14:textId="77777777" w:rsidR="00543C10" w:rsidRPr="000245C7" w:rsidRDefault="00543C10" w:rsidP="00543C10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pl-PL"/>
                <w14:ligatures w14:val="none"/>
              </w:rPr>
            </w:pPr>
            <w:r w:rsidRPr="000245C7">
              <w:rPr>
                <w:rFonts w:ascii="Aptos Narrow" w:eastAsia="Times New Roman" w:hAnsi="Aptos Narrow" w:cs="Times New Roman"/>
                <w:color w:val="000000"/>
                <w:kern w:val="0"/>
                <w:lang w:eastAsia="pl-PL"/>
                <w14:ligatures w14:val="none"/>
              </w:rPr>
              <w:t>0,974914</w:t>
            </w:r>
          </w:p>
        </w:tc>
      </w:tr>
      <w:tr w:rsidR="00543C10" w:rsidRPr="000245C7" w14:paraId="32A000A8" w14:textId="77777777" w:rsidTr="00543C10">
        <w:trPr>
          <w:trHeight w:val="300"/>
        </w:trPr>
        <w:tc>
          <w:tcPr>
            <w:tcW w:w="960" w:type="dxa"/>
            <w:noWrap/>
            <w:vAlign w:val="bottom"/>
            <w:hideMark/>
          </w:tcPr>
          <w:p w14:paraId="0C5B448A" w14:textId="77777777" w:rsidR="00543C10" w:rsidRPr="000245C7" w:rsidRDefault="00543C10" w:rsidP="00543C10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pl-PL"/>
                <w14:ligatures w14:val="none"/>
              </w:rPr>
            </w:pPr>
            <w:r w:rsidRPr="000245C7">
              <w:rPr>
                <w:rFonts w:ascii="Aptos Narrow" w:eastAsia="Times New Roman" w:hAnsi="Aptos Narrow" w:cs="Times New Roman"/>
                <w:color w:val="000000"/>
                <w:kern w:val="0"/>
                <w:lang w:eastAsia="pl-PL"/>
                <w14:ligatures w14:val="none"/>
              </w:rPr>
              <w:t>240</w:t>
            </w:r>
          </w:p>
        </w:tc>
        <w:tc>
          <w:tcPr>
            <w:tcW w:w="978" w:type="dxa"/>
            <w:noWrap/>
            <w:vAlign w:val="bottom"/>
            <w:hideMark/>
          </w:tcPr>
          <w:p w14:paraId="24611409" w14:textId="77777777" w:rsidR="00543C10" w:rsidRPr="000245C7" w:rsidRDefault="00543C10" w:rsidP="00543C10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pl-PL"/>
                <w14:ligatures w14:val="none"/>
              </w:rPr>
            </w:pPr>
            <w:r w:rsidRPr="000245C7">
              <w:rPr>
                <w:rFonts w:ascii="Aptos Narrow" w:eastAsia="Times New Roman" w:hAnsi="Aptos Narrow" w:cs="Times New Roman"/>
                <w:color w:val="000000"/>
                <w:kern w:val="0"/>
                <w:lang w:eastAsia="pl-PL"/>
                <w14:ligatures w14:val="none"/>
              </w:rPr>
              <w:t>145,8848</w:t>
            </w:r>
          </w:p>
        </w:tc>
        <w:tc>
          <w:tcPr>
            <w:tcW w:w="978" w:type="dxa"/>
            <w:noWrap/>
            <w:vAlign w:val="bottom"/>
            <w:hideMark/>
          </w:tcPr>
          <w:p w14:paraId="3B4A760F" w14:textId="77777777" w:rsidR="00543C10" w:rsidRPr="000245C7" w:rsidRDefault="00543C10" w:rsidP="00543C10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pl-PL"/>
                <w14:ligatures w14:val="none"/>
              </w:rPr>
            </w:pPr>
            <w:r w:rsidRPr="000245C7">
              <w:rPr>
                <w:rFonts w:ascii="Aptos Narrow" w:eastAsia="Times New Roman" w:hAnsi="Aptos Narrow" w:cs="Times New Roman"/>
                <w:color w:val="000000"/>
                <w:kern w:val="0"/>
                <w:lang w:eastAsia="pl-PL"/>
                <w14:ligatures w14:val="none"/>
              </w:rPr>
              <w:t>0,54589</w:t>
            </w:r>
          </w:p>
        </w:tc>
      </w:tr>
      <w:tr w:rsidR="00543C10" w:rsidRPr="000245C7" w14:paraId="0C352151" w14:textId="77777777" w:rsidTr="00543C10">
        <w:trPr>
          <w:trHeight w:val="300"/>
        </w:trPr>
        <w:tc>
          <w:tcPr>
            <w:tcW w:w="960" w:type="dxa"/>
            <w:noWrap/>
            <w:vAlign w:val="bottom"/>
            <w:hideMark/>
          </w:tcPr>
          <w:p w14:paraId="3F45F364" w14:textId="77777777" w:rsidR="00543C10" w:rsidRPr="000245C7" w:rsidRDefault="00543C10" w:rsidP="00543C10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pl-PL"/>
                <w14:ligatures w14:val="none"/>
              </w:rPr>
            </w:pPr>
            <w:r w:rsidRPr="000245C7">
              <w:rPr>
                <w:rFonts w:ascii="Aptos Narrow" w:eastAsia="Times New Roman" w:hAnsi="Aptos Narrow" w:cs="Times New Roman"/>
                <w:color w:val="000000"/>
                <w:kern w:val="0"/>
                <w:lang w:eastAsia="pl-PL"/>
                <w14:ligatures w14:val="none"/>
              </w:rPr>
              <w:t>260</w:t>
            </w:r>
          </w:p>
        </w:tc>
        <w:tc>
          <w:tcPr>
            <w:tcW w:w="978" w:type="dxa"/>
            <w:noWrap/>
            <w:vAlign w:val="bottom"/>
            <w:hideMark/>
          </w:tcPr>
          <w:p w14:paraId="79970C4E" w14:textId="77777777" w:rsidR="00543C10" w:rsidRPr="000245C7" w:rsidRDefault="00543C10" w:rsidP="00543C10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pl-PL"/>
                <w14:ligatures w14:val="none"/>
              </w:rPr>
            </w:pPr>
            <w:r w:rsidRPr="000245C7">
              <w:rPr>
                <w:rFonts w:ascii="Aptos Narrow" w:eastAsia="Times New Roman" w:hAnsi="Aptos Narrow" w:cs="Times New Roman"/>
                <w:color w:val="000000"/>
                <w:kern w:val="0"/>
                <w:lang w:eastAsia="pl-PL"/>
                <w14:ligatures w14:val="none"/>
              </w:rPr>
              <w:t>145,9077</w:t>
            </w:r>
          </w:p>
        </w:tc>
        <w:tc>
          <w:tcPr>
            <w:tcW w:w="978" w:type="dxa"/>
            <w:noWrap/>
            <w:vAlign w:val="bottom"/>
            <w:hideMark/>
          </w:tcPr>
          <w:p w14:paraId="32C00964" w14:textId="77777777" w:rsidR="00543C10" w:rsidRPr="000245C7" w:rsidRDefault="00543C10" w:rsidP="00543C10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pl-PL"/>
                <w14:ligatures w14:val="none"/>
              </w:rPr>
            </w:pPr>
            <w:r w:rsidRPr="000245C7">
              <w:rPr>
                <w:rFonts w:ascii="Aptos Narrow" w:eastAsia="Times New Roman" w:hAnsi="Aptos Narrow" w:cs="Times New Roman"/>
                <w:color w:val="000000"/>
                <w:kern w:val="0"/>
                <w:lang w:eastAsia="pl-PL"/>
                <w14:ligatures w14:val="none"/>
              </w:rPr>
              <w:t>0,542597</w:t>
            </w:r>
          </w:p>
        </w:tc>
      </w:tr>
      <w:tr w:rsidR="00543C10" w:rsidRPr="000245C7" w14:paraId="1805A5EF" w14:textId="77777777" w:rsidTr="00543C10">
        <w:trPr>
          <w:trHeight w:val="300"/>
        </w:trPr>
        <w:tc>
          <w:tcPr>
            <w:tcW w:w="960" w:type="dxa"/>
            <w:noWrap/>
            <w:vAlign w:val="bottom"/>
            <w:hideMark/>
          </w:tcPr>
          <w:p w14:paraId="6D4BC7B0" w14:textId="77777777" w:rsidR="00543C10" w:rsidRPr="000245C7" w:rsidRDefault="00543C10" w:rsidP="00543C10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pl-PL"/>
                <w14:ligatures w14:val="none"/>
              </w:rPr>
            </w:pPr>
            <w:r w:rsidRPr="000245C7">
              <w:rPr>
                <w:rFonts w:ascii="Aptos Narrow" w:eastAsia="Times New Roman" w:hAnsi="Aptos Narrow" w:cs="Times New Roman"/>
                <w:color w:val="000000"/>
                <w:kern w:val="0"/>
                <w:lang w:eastAsia="pl-PL"/>
                <w14:ligatures w14:val="none"/>
              </w:rPr>
              <w:t>280</w:t>
            </w:r>
          </w:p>
        </w:tc>
        <w:tc>
          <w:tcPr>
            <w:tcW w:w="978" w:type="dxa"/>
            <w:noWrap/>
            <w:vAlign w:val="bottom"/>
            <w:hideMark/>
          </w:tcPr>
          <w:p w14:paraId="0F388BAC" w14:textId="77777777" w:rsidR="00543C10" w:rsidRPr="000245C7" w:rsidRDefault="00543C10" w:rsidP="00543C10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pl-PL"/>
                <w14:ligatures w14:val="none"/>
              </w:rPr>
            </w:pPr>
            <w:r w:rsidRPr="000245C7">
              <w:rPr>
                <w:rFonts w:ascii="Aptos Narrow" w:eastAsia="Times New Roman" w:hAnsi="Aptos Narrow" w:cs="Times New Roman"/>
                <w:color w:val="000000"/>
                <w:kern w:val="0"/>
                <w:lang w:eastAsia="pl-PL"/>
                <w14:ligatures w14:val="none"/>
              </w:rPr>
              <w:t>147,1123</w:t>
            </w:r>
          </w:p>
        </w:tc>
        <w:tc>
          <w:tcPr>
            <w:tcW w:w="978" w:type="dxa"/>
            <w:noWrap/>
            <w:vAlign w:val="bottom"/>
            <w:hideMark/>
          </w:tcPr>
          <w:p w14:paraId="07530C25" w14:textId="77777777" w:rsidR="00543C10" w:rsidRPr="000245C7" w:rsidRDefault="00543C10" w:rsidP="00543C10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pl-PL"/>
                <w14:ligatures w14:val="none"/>
              </w:rPr>
            </w:pPr>
            <w:r w:rsidRPr="000245C7">
              <w:rPr>
                <w:rFonts w:ascii="Aptos Narrow" w:eastAsia="Times New Roman" w:hAnsi="Aptos Narrow" w:cs="Times New Roman"/>
                <w:color w:val="000000"/>
                <w:kern w:val="0"/>
                <w:lang w:eastAsia="pl-PL"/>
                <w14:ligatures w14:val="none"/>
              </w:rPr>
              <w:t>1,137976</w:t>
            </w:r>
          </w:p>
        </w:tc>
      </w:tr>
      <w:tr w:rsidR="00543C10" w:rsidRPr="000245C7" w14:paraId="277800CC" w14:textId="77777777" w:rsidTr="00543C10">
        <w:trPr>
          <w:trHeight w:val="300"/>
        </w:trPr>
        <w:tc>
          <w:tcPr>
            <w:tcW w:w="960" w:type="dxa"/>
            <w:noWrap/>
            <w:vAlign w:val="bottom"/>
            <w:hideMark/>
          </w:tcPr>
          <w:p w14:paraId="2BBB8809" w14:textId="77777777" w:rsidR="00543C10" w:rsidRPr="000245C7" w:rsidRDefault="00543C10" w:rsidP="00543C10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pl-PL"/>
                <w14:ligatures w14:val="none"/>
              </w:rPr>
            </w:pPr>
            <w:r w:rsidRPr="000245C7">
              <w:rPr>
                <w:rFonts w:ascii="Aptos Narrow" w:eastAsia="Times New Roman" w:hAnsi="Aptos Narrow" w:cs="Times New Roman"/>
                <w:color w:val="000000"/>
                <w:kern w:val="0"/>
                <w:lang w:eastAsia="pl-PL"/>
                <w14:ligatures w14:val="none"/>
              </w:rPr>
              <w:t>300</w:t>
            </w:r>
          </w:p>
        </w:tc>
        <w:tc>
          <w:tcPr>
            <w:tcW w:w="978" w:type="dxa"/>
            <w:noWrap/>
            <w:vAlign w:val="bottom"/>
            <w:hideMark/>
          </w:tcPr>
          <w:p w14:paraId="545E7C50" w14:textId="77777777" w:rsidR="00543C10" w:rsidRPr="000245C7" w:rsidRDefault="00543C10" w:rsidP="00543C10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pl-PL"/>
                <w14:ligatures w14:val="none"/>
              </w:rPr>
            </w:pPr>
            <w:r w:rsidRPr="000245C7">
              <w:rPr>
                <w:rFonts w:ascii="Aptos Narrow" w:eastAsia="Times New Roman" w:hAnsi="Aptos Narrow" w:cs="Times New Roman"/>
                <w:color w:val="000000"/>
                <w:kern w:val="0"/>
                <w:lang w:eastAsia="pl-PL"/>
                <w14:ligatures w14:val="none"/>
              </w:rPr>
              <w:t>147,1255</w:t>
            </w:r>
          </w:p>
        </w:tc>
        <w:tc>
          <w:tcPr>
            <w:tcW w:w="978" w:type="dxa"/>
            <w:noWrap/>
            <w:vAlign w:val="bottom"/>
            <w:hideMark/>
          </w:tcPr>
          <w:p w14:paraId="47D3E7FF" w14:textId="77777777" w:rsidR="00543C10" w:rsidRPr="000245C7" w:rsidRDefault="00543C10" w:rsidP="00543C10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pl-PL"/>
                <w14:ligatures w14:val="none"/>
              </w:rPr>
            </w:pPr>
            <w:r w:rsidRPr="000245C7">
              <w:rPr>
                <w:rFonts w:ascii="Aptos Narrow" w:eastAsia="Times New Roman" w:hAnsi="Aptos Narrow" w:cs="Times New Roman"/>
                <w:color w:val="000000"/>
                <w:kern w:val="0"/>
                <w:lang w:eastAsia="pl-PL"/>
                <w14:ligatures w14:val="none"/>
              </w:rPr>
              <w:t>0,894001</w:t>
            </w:r>
          </w:p>
        </w:tc>
      </w:tr>
    </w:tbl>
    <w:p w14:paraId="6B0D1D9F" w14:textId="77777777" w:rsidR="00145657" w:rsidRDefault="00145657" w:rsidP="00CF58D6">
      <w:pPr>
        <w:ind w:left="360"/>
        <w:rPr>
          <w:sz w:val="24"/>
          <w:szCs w:val="24"/>
        </w:rPr>
      </w:pPr>
    </w:p>
    <w:p w14:paraId="05C0B486" w14:textId="77777777" w:rsidR="001D0E33" w:rsidRDefault="001D0E33" w:rsidP="000D5F5A">
      <w:pPr>
        <w:rPr>
          <w:sz w:val="24"/>
          <w:szCs w:val="24"/>
        </w:rPr>
      </w:pPr>
    </w:p>
    <w:p w14:paraId="69780538" w14:textId="77777777" w:rsidR="001D0E33" w:rsidRDefault="001D0E33" w:rsidP="00CF58D6">
      <w:pPr>
        <w:ind w:left="360"/>
        <w:rPr>
          <w:sz w:val="24"/>
          <w:szCs w:val="24"/>
        </w:rPr>
      </w:pPr>
    </w:p>
    <w:p w14:paraId="40004355" w14:textId="7B7D474F" w:rsidR="001D0E33" w:rsidRDefault="001D0E33" w:rsidP="00CF58D6">
      <w:pPr>
        <w:ind w:left="360"/>
        <w:rPr>
          <w:sz w:val="24"/>
          <w:szCs w:val="24"/>
        </w:rPr>
      </w:pPr>
      <w:r w:rsidRPr="001D0E33">
        <w:rPr>
          <w:sz w:val="24"/>
          <w:szCs w:val="24"/>
        </w:rPr>
        <w:t>Tabele wyników z pomiarów jakości algorytmu zachłannego (Eksperyment 3)</w:t>
      </w:r>
    </w:p>
    <w:p w14:paraId="3CA38CC7" w14:textId="77777777" w:rsidR="003E37EE" w:rsidRDefault="003E37EE" w:rsidP="00CF58D6">
      <w:pPr>
        <w:ind w:left="360"/>
        <w:rPr>
          <w:sz w:val="24"/>
          <w:szCs w:val="24"/>
        </w:rPr>
      </w:pPr>
    </w:p>
    <w:p w14:paraId="67BFD647" w14:textId="77777777" w:rsidR="003E37EE" w:rsidRPr="003E37EE" w:rsidRDefault="003E37EE" w:rsidP="003E37EE">
      <w:pPr>
        <w:ind w:left="360"/>
        <w:rPr>
          <w:sz w:val="24"/>
          <w:szCs w:val="24"/>
        </w:rPr>
      </w:pPr>
      <w:r w:rsidRPr="003E37EE">
        <w:rPr>
          <w:b/>
          <w:bCs/>
          <w:sz w:val="24"/>
          <w:szCs w:val="24"/>
        </w:rPr>
        <w:t>5.3.1. Zbiorcze wyniki jakości względem optimum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6264"/>
        <w:gridCol w:w="2117"/>
      </w:tblGrid>
      <w:tr w:rsidR="003E37EE" w:rsidRPr="003E37EE" w14:paraId="66C168A6" w14:textId="77777777">
        <w:trPr>
          <w:tblHeader/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58C624C" w14:textId="77777777" w:rsidR="003E37EE" w:rsidRPr="003E37EE" w:rsidRDefault="003E37EE" w:rsidP="003E37EE">
            <w:pPr>
              <w:ind w:left="360"/>
              <w:rPr>
                <w:sz w:val="24"/>
                <w:szCs w:val="24"/>
              </w:rPr>
            </w:pPr>
            <w:r w:rsidRPr="003E37EE">
              <w:rPr>
                <w:b/>
                <w:bCs/>
                <w:sz w:val="24"/>
                <w:szCs w:val="24"/>
              </w:rPr>
              <w:t>Metryka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5A3C4CB" w14:textId="77777777" w:rsidR="003E37EE" w:rsidRPr="003E37EE" w:rsidRDefault="003E37EE" w:rsidP="003E37EE">
            <w:pPr>
              <w:ind w:left="360"/>
              <w:rPr>
                <w:sz w:val="24"/>
                <w:szCs w:val="24"/>
              </w:rPr>
            </w:pPr>
            <w:r w:rsidRPr="003E37EE">
              <w:rPr>
                <w:b/>
                <w:bCs/>
                <w:sz w:val="24"/>
                <w:szCs w:val="24"/>
              </w:rPr>
              <w:t>Wartość</w:t>
            </w:r>
          </w:p>
        </w:tc>
      </w:tr>
      <w:tr w:rsidR="003E37EE" w:rsidRPr="003E37EE" w14:paraId="5434FDB4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4D89E65" w14:textId="77777777" w:rsidR="003E37EE" w:rsidRPr="003E37EE" w:rsidRDefault="003E37EE" w:rsidP="003E37EE">
            <w:pPr>
              <w:ind w:left="360"/>
              <w:rPr>
                <w:sz w:val="24"/>
                <w:szCs w:val="24"/>
              </w:rPr>
            </w:pPr>
            <w:r w:rsidRPr="003E37EE">
              <w:rPr>
                <w:sz w:val="24"/>
                <w:szCs w:val="24"/>
              </w:rPr>
              <w:t>Całkowita liczba badanych instancji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541465C" w14:textId="77777777" w:rsidR="003E37EE" w:rsidRPr="003E37EE" w:rsidRDefault="003E37EE" w:rsidP="003E37EE">
            <w:pPr>
              <w:ind w:left="360"/>
              <w:rPr>
                <w:sz w:val="24"/>
                <w:szCs w:val="24"/>
              </w:rPr>
            </w:pPr>
            <w:r w:rsidRPr="003E37EE">
              <w:rPr>
                <w:sz w:val="24"/>
                <w:szCs w:val="24"/>
              </w:rPr>
              <w:t>1000</w:t>
            </w:r>
          </w:p>
        </w:tc>
      </w:tr>
      <w:tr w:rsidR="003E37EE" w:rsidRPr="003E37EE" w14:paraId="721E24FC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FF5CAC5" w14:textId="77777777" w:rsidR="003E37EE" w:rsidRPr="003E37EE" w:rsidRDefault="003E37EE" w:rsidP="003E37EE">
            <w:pPr>
              <w:ind w:left="360"/>
              <w:rPr>
                <w:sz w:val="24"/>
                <w:szCs w:val="24"/>
              </w:rPr>
            </w:pPr>
            <w:r w:rsidRPr="003E37EE">
              <w:rPr>
                <w:sz w:val="24"/>
                <w:szCs w:val="24"/>
              </w:rPr>
              <w:t>Przypadki ze znalezionym optimum (błąd 0%)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3709C04" w14:textId="77777777" w:rsidR="003E37EE" w:rsidRPr="003E37EE" w:rsidRDefault="003E37EE" w:rsidP="003E37EE">
            <w:pPr>
              <w:ind w:left="360"/>
              <w:rPr>
                <w:sz w:val="24"/>
                <w:szCs w:val="24"/>
              </w:rPr>
            </w:pPr>
            <w:r w:rsidRPr="003E37EE">
              <w:rPr>
                <w:sz w:val="24"/>
                <w:szCs w:val="24"/>
              </w:rPr>
              <w:t>53,40%</w:t>
            </w:r>
          </w:p>
        </w:tc>
      </w:tr>
      <w:tr w:rsidR="003E37EE" w:rsidRPr="003E37EE" w14:paraId="62B4FF37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97DC818" w14:textId="77777777" w:rsidR="003E37EE" w:rsidRPr="003E37EE" w:rsidRDefault="003E37EE" w:rsidP="003E37EE">
            <w:pPr>
              <w:ind w:left="360"/>
              <w:rPr>
                <w:sz w:val="24"/>
                <w:szCs w:val="24"/>
              </w:rPr>
            </w:pPr>
            <w:r w:rsidRPr="003E37EE">
              <w:rPr>
                <w:sz w:val="24"/>
                <w:szCs w:val="24"/>
              </w:rPr>
              <w:t>Średnia jakość rozwiązania zachłannego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971ED9A" w14:textId="77777777" w:rsidR="003E37EE" w:rsidRPr="003E37EE" w:rsidRDefault="003E37EE" w:rsidP="003E37EE">
            <w:pPr>
              <w:ind w:left="360"/>
              <w:rPr>
                <w:sz w:val="24"/>
                <w:szCs w:val="24"/>
              </w:rPr>
            </w:pPr>
            <w:r w:rsidRPr="003E37EE">
              <w:rPr>
                <w:sz w:val="24"/>
                <w:szCs w:val="24"/>
              </w:rPr>
              <w:t>99,19%</w:t>
            </w:r>
          </w:p>
        </w:tc>
      </w:tr>
      <w:tr w:rsidR="003E37EE" w:rsidRPr="003E37EE" w14:paraId="6792C10B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4AFCBC1" w14:textId="77777777" w:rsidR="003E37EE" w:rsidRPr="003E37EE" w:rsidRDefault="003E37EE" w:rsidP="003E37EE">
            <w:pPr>
              <w:ind w:left="360"/>
              <w:rPr>
                <w:sz w:val="24"/>
                <w:szCs w:val="24"/>
              </w:rPr>
            </w:pPr>
            <w:r w:rsidRPr="003E37EE">
              <w:rPr>
                <w:sz w:val="24"/>
                <w:szCs w:val="24"/>
              </w:rPr>
              <w:t>Największe zaobserwowane odchylenie bezwzględne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7287EBB" w14:textId="77777777" w:rsidR="003E37EE" w:rsidRPr="003E37EE" w:rsidRDefault="003E37EE" w:rsidP="003E37EE">
            <w:pPr>
              <w:ind w:left="360"/>
              <w:rPr>
                <w:sz w:val="24"/>
                <w:szCs w:val="24"/>
              </w:rPr>
            </w:pPr>
            <w:r w:rsidRPr="003E37EE">
              <w:rPr>
                <w:sz w:val="24"/>
                <w:szCs w:val="24"/>
              </w:rPr>
              <w:t>10 jednostek</w:t>
            </w:r>
          </w:p>
        </w:tc>
      </w:tr>
    </w:tbl>
    <w:p w14:paraId="596119D8" w14:textId="77777777" w:rsidR="003E37EE" w:rsidRDefault="003E37EE" w:rsidP="003E37EE">
      <w:pPr>
        <w:ind w:left="360"/>
        <w:rPr>
          <w:b/>
          <w:bCs/>
          <w:sz w:val="24"/>
          <w:szCs w:val="24"/>
        </w:rPr>
      </w:pPr>
    </w:p>
    <w:p w14:paraId="437F79C3" w14:textId="77777777" w:rsidR="009D6829" w:rsidRDefault="009D6829" w:rsidP="003E37EE">
      <w:pPr>
        <w:ind w:left="360"/>
        <w:rPr>
          <w:b/>
          <w:bCs/>
          <w:sz w:val="24"/>
          <w:szCs w:val="24"/>
        </w:rPr>
      </w:pPr>
    </w:p>
    <w:p w14:paraId="61EAE8E7" w14:textId="37BF5DD5" w:rsidR="003E37EE" w:rsidRPr="003E37EE" w:rsidRDefault="003E37EE" w:rsidP="003E37EE">
      <w:pPr>
        <w:ind w:left="360"/>
        <w:rPr>
          <w:sz w:val="24"/>
          <w:szCs w:val="24"/>
        </w:rPr>
      </w:pPr>
      <w:r w:rsidRPr="003E37EE">
        <w:rPr>
          <w:b/>
          <w:bCs/>
          <w:sz w:val="24"/>
          <w:szCs w:val="24"/>
        </w:rPr>
        <w:t>5.3.2. Rozkład błędu względnego dla algorytmu zachłannego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4208"/>
        <w:gridCol w:w="2486"/>
      </w:tblGrid>
      <w:tr w:rsidR="003E37EE" w:rsidRPr="003E37EE" w14:paraId="4EAD59A7" w14:textId="77777777">
        <w:trPr>
          <w:tblHeader/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BF5C9BA" w14:textId="77777777" w:rsidR="003E37EE" w:rsidRPr="003E37EE" w:rsidRDefault="003E37EE" w:rsidP="003E37EE">
            <w:pPr>
              <w:ind w:left="360"/>
              <w:rPr>
                <w:sz w:val="24"/>
                <w:szCs w:val="24"/>
              </w:rPr>
            </w:pPr>
            <w:r w:rsidRPr="003E37EE">
              <w:rPr>
                <w:b/>
                <w:bCs/>
                <w:sz w:val="24"/>
                <w:szCs w:val="24"/>
              </w:rPr>
              <w:t>Przedział błędu względnego [%]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F4895F2" w14:textId="77777777" w:rsidR="003E37EE" w:rsidRPr="003E37EE" w:rsidRDefault="003E37EE" w:rsidP="003E37EE">
            <w:pPr>
              <w:ind w:left="360"/>
              <w:rPr>
                <w:sz w:val="24"/>
                <w:szCs w:val="24"/>
              </w:rPr>
            </w:pPr>
            <w:r w:rsidRPr="003E37EE">
              <w:rPr>
                <w:b/>
                <w:bCs/>
                <w:sz w:val="24"/>
                <w:szCs w:val="24"/>
              </w:rPr>
              <w:t>Liczba instancji</w:t>
            </w:r>
          </w:p>
        </w:tc>
      </w:tr>
      <w:tr w:rsidR="003E37EE" w:rsidRPr="003E37EE" w14:paraId="7A3A8A17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B553581" w14:textId="77777777" w:rsidR="003E37EE" w:rsidRPr="003E37EE" w:rsidRDefault="003E37EE" w:rsidP="003E37EE">
            <w:pPr>
              <w:ind w:left="360"/>
              <w:rPr>
                <w:sz w:val="24"/>
                <w:szCs w:val="24"/>
              </w:rPr>
            </w:pPr>
            <w:r w:rsidRPr="003E37EE">
              <w:rPr>
                <w:sz w:val="24"/>
                <w:szCs w:val="24"/>
              </w:rPr>
              <w:t>0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EF28DE6" w14:textId="77777777" w:rsidR="003E37EE" w:rsidRPr="003E37EE" w:rsidRDefault="003E37EE" w:rsidP="003E37EE">
            <w:pPr>
              <w:ind w:left="360"/>
              <w:rPr>
                <w:sz w:val="24"/>
                <w:szCs w:val="24"/>
              </w:rPr>
            </w:pPr>
            <w:r w:rsidRPr="003E37EE">
              <w:rPr>
                <w:sz w:val="24"/>
                <w:szCs w:val="24"/>
              </w:rPr>
              <w:t>534</w:t>
            </w:r>
          </w:p>
        </w:tc>
      </w:tr>
      <w:tr w:rsidR="003E37EE" w:rsidRPr="003E37EE" w14:paraId="35845681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2D096E2" w14:textId="77777777" w:rsidR="003E37EE" w:rsidRPr="003E37EE" w:rsidRDefault="003E37EE" w:rsidP="003E37EE">
            <w:pPr>
              <w:ind w:left="360"/>
              <w:rPr>
                <w:sz w:val="24"/>
                <w:szCs w:val="24"/>
              </w:rPr>
            </w:pPr>
            <w:r w:rsidRPr="003E37EE">
              <w:rPr>
                <w:sz w:val="24"/>
                <w:szCs w:val="24"/>
              </w:rPr>
              <w:t>0 - 5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7391FC4" w14:textId="77777777" w:rsidR="003E37EE" w:rsidRPr="003E37EE" w:rsidRDefault="003E37EE" w:rsidP="003E37EE">
            <w:pPr>
              <w:ind w:left="360"/>
              <w:rPr>
                <w:sz w:val="24"/>
                <w:szCs w:val="24"/>
              </w:rPr>
            </w:pPr>
            <w:r w:rsidRPr="003E37EE">
              <w:rPr>
                <w:sz w:val="24"/>
                <w:szCs w:val="24"/>
              </w:rPr>
              <w:t>447</w:t>
            </w:r>
          </w:p>
        </w:tc>
      </w:tr>
      <w:tr w:rsidR="003E37EE" w:rsidRPr="003E37EE" w14:paraId="2F644A3B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0F76476" w14:textId="77777777" w:rsidR="003E37EE" w:rsidRPr="003E37EE" w:rsidRDefault="003E37EE" w:rsidP="003E37EE">
            <w:pPr>
              <w:ind w:left="360"/>
              <w:rPr>
                <w:sz w:val="24"/>
                <w:szCs w:val="24"/>
              </w:rPr>
            </w:pPr>
            <w:r w:rsidRPr="003E37EE">
              <w:rPr>
                <w:sz w:val="24"/>
                <w:szCs w:val="24"/>
              </w:rPr>
              <w:t>5 - 10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DD5D54A" w14:textId="77777777" w:rsidR="003E37EE" w:rsidRPr="003E37EE" w:rsidRDefault="003E37EE" w:rsidP="003E37EE">
            <w:pPr>
              <w:ind w:left="360"/>
              <w:rPr>
                <w:sz w:val="24"/>
                <w:szCs w:val="24"/>
              </w:rPr>
            </w:pPr>
            <w:r w:rsidRPr="003E37EE">
              <w:rPr>
                <w:sz w:val="24"/>
                <w:szCs w:val="24"/>
              </w:rPr>
              <w:t>18</w:t>
            </w:r>
          </w:p>
        </w:tc>
      </w:tr>
      <w:tr w:rsidR="003E37EE" w:rsidRPr="003E37EE" w14:paraId="60A707EF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58084D0" w14:textId="77777777" w:rsidR="003E37EE" w:rsidRPr="003E37EE" w:rsidRDefault="003E37EE" w:rsidP="003E37EE">
            <w:pPr>
              <w:ind w:left="360"/>
              <w:rPr>
                <w:sz w:val="24"/>
                <w:szCs w:val="24"/>
              </w:rPr>
            </w:pPr>
            <w:r w:rsidRPr="003E37EE">
              <w:rPr>
                <w:sz w:val="24"/>
                <w:szCs w:val="24"/>
              </w:rPr>
              <w:t>10 - 20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E73EF10" w14:textId="77777777" w:rsidR="003E37EE" w:rsidRPr="003E37EE" w:rsidRDefault="003E37EE" w:rsidP="003E37EE">
            <w:pPr>
              <w:ind w:left="360"/>
              <w:rPr>
                <w:sz w:val="24"/>
                <w:szCs w:val="24"/>
              </w:rPr>
            </w:pPr>
            <w:r w:rsidRPr="003E37EE">
              <w:rPr>
                <w:sz w:val="24"/>
                <w:szCs w:val="24"/>
              </w:rPr>
              <w:t>1</w:t>
            </w:r>
          </w:p>
        </w:tc>
      </w:tr>
      <w:tr w:rsidR="003E37EE" w:rsidRPr="003E37EE" w14:paraId="1C0743DF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2E854D6" w14:textId="77777777" w:rsidR="003E37EE" w:rsidRPr="003E37EE" w:rsidRDefault="003E37EE" w:rsidP="003E37EE">
            <w:pPr>
              <w:ind w:left="360"/>
              <w:rPr>
                <w:sz w:val="24"/>
                <w:szCs w:val="24"/>
              </w:rPr>
            </w:pPr>
            <w:r w:rsidRPr="003E37EE">
              <w:rPr>
                <w:sz w:val="24"/>
                <w:szCs w:val="24"/>
              </w:rPr>
              <w:t>&gt; 20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60B56A2" w14:textId="77777777" w:rsidR="003E37EE" w:rsidRPr="003E37EE" w:rsidRDefault="003E37EE" w:rsidP="003E37EE">
            <w:pPr>
              <w:ind w:left="360"/>
              <w:rPr>
                <w:sz w:val="24"/>
                <w:szCs w:val="24"/>
              </w:rPr>
            </w:pPr>
            <w:r w:rsidRPr="003E37EE">
              <w:rPr>
                <w:sz w:val="24"/>
                <w:szCs w:val="24"/>
              </w:rPr>
              <w:t>0</w:t>
            </w:r>
          </w:p>
        </w:tc>
      </w:tr>
    </w:tbl>
    <w:p w14:paraId="1D389987" w14:textId="77777777" w:rsidR="003E37EE" w:rsidRDefault="003E37EE" w:rsidP="00CF58D6">
      <w:pPr>
        <w:ind w:left="360"/>
        <w:rPr>
          <w:sz w:val="24"/>
          <w:szCs w:val="24"/>
        </w:rPr>
      </w:pPr>
    </w:p>
    <w:p w14:paraId="2C8652FC" w14:textId="77777777" w:rsidR="001D0E33" w:rsidRDefault="001D0E33" w:rsidP="00CF58D6">
      <w:pPr>
        <w:ind w:left="360"/>
        <w:rPr>
          <w:sz w:val="24"/>
          <w:szCs w:val="24"/>
        </w:rPr>
      </w:pPr>
    </w:p>
    <w:p w14:paraId="4CC49E89" w14:textId="77777777" w:rsidR="001D0E33" w:rsidRDefault="001D0E33" w:rsidP="00CF58D6">
      <w:pPr>
        <w:ind w:left="360"/>
        <w:rPr>
          <w:sz w:val="24"/>
          <w:szCs w:val="24"/>
        </w:rPr>
      </w:pPr>
    </w:p>
    <w:p w14:paraId="5474DCC9" w14:textId="48FB482F" w:rsidR="002D0324" w:rsidRDefault="002D0324" w:rsidP="00CF58D6">
      <w:pPr>
        <w:ind w:left="360"/>
        <w:rPr>
          <w:sz w:val="24"/>
          <w:szCs w:val="24"/>
        </w:rPr>
      </w:pPr>
      <w:r w:rsidRPr="002D0324">
        <w:rPr>
          <w:sz w:val="24"/>
          <w:szCs w:val="24"/>
        </w:rPr>
        <w:t>Algorytmy zakodowano w języku C++.</w:t>
      </w:r>
    </w:p>
    <w:p w14:paraId="1417457C" w14:textId="0613C8CB" w:rsidR="002D0324" w:rsidRDefault="002D0324" w:rsidP="00CF58D6">
      <w:pPr>
        <w:ind w:left="360"/>
        <w:rPr>
          <w:sz w:val="24"/>
          <w:szCs w:val="24"/>
        </w:rPr>
      </w:pPr>
      <w:r w:rsidRPr="002D0324">
        <w:rPr>
          <w:sz w:val="24"/>
          <w:szCs w:val="24"/>
        </w:rPr>
        <w:t>Sprzęt, na którym zostały wykonane pomiary:</w:t>
      </w:r>
    </w:p>
    <w:p w14:paraId="010C5850" w14:textId="36497C2C" w:rsidR="002D0324" w:rsidRDefault="002D0324" w:rsidP="002D0324">
      <w:pPr>
        <w:ind w:left="360"/>
        <w:rPr>
          <w:sz w:val="24"/>
          <w:szCs w:val="24"/>
        </w:rPr>
      </w:pPr>
      <w:r w:rsidRPr="002D0324">
        <w:rPr>
          <w:sz w:val="24"/>
          <w:szCs w:val="24"/>
        </w:rPr>
        <w:t xml:space="preserve">Procesor: AMD </w:t>
      </w:r>
      <w:proofErr w:type="spellStart"/>
      <w:r w:rsidRPr="002D0324">
        <w:rPr>
          <w:sz w:val="24"/>
          <w:szCs w:val="24"/>
        </w:rPr>
        <w:t>Ryzen</w:t>
      </w:r>
      <w:proofErr w:type="spellEnd"/>
      <w:r w:rsidRPr="002D0324">
        <w:rPr>
          <w:sz w:val="24"/>
          <w:szCs w:val="24"/>
        </w:rPr>
        <w:t xml:space="preserve"> 7 </w:t>
      </w:r>
      <w:r w:rsidR="00F73139">
        <w:rPr>
          <w:sz w:val="24"/>
          <w:szCs w:val="24"/>
        </w:rPr>
        <w:t>3700X</w:t>
      </w:r>
    </w:p>
    <w:p w14:paraId="3413911E" w14:textId="66A5CB51" w:rsidR="002D0324" w:rsidRDefault="002D0324" w:rsidP="002D0324">
      <w:pPr>
        <w:ind w:left="360"/>
        <w:rPr>
          <w:sz w:val="24"/>
          <w:szCs w:val="24"/>
        </w:rPr>
      </w:pPr>
      <w:r w:rsidRPr="002D0324">
        <w:rPr>
          <w:sz w:val="24"/>
          <w:szCs w:val="24"/>
        </w:rPr>
        <w:t xml:space="preserve">RAM: </w:t>
      </w:r>
      <w:r w:rsidR="00D93F7B">
        <w:rPr>
          <w:sz w:val="24"/>
          <w:szCs w:val="24"/>
        </w:rPr>
        <w:t>32</w:t>
      </w:r>
      <w:r w:rsidRPr="002D0324">
        <w:rPr>
          <w:sz w:val="24"/>
          <w:szCs w:val="24"/>
        </w:rPr>
        <w:t>GB DDR4 3200MHz</w:t>
      </w:r>
    </w:p>
    <w:p w14:paraId="080F93EA" w14:textId="4DBECF78" w:rsidR="002D0324" w:rsidRDefault="002D0324" w:rsidP="002D0324">
      <w:pPr>
        <w:ind w:left="360"/>
        <w:rPr>
          <w:sz w:val="24"/>
          <w:szCs w:val="24"/>
        </w:rPr>
      </w:pPr>
      <w:r w:rsidRPr="002D0324">
        <w:rPr>
          <w:sz w:val="24"/>
          <w:szCs w:val="24"/>
        </w:rPr>
        <w:t xml:space="preserve">Karta Graficzna: NVIDIA </w:t>
      </w:r>
      <w:proofErr w:type="spellStart"/>
      <w:r w:rsidRPr="002D0324">
        <w:rPr>
          <w:sz w:val="24"/>
          <w:szCs w:val="24"/>
        </w:rPr>
        <w:t>GeForce</w:t>
      </w:r>
      <w:proofErr w:type="spellEnd"/>
      <w:r w:rsidRPr="002D0324">
        <w:rPr>
          <w:sz w:val="24"/>
          <w:szCs w:val="24"/>
        </w:rPr>
        <w:t xml:space="preserve"> </w:t>
      </w:r>
      <w:r w:rsidR="00DC21DD">
        <w:rPr>
          <w:sz w:val="24"/>
          <w:szCs w:val="24"/>
        </w:rPr>
        <w:t>RTX 2060</w:t>
      </w:r>
      <w:r w:rsidRPr="002D0324">
        <w:rPr>
          <w:sz w:val="24"/>
          <w:szCs w:val="24"/>
        </w:rPr>
        <w:t xml:space="preserve"> 4GB </w:t>
      </w:r>
    </w:p>
    <w:p w14:paraId="7FB85A79" w14:textId="34CF03F2" w:rsidR="002D0324" w:rsidRPr="00CF58D6" w:rsidRDefault="002D0324" w:rsidP="002D0324">
      <w:pPr>
        <w:ind w:left="360"/>
        <w:rPr>
          <w:sz w:val="24"/>
          <w:szCs w:val="24"/>
        </w:rPr>
      </w:pPr>
      <w:r w:rsidRPr="002D0324">
        <w:rPr>
          <w:sz w:val="24"/>
          <w:szCs w:val="24"/>
        </w:rPr>
        <w:t>System operacyjny: Windows 1</w:t>
      </w:r>
      <w:r w:rsidR="0087187A">
        <w:rPr>
          <w:sz w:val="24"/>
          <w:szCs w:val="24"/>
        </w:rPr>
        <w:t>0</w:t>
      </w:r>
    </w:p>
    <w:sectPr w:rsidR="002D0324" w:rsidRPr="00CF58D6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EE"/>
    <w:family w:val="swiss"/>
    <w:pitch w:val="variable"/>
    <w:sig w:usb0="E0002EFF" w:usb1="C000785B" w:usb2="00000009" w:usb3="00000000" w:csb0="000001FF" w:csb1="00000000"/>
  </w:font>
  <w:font w:name="Cambria Math">
    <w:panose1 w:val="02040503050406030204"/>
    <w:charset w:val="EE"/>
    <w:family w:val="roman"/>
    <w:pitch w:val="variable"/>
    <w:sig w:usb0="E00006FF" w:usb1="420024FF" w:usb2="02000000" w:usb3="00000000" w:csb0="0000019F" w:csb1="00000000"/>
  </w:font>
  <w:font w:name="Aptos Narrow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805C65"/>
    <w:multiLevelType w:val="multilevel"/>
    <w:tmpl w:val="D55CB6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7EB3D08"/>
    <w:multiLevelType w:val="multilevel"/>
    <w:tmpl w:val="2DD0FB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2B55109D"/>
    <w:multiLevelType w:val="multilevel"/>
    <w:tmpl w:val="121AEF04"/>
    <w:lvl w:ilvl="0">
      <w:start w:val="1"/>
      <w:numFmt w:val="decimal"/>
      <w:lvlText w:val="%1."/>
      <w:lvlJc w:val="left"/>
      <w:pPr>
        <w:ind w:left="644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1364" w:hanging="720"/>
      </w:pPr>
      <w:rPr>
        <w:rFonts w:cs="Times New Roman" w:hint="default"/>
      </w:rPr>
    </w:lvl>
    <w:lvl w:ilvl="2">
      <w:start w:val="1"/>
      <w:numFmt w:val="decimal"/>
      <w:isLgl/>
      <w:lvlText w:val="%1.%2.%3."/>
      <w:lvlJc w:val="left"/>
      <w:pPr>
        <w:ind w:left="1724" w:hanging="720"/>
      </w:pPr>
      <w:rPr>
        <w:rFonts w:cs="Times New Roman" w:hint="default"/>
      </w:rPr>
    </w:lvl>
    <w:lvl w:ilvl="3">
      <w:start w:val="1"/>
      <w:numFmt w:val="decimal"/>
      <w:isLgl/>
      <w:lvlText w:val="%1.%2.%3.%4."/>
      <w:lvlJc w:val="left"/>
      <w:pPr>
        <w:ind w:left="2444" w:hanging="1080"/>
      </w:pPr>
      <w:rPr>
        <w:rFonts w:cs="Times New Roman" w:hint="default"/>
      </w:rPr>
    </w:lvl>
    <w:lvl w:ilvl="4">
      <w:start w:val="1"/>
      <w:numFmt w:val="decimal"/>
      <w:isLgl/>
      <w:lvlText w:val="%1.%2.%3.%4.%5."/>
      <w:lvlJc w:val="left"/>
      <w:pPr>
        <w:ind w:left="2804" w:hanging="1080"/>
      </w:pPr>
      <w:rPr>
        <w:rFonts w:cs="Times New Roman" w:hint="default"/>
      </w:rPr>
    </w:lvl>
    <w:lvl w:ilvl="5">
      <w:start w:val="1"/>
      <w:numFmt w:val="decimal"/>
      <w:isLgl/>
      <w:lvlText w:val="%1.%2.%3.%4.%5.%6."/>
      <w:lvlJc w:val="left"/>
      <w:pPr>
        <w:ind w:left="3524" w:hanging="1440"/>
      </w:pPr>
      <w:rPr>
        <w:rFonts w:cs="Times New Roman" w:hint="default"/>
      </w:rPr>
    </w:lvl>
    <w:lvl w:ilvl="6">
      <w:start w:val="1"/>
      <w:numFmt w:val="decimal"/>
      <w:isLgl/>
      <w:lvlText w:val="%1.%2.%3.%4.%5.%6.%7."/>
      <w:lvlJc w:val="left"/>
      <w:pPr>
        <w:ind w:left="3884" w:hanging="1440"/>
      </w:pPr>
      <w:rPr>
        <w:rFonts w:cs="Times New Roman" w:hint="default"/>
      </w:rPr>
    </w:lvl>
    <w:lvl w:ilvl="7">
      <w:start w:val="1"/>
      <w:numFmt w:val="decimal"/>
      <w:isLgl/>
      <w:lvlText w:val="%1.%2.%3.%4.%5.%6.%7.%8."/>
      <w:lvlJc w:val="left"/>
      <w:pPr>
        <w:ind w:left="4604" w:hanging="1800"/>
      </w:pPr>
      <w:rPr>
        <w:rFonts w:cs="Times New Roman" w:hint="default"/>
      </w:rPr>
    </w:lvl>
    <w:lvl w:ilvl="8">
      <w:start w:val="1"/>
      <w:numFmt w:val="decimal"/>
      <w:isLgl/>
      <w:lvlText w:val="%1.%2.%3.%4.%5.%6.%7.%8.%9."/>
      <w:lvlJc w:val="left"/>
      <w:pPr>
        <w:ind w:left="4964" w:hanging="1800"/>
      </w:pPr>
      <w:rPr>
        <w:rFonts w:cs="Times New Roman" w:hint="default"/>
      </w:rPr>
    </w:lvl>
  </w:abstractNum>
  <w:abstractNum w:abstractNumId="3" w15:restartNumberingAfterBreak="0">
    <w:nsid w:val="64E97A2E"/>
    <w:multiLevelType w:val="multilevel"/>
    <w:tmpl w:val="20A233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223376168">
    <w:abstractNumId w:val="2"/>
  </w:num>
  <w:num w:numId="2" w16cid:durableId="918714215">
    <w:abstractNumId w:val="0"/>
  </w:num>
  <w:num w:numId="3" w16cid:durableId="895313768">
    <w:abstractNumId w:val="3"/>
  </w:num>
  <w:num w:numId="4" w16cid:durableId="96766419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50129"/>
    <w:rsid w:val="000245C7"/>
    <w:rsid w:val="000D5F5A"/>
    <w:rsid w:val="00145657"/>
    <w:rsid w:val="001D0E33"/>
    <w:rsid w:val="00250129"/>
    <w:rsid w:val="00251349"/>
    <w:rsid w:val="002D0324"/>
    <w:rsid w:val="0032318F"/>
    <w:rsid w:val="00336042"/>
    <w:rsid w:val="00384752"/>
    <w:rsid w:val="003E37EE"/>
    <w:rsid w:val="00410523"/>
    <w:rsid w:val="004F15BE"/>
    <w:rsid w:val="00523DCB"/>
    <w:rsid w:val="00543C10"/>
    <w:rsid w:val="0054420D"/>
    <w:rsid w:val="005E1BF3"/>
    <w:rsid w:val="00632A60"/>
    <w:rsid w:val="00692D97"/>
    <w:rsid w:val="007263B7"/>
    <w:rsid w:val="00747E51"/>
    <w:rsid w:val="00806F25"/>
    <w:rsid w:val="008120CA"/>
    <w:rsid w:val="00830C4A"/>
    <w:rsid w:val="0087187A"/>
    <w:rsid w:val="00897A27"/>
    <w:rsid w:val="008B6D1E"/>
    <w:rsid w:val="009070D6"/>
    <w:rsid w:val="00914BCF"/>
    <w:rsid w:val="00976D78"/>
    <w:rsid w:val="00990C42"/>
    <w:rsid w:val="009A25DD"/>
    <w:rsid w:val="009D0D88"/>
    <w:rsid w:val="009D6829"/>
    <w:rsid w:val="009F736E"/>
    <w:rsid w:val="00A56932"/>
    <w:rsid w:val="00AD7A34"/>
    <w:rsid w:val="00B003A0"/>
    <w:rsid w:val="00B44715"/>
    <w:rsid w:val="00B47E31"/>
    <w:rsid w:val="00BD6BAD"/>
    <w:rsid w:val="00C26E7D"/>
    <w:rsid w:val="00C43B90"/>
    <w:rsid w:val="00CC04CA"/>
    <w:rsid w:val="00CD4CF7"/>
    <w:rsid w:val="00CF24EA"/>
    <w:rsid w:val="00CF58D6"/>
    <w:rsid w:val="00D93F7B"/>
    <w:rsid w:val="00DC21DD"/>
    <w:rsid w:val="00DD0A39"/>
    <w:rsid w:val="00F7313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l-P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F2CBE6C"/>
  <w15:chartTrackingRefBased/>
  <w15:docId w15:val="{4C2EAABE-C5C9-4763-ACB6-21CD8713DA0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pl-PL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ny">
    <w:name w:val="Normal"/>
    <w:qFormat/>
  </w:style>
  <w:style w:type="paragraph" w:styleId="Nagwek1">
    <w:name w:val="heading 1"/>
    <w:basedOn w:val="Normalny"/>
    <w:next w:val="Normalny"/>
    <w:link w:val="Nagwek1Znak"/>
    <w:uiPriority w:val="9"/>
    <w:qFormat/>
    <w:rsid w:val="0025012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Nagwek2">
    <w:name w:val="heading 2"/>
    <w:basedOn w:val="Normalny"/>
    <w:next w:val="Normalny"/>
    <w:link w:val="Nagwek2Znak"/>
    <w:uiPriority w:val="9"/>
    <w:semiHidden/>
    <w:unhideWhenUsed/>
    <w:qFormat/>
    <w:rsid w:val="0025012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Nagwek3">
    <w:name w:val="heading 3"/>
    <w:basedOn w:val="Normalny"/>
    <w:next w:val="Normalny"/>
    <w:link w:val="Nagwek3Znak"/>
    <w:uiPriority w:val="9"/>
    <w:semiHidden/>
    <w:unhideWhenUsed/>
    <w:qFormat/>
    <w:rsid w:val="0025012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Nagwek4">
    <w:name w:val="heading 4"/>
    <w:basedOn w:val="Normalny"/>
    <w:next w:val="Normalny"/>
    <w:link w:val="Nagwek4Znak"/>
    <w:uiPriority w:val="9"/>
    <w:semiHidden/>
    <w:unhideWhenUsed/>
    <w:qFormat/>
    <w:rsid w:val="0025012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Nagwek5">
    <w:name w:val="heading 5"/>
    <w:basedOn w:val="Normalny"/>
    <w:next w:val="Normalny"/>
    <w:link w:val="Nagwek5Znak"/>
    <w:uiPriority w:val="9"/>
    <w:semiHidden/>
    <w:unhideWhenUsed/>
    <w:qFormat/>
    <w:rsid w:val="0025012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Nagwek6">
    <w:name w:val="heading 6"/>
    <w:basedOn w:val="Normalny"/>
    <w:next w:val="Normalny"/>
    <w:link w:val="Nagwek6Znak"/>
    <w:uiPriority w:val="9"/>
    <w:semiHidden/>
    <w:unhideWhenUsed/>
    <w:qFormat/>
    <w:rsid w:val="0025012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Nagwek7">
    <w:name w:val="heading 7"/>
    <w:basedOn w:val="Normalny"/>
    <w:next w:val="Normalny"/>
    <w:link w:val="Nagwek7Znak"/>
    <w:uiPriority w:val="9"/>
    <w:semiHidden/>
    <w:unhideWhenUsed/>
    <w:qFormat/>
    <w:rsid w:val="0025012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Nagwek8">
    <w:name w:val="heading 8"/>
    <w:basedOn w:val="Normalny"/>
    <w:next w:val="Normalny"/>
    <w:link w:val="Nagwek8Znak"/>
    <w:uiPriority w:val="9"/>
    <w:semiHidden/>
    <w:unhideWhenUsed/>
    <w:qFormat/>
    <w:rsid w:val="0025012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Nagwek9">
    <w:name w:val="heading 9"/>
    <w:basedOn w:val="Normalny"/>
    <w:next w:val="Normalny"/>
    <w:link w:val="Nagwek9Znak"/>
    <w:uiPriority w:val="9"/>
    <w:semiHidden/>
    <w:unhideWhenUsed/>
    <w:qFormat/>
    <w:rsid w:val="0025012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omylnaczcionkaakapitu">
    <w:name w:val="Default Paragraph Font"/>
    <w:uiPriority w:val="1"/>
    <w:unhideWhenUsed/>
  </w:style>
  <w:style w:type="table" w:default="1" w:styleId="Standardowy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listy">
    <w:name w:val="No List"/>
    <w:uiPriority w:val="99"/>
    <w:semiHidden/>
    <w:unhideWhenUsed/>
  </w:style>
  <w:style w:type="character" w:customStyle="1" w:styleId="Nagwek1Znak">
    <w:name w:val="Nagłówek 1 Znak"/>
    <w:basedOn w:val="Domylnaczcionkaakapitu"/>
    <w:link w:val="Nagwek1"/>
    <w:uiPriority w:val="9"/>
    <w:rsid w:val="0025012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Nagwek2Znak">
    <w:name w:val="Nagłówek 2 Znak"/>
    <w:basedOn w:val="Domylnaczcionkaakapitu"/>
    <w:link w:val="Nagwek2"/>
    <w:uiPriority w:val="9"/>
    <w:semiHidden/>
    <w:rsid w:val="0025012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Nagwek3Znak">
    <w:name w:val="Nagłówek 3 Znak"/>
    <w:basedOn w:val="Domylnaczcionkaakapitu"/>
    <w:link w:val="Nagwek3"/>
    <w:uiPriority w:val="9"/>
    <w:semiHidden/>
    <w:rsid w:val="0025012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Nagwek4Znak">
    <w:name w:val="Nagłówek 4 Znak"/>
    <w:basedOn w:val="Domylnaczcionkaakapitu"/>
    <w:link w:val="Nagwek4"/>
    <w:uiPriority w:val="9"/>
    <w:semiHidden/>
    <w:rsid w:val="00250129"/>
    <w:rPr>
      <w:rFonts w:eastAsiaTheme="majorEastAsia" w:cstheme="majorBidi"/>
      <w:i/>
      <w:iCs/>
      <w:color w:val="0F4761" w:themeColor="accent1" w:themeShade="BF"/>
    </w:rPr>
  </w:style>
  <w:style w:type="character" w:customStyle="1" w:styleId="Nagwek5Znak">
    <w:name w:val="Nagłówek 5 Znak"/>
    <w:basedOn w:val="Domylnaczcionkaakapitu"/>
    <w:link w:val="Nagwek5"/>
    <w:uiPriority w:val="9"/>
    <w:semiHidden/>
    <w:rsid w:val="00250129"/>
    <w:rPr>
      <w:rFonts w:eastAsiaTheme="majorEastAsia" w:cstheme="majorBidi"/>
      <w:color w:val="0F4761" w:themeColor="accent1" w:themeShade="BF"/>
    </w:rPr>
  </w:style>
  <w:style w:type="character" w:customStyle="1" w:styleId="Nagwek6Znak">
    <w:name w:val="Nagłówek 6 Znak"/>
    <w:basedOn w:val="Domylnaczcionkaakapitu"/>
    <w:link w:val="Nagwek6"/>
    <w:uiPriority w:val="9"/>
    <w:semiHidden/>
    <w:rsid w:val="00250129"/>
    <w:rPr>
      <w:rFonts w:eastAsiaTheme="majorEastAsia" w:cstheme="majorBidi"/>
      <w:i/>
      <w:iCs/>
      <w:color w:val="595959" w:themeColor="text1" w:themeTint="A6"/>
    </w:rPr>
  </w:style>
  <w:style w:type="character" w:customStyle="1" w:styleId="Nagwek7Znak">
    <w:name w:val="Nagłówek 7 Znak"/>
    <w:basedOn w:val="Domylnaczcionkaakapitu"/>
    <w:link w:val="Nagwek7"/>
    <w:uiPriority w:val="9"/>
    <w:semiHidden/>
    <w:rsid w:val="00250129"/>
    <w:rPr>
      <w:rFonts w:eastAsiaTheme="majorEastAsia" w:cstheme="majorBidi"/>
      <w:color w:val="595959" w:themeColor="text1" w:themeTint="A6"/>
    </w:rPr>
  </w:style>
  <w:style w:type="character" w:customStyle="1" w:styleId="Nagwek8Znak">
    <w:name w:val="Nagłówek 8 Znak"/>
    <w:basedOn w:val="Domylnaczcionkaakapitu"/>
    <w:link w:val="Nagwek8"/>
    <w:uiPriority w:val="9"/>
    <w:semiHidden/>
    <w:rsid w:val="00250129"/>
    <w:rPr>
      <w:rFonts w:eastAsiaTheme="majorEastAsia" w:cstheme="majorBidi"/>
      <w:i/>
      <w:iCs/>
      <w:color w:val="272727" w:themeColor="text1" w:themeTint="D8"/>
    </w:rPr>
  </w:style>
  <w:style w:type="character" w:customStyle="1" w:styleId="Nagwek9Znak">
    <w:name w:val="Nagłówek 9 Znak"/>
    <w:basedOn w:val="Domylnaczcionkaakapitu"/>
    <w:link w:val="Nagwek9"/>
    <w:uiPriority w:val="9"/>
    <w:semiHidden/>
    <w:rsid w:val="00250129"/>
    <w:rPr>
      <w:rFonts w:eastAsiaTheme="majorEastAsia" w:cstheme="majorBidi"/>
      <w:color w:val="272727" w:themeColor="text1" w:themeTint="D8"/>
    </w:rPr>
  </w:style>
  <w:style w:type="paragraph" w:styleId="Tytu">
    <w:name w:val="Title"/>
    <w:basedOn w:val="Normalny"/>
    <w:next w:val="Normalny"/>
    <w:link w:val="TytuZnak"/>
    <w:uiPriority w:val="10"/>
    <w:qFormat/>
    <w:rsid w:val="0025012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ytuZnak">
    <w:name w:val="Tytuł Znak"/>
    <w:basedOn w:val="Domylnaczcionkaakapitu"/>
    <w:link w:val="Tytu"/>
    <w:uiPriority w:val="10"/>
    <w:rsid w:val="0025012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Podtytu">
    <w:name w:val="Subtitle"/>
    <w:basedOn w:val="Normalny"/>
    <w:next w:val="Normalny"/>
    <w:link w:val="PodtytuZnak"/>
    <w:uiPriority w:val="11"/>
    <w:qFormat/>
    <w:rsid w:val="0025012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PodtytuZnak">
    <w:name w:val="Podtytuł Znak"/>
    <w:basedOn w:val="Domylnaczcionkaakapitu"/>
    <w:link w:val="Podtytu"/>
    <w:uiPriority w:val="11"/>
    <w:rsid w:val="0025012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ytat">
    <w:name w:val="Quote"/>
    <w:basedOn w:val="Normalny"/>
    <w:next w:val="Normalny"/>
    <w:link w:val="CytatZnak"/>
    <w:uiPriority w:val="29"/>
    <w:qFormat/>
    <w:rsid w:val="0025012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ytatZnak">
    <w:name w:val="Cytat Znak"/>
    <w:basedOn w:val="Domylnaczcionkaakapitu"/>
    <w:link w:val="Cytat"/>
    <w:uiPriority w:val="29"/>
    <w:rsid w:val="00250129"/>
    <w:rPr>
      <w:i/>
      <w:iCs/>
      <w:color w:val="404040" w:themeColor="text1" w:themeTint="BF"/>
    </w:rPr>
  </w:style>
  <w:style w:type="paragraph" w:styleId="Akapitzlist">
    <w:name w:val="List Paragraph"/>
    <w:basedOn w:val="Normalny"/>
    <w:uiPriority w:val="34"/>
    <w:qFormat/>
    <w:rsid w:val="00250129"/>
    <w:pPr>
      <w:ind w:left="720"/>
      <w:contextualSpacing/>
    </w:pPr>
  </w:style>
  <w:style w:type="character" w:styleId="Wyrnienieintensywne">
    <w:name w:val="Intense Emphasis"/>
    <w:basedOn w:val="Domylnaczcionkaakapitu"/>
    <w:uiPriority w:val="21"/>
    <w:qFormat/>
    <w:rsid w:val="00250129"/>
    <w:rPr>
      <w:i/>
      <w:iCs/>
      <w:color w:val="0F4761" w:themeColor="accent1" w:themeShade="BF"/>
    </w:rPr>
  </w:style>
  <w:style w:type="paragraph" w:styleId="Cytatintensywny">
    <w:name w:val="Intense Quote"/>
    <w:basedOn w:val="Normalny"/>
    <w:next w:val="Normalny"/>
    <w:link w:val="CytatintensywnyZnak"/>
    <w:uiPriority w:val="30"/>
    <w:qFormat/>
    <w:rsid w:val="00250129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ytatintensywnyZnak">
    <w:name w:val="Cytat intensywny Znak"/>
    <w:basedOn w:val="Domylnaczcionkaakapitu"/>
    <w:link w:val="Cytatintensywny"/>
    <w:uiPriority w:val="30"/>
    <w:rsid w:val="00250129"/>
    <w:rPr>
      <w:i/>
      <w:iCs/>
      <w:color w:val="0F4761" w:themeColor="accent1" w:themeShade="BF"/>
    </w:rPr>
  </w:style>
  <w:style w:type="character" w:styleId="Odwoanieintensywne">
    <w:name w:val="Intense Reference"/>
    <w:basedOn w:val="Domylnaczcionkaakapitu"/>
    <w:uiPriority w:val="32"/>
    <w:qFormat/>
    <w:rsid w:val="00250129"/>
    <w:rPr>
      <w:b/>
      <w:bCs/>
      <w:smallCaps/>
      <w:color w:val="0F4761" w:themeColor="accent1" w:themeShade="BF"/>
      <w:spacing w:val="5"/>
    </w:rPr>
  </w:style>
  <w:style w:type="paragraph" w:styleId="NormalnyWeb">
    <w:name w:val="Normal (Web)"/>
    <w:basedOn w:val="Normalny"/>
    <w:uiPriority w:val="99"/>
    <w:semiHidden/>
    <w:unhideWhenUsed/>
    <w:rsid w:val="00990C42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 w:val="24"/>
      <w:szCs w:val="24"/>
      <w:lang w:eastAsia="pl-PL"/>
      <w14:ligatures w14:val="none"/>
    </w:rPr>
  </w:style>
  <w:style w:type="character" w:customStyle="1" w:styleId="math-inline">
    <w:name w:val="math-inline"/>
    <w:basedOn w:val="Domylnaczcionkaakapitu"/>
    <w:rsid w:val="00990C42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chart" Target="charts/chart4.xml"/><Relationship Id="rId3" Type="http://schemas.openxmlformats.org/officeDocument/2006/relationships/settings" Target="settings.xml"/><Relationship Id="rId7" Type="http://schemas.openxmlformats.org/officeDocument/2006/relationships/chart" Target="charts/chart3.xml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chart" Target="charts/chart2.xml"/><Relationship Id="rId11" Type="http://schemas.openxmlformats.org/officeDocument/2006/relationships/fontTable" Target="fontTable.xml"/><Relationship Id="rId5" Type="http://schemas.openxmlformats.org/officeDocument/2006/relationships/chart" Target="charts/chart1.xml"/><Relationship Id="rId10" Type="http://schemas.openxmlformats.org/officeDocument/2006/relationships/chart" Target="charts/chart6.xml"/><Relationship Id="rId4" Type="http://schemas.openxmlformats.org/officeDocument/2006/relationships/webSettings" Target="webSettings.xml"/><Relationship Id="rId9" Type="http://schemas.openxmlformats.org/officeDocument/2006/relationships/chart" Target="charts/chart5.xml"/></Relationships>
</file>

<file path=word/charts/_rels/chart1.xml.rels><?xml version="1.0" encoding="UTF-8" standalone="yes"?>
<Relationships xmlns="http://schemas.openxmlformats.org/package/2006/relationships"><Relationship Id="rId3" Type="http://schemas.openxmlformats.org/officeDocument/2006/relationships/oleObject" Target="file:///C:\Users\raj-w\OneDrive\Dokumenty\aids5\sprawko.xlsx" TargetMode="External"/><Relationship Id="rId2" Type="http://schemas.microsoft.com/office/2011/relationships/chartColorStyle" Target="colors1.xml"/><Relationship Id="rId1" Type="http://schemas.microsoft.com/office/2011/relationships/chartStyle" Target="style1.xml"/></Relationships>
</file>

<file path=word/charts/_rels/chart2.xml.rels><?xml version="1.0" encoding="UTF-8" standalone="yes"?>
<Relationships xmlns="http://schemas.openxmlformats.org/package/2006/relationships"><Relationship Id="rId3" Type="http://schemas.openxmlformats.org/officeDocument/2006/relationships/oleObject" Target="file:///C:\Users\raj-w\OneDrive\Dokumenty\aids5\sprawko.xlsx" TargetMode="External"/><Relationship Id="rId2" Type="http://schemas.microsoft.com/office/2011/relationships/chartColorStyle" Target="colors2.xml"/><Relationship Id="rId1" Type="http://schemas.microsoft.com/office/2011/relationships/chartStyle" Target="style2.xml"/></Relationships>
</file>

<file path=word/charts/_rels/chart3.xml.rels><?xml version="1.0" encoding="UTF-8" standalone="yes"?>
<Relationships xmlns="http://schemas.openxmlformats.org/package/2006/relationships"><Relationship Id="rId1" Type="http://schemas.openxmlformats.org/officeDocument/2006/relationships/oleObject" Target="file:///C:\Users\raj-w\OneDrive\Dokumenty\aids5\sprawko.xlsx" TargetMode="External"/></Relationships>
</file>

<file path=word/charts/_rels/chart4.xml.rels><?xml version="1.0" encoding="UTF-8" standalone="yes"?>
<Relationships xmlns="http://schemas.openxmlformats.org/package/2006/relationships"><Relationship Id="rId1" Type="http://schemas.openxmlformats.org/officeDocument/2006/relationships/oleObject" Target="file:///C:\Users\raj-w\OneDrive\Dokumenty\aids5\sprawko.xlsx" TargetMode="External"/></Relationships>
</file>

<file path=word/charts/_rels/chart5.xml.rels><?xml version="1.0" encoding="UTF-8" standalone="yes"?>
<Relationships xmlns="http://schemas.openxmlformats.org/package/2006/relationships"><Relationship Id="rId1" Type="http://schemas.openxmlformats.org/officeDocument/2006/relationships/oleObject" Target="file:///C:\Users\raj-w\OneDrive\Dokumenty\aids5\sprawko.xlsx" TargetMode="External"/></Relationships>
</file>

<file path=word/charts/_rels/chart6.xml.rels><?xml version="1.0" encoding="UTF-8" standalone="yes"?>
<Relationships xmlns="http://schemas.openxmlformats.org/package/2006/relationships"><Relationship Id="rId3" Type="http://schemas.openxmlformats.org/officeDocument/2006/relationships/oleObject" Target="file:///C:\Users\raj-w\OneDrive\Dokumenty\aids5\sprawko.xlsx" TargetMode="External"/><Relationship Id="rId2" Type="http://schemas.microsoft.com/office/2011/relationships/chartColorStyle" Target="colors3.xml"/><Relationship Id="rId1" Type="http://schemas.microsoft.com/office/2011/relationships/chartStyle" Target="style3.xml"/></Relationships>
</file>

<file path=word/charts/chart1.xml><?xml version="1.0" encoding="utf-8"?>
<c:chartSpace xmlns:c="http://schemas.openxmlformats.org/drawingml/2006/chart" xmlns:a="http://schemas.openxmlformats.org/drawingml/2006/main" xmlns:r="http://schemas.openxmlformats.org/officeDocument/2006/relationships" xmlns:c16r2="http://schemas.microsoft.com/office/drawing/2015/06/chart">
  <c:date1904 val="0"/>
  <c:lang val="pl-PL"/>
  <c:roundedCorners val="0"/>
  <mc:AlternateContent xmlns:mc="http://schemas.openxmlformats.org/markup-compatibility/2006">
    <mc:Choice xmlns:c14="http://schemas.microsoft.com/office/drawing/2007/8/2/chart" Requires="c14">
      <c14:style val="102"/>
    </mc:Choice>
    <mc:Fallback>
      <c:style val="2"/>
    </mc:Fallback>
  </mc:AlternateContent>
  <c:chart>
    <c:title>
      <c:tx>
        <c:rich>
          <a:bodyPr rot="0" spcFirstLastPara="1" vertOverflow="ellipsis" vert="horz" wrap="square" anchor="ctr" anchorCtr="1"/>
          <a:lstStyle/>
          <a:p>
            <a:pPr>
              <a:defRPr sz="1400" b="0" i="0" u="none" strike="noStrike" kern="1200" spc="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r>
              <a:rPr lang="pl-PL" sz="1400" b="0" i="0" u="none" strike="noStrike" baseline="0"/>
              <a:t>zależność czasu obliczeń t (oś Y) od liczby elementów wyposażenia n (oś X) przy stałej pojemności miejsca ładunkowego b (b=100)</a:t>
            </a:r>
            <a:endParaRPr lang="pl-PL"/>
          </a:p>
        </c:rich>
      </c:tx>
      <c:overlay val="0"/>
      <c:spPr>
        <a:noFill/>
        <a:ln>
          <a:noFill/>
        </a:ln>
        <a:effectLst/>
      </c:spPr>
      <c:txPr>
        <a:bodyPr rot="0" spcFirstLastPara="1" vertOverflow="ellipsis" vert="horz" wrap="square" anchor="ctr" anchorCtr="1"/>
        <a:lstStyle/>
        <a:p>
          <a:pPr>
            <a:defRPr sz="1400" b="0" i="0" u="none" strike="noStrike" kern="1200" spc="0" baseline="0">
              <a:solidFill>
                <a:schemeClr val="tx1">
                  <a:lumMod val="65000"/>
                  <a:lumOff val="35000"/>
                </a:schemeClr>
              </a:solidFill>
              <a:latin typeface="+mn-lt"/>
              <a:ea typeface="+mn-ea"/>
              <a:cs typeface="+mn-cs"/>
            </a:defRPr>
          </a:pPr>
          <a:endParaRPr lang="pl-PL"/>
        </a:p>
      </c:txPr>
    </c:title>
    <c:autoTitleDeleted val="0"/>
    <c:plotArea>
      <c:layout/>
      <c:lineChart>
        <c:grouping val="standard"/>
        <c:varyColors val="0"/>
        <c:ser>
          <c:idx val="0"/>
          <c:order val="0"/>
          <c:tx>
            <c:v>AD</c:v>
          </c:tx>
          <c:spPr>
            <a:ln w="28575" cap="rnd">
              <a:solidFill>
                <a:schemeClr val="accent1"/>
              </a:solidFill>
              <a:round/>
            </a:ln>
            <a:effectLst/>
          </c:spPr>
          <c:marker>
            <c:symbol val="circle"/>
            <c:size val="5"/>
            <c:spPr>
              <a:solidFill>
                <a:schemeClr val="accent1"/>
              </a:solidFill>
              <a:ln w="9525">
                <a:solidFill>
                  <a:schemeClr val="accent1"/>
                </a:solidFill>
              </a:ln>
              <a:effectLst/>
            </c:spPr>
          </c:marker>
          <c:errBars>
            <c:errDir val="y"/>
            <c:errBarType val="both"/>
            <c:errValType val="cust"/>
            <c:noEndCap val="0"/>
            <c:plus>
              <c:numRef>
                <c:f>Arkusz1!$E$2:$E$16</c:f>
                <c:numCache>
                  <c:formatCode>General</c:formatCode>
                  <c:ptCount val="15"/>
                  <c:pt idx="0">
                    <c:v>2.8010000000000001E-3</c:v>
                  </c:pt>
                  <c:pt idx="1">
                    <c:v>7.8100000000000001E-4</c:v>
                  </c:pt>
                  <c:pt idx="2">
                    <c:v>5.5900000000000004E-4</c:v>
                  </c:pt>
                  <c:pt idx="3">
                    <c:v>1.8010000000000001E-3</c:v>
                  </c:pt>
                  <c:pt idx="4">
                    <c:v>8.1499999999999997E-4</c:v>
                  </c:pt>
                  <c:pt idx="5">
                    <c:v>6.6299999999999996E-4</c:v>
                  </c:pt>
                  <c:pt idx="6">
                    <c:v>8.3000000000000001E-4</c:v>
                  </c:pt>
                  <c:pt idx="7">
                    <c:v>2.898E-3</c:v>
                  </c:pt>
                  <c:pt idx="8">
                    <c:v>1.0839999999999999E-3</c:v>
                  </c:pt>
                  <c:pt idx="9">
                    <c:v>3.7550000000000001E-3</c:v>
                  </c:pt>
                  <c:pt idx="10">
                    <c:v>4.287E-3</c:v>
                  </c:pt>
                  <c:pt idx="11">
                    <c:v>1.072E-3</c:v>
                  </c:pt>
                  <c:pt idx="12">
                    <c:v>4.0159999999999996E-3</c:v>
                  </c:pt>
                  <c:pt idx="13">
                    <c:v>3.947E-3</c:v>
                  </c:pt>
                  <c:pt idx="14">
                    <c:v>9.1500000000000001E-4</c:v>
                  </c:pt>
                </c:numCache>
              </c:numRef>
            </c:plus>
            <c:minus>
              <c:numRef>
                <c:f>Arkusz1!$E$2:$E$16</c:f>
                <c:numCache>
                  <c:formatCode>General</c:formatCode>
                  <c:ptCount val="15"/>
                  <c:pt idx="0">
                    <c:v>2.8010000000000001E-3</c:v>
                  </c:pt>
                  <c:pt idx="1">
                    <c:v>7.8100000000000001E-4</c:v>
                  </c:pt>
                  <c:pt idx="2">
                    <c:v>5.5900000000000004E-4</c:v>
                  </c:pt>
                  <c:pt idx="3">
                    <c:v>1.8010000000000001E-3</c:v>
                  </c:pt>
                  <c:pt idx="4">
                    <c:v>8.1499999999999997E-4</c:v>
                  </c:pt>
                  <c:pt idx="5">
                    <c:v>6.6299999999999996E-4</c:v>
                  </c:pt>
                  <c:pt idx="6">
                    <c:v>8.3000000000000001E-4</c:v>
                  </c:pt>
                  <c:pt idx="7">
                    <c:v>2.898E-3</c:v>
                  </c:pt>
                  <c:pt idx="8">
                    <c:v>1.0839999999999999E-3</c:v>
                  </c:pt>
                  <c:pt idx="9">
                    <c:v>3.7550000000000001E-3</c:v>
                  </c:pt>
                  <c:pt idx="10">
                    <c:v>4.287E-3</c:v>
                  </c:pt>
                  <c:pt idx="11">
                    <c:v>1.072E-3</c:v>
                  </c:pt>
                  <c:pt idx="12">
                    <c:v>4.0159999999999996E-3</c:v>
                  </c:pt>
                  <c:pt idx="13">
                    <c:v>3.947E-3</c:v>
                  </c:pt>
                  <c:pt idx="14">
                    <c:v>9.1500000000000001E-4</c:v>
                  </c:pt>
                </c:numCache>
              </c:numRef>
            </c:minus>
            <c:spPr>
              <a:noFill/>
              <a:ln w="9525" cap="flat" cmpd="sng" algn="ctr">
                <a:solidFill>
                  <a:schemeClr val="tx1">
                    <a:lumMod val="65000"/>
                    <a:lumOff val="35000"/>
                  </a:schemeClr>
                </a:solidFill>
                <a:round/>
              </a:ln>
              <a:effectLst/>
            </c:spPr>
          </c:errBars>
          <c:cat>
            <c:numRef>
              <c:f>Arkusz1!$A$2:$A$16</c:f>
              <c:numCache>
                <c:formatCode>General</c:formatCode>
                <c:ptCount val="15"/>
                <c:pt idx="0">
                  <c:v>10</c:v>
                </c:pt>
                <c:pt idx="1">
                  <c:v>11</c:v>
                </c:pt>
                <c:pt idx="2">
                  <c:v>12</c:v>
                </c:pt>
                <c:pt idx="3">
                  <c:v>13</c:v>
                </c:pt>
                <c:pt idx="4">
                  <c:v>14</c:v>
                </c:pt>
                <c:pt idx="5">
                  <c:v>15</c:v>
                </c:pt>
                <c:pt idx="6">
                  <c:v>16</c:v>
                </c:pt>
                <c:pt idx="7">
                  <c:v>17</c:v>
                </c:pt>
                <c:pt idx="8">
                  <c:v>18</c:v>
                </c:pt>
                <c:pt idx="9">
                  <c:v>19</c:v>
                </c:pt>
                <c:pt idx="10">
                  <c:v>20</c:v>
                </c:pt>
                <c:pt idx="11">
                  <c:v>21</c:v>
                </c:pt>
                <c:pt idx="12">
                  <c:v>22</c:v>
                </c:pt>
                <c:pt idx="13">
                  <c:v>23</c:v>
                </c:pt>
                <c:pt idx="14">
                  <c:v>24</c:v>
                </c:pt>
              </c:numCache>
            </c:numRef>
          </c:cat>
          <c:val>
            <c:numRef>
              <c:f>Arkusz1!$C$2:$C$16</c:f>
              <c:numCache>
                <c:formatCode>General</c:formatCode>
                <c:ptCount val="15"/>
                <c:pt idx="0">
                  <c:v>0.03</c:v>
                </c:pt>
                <c:pt idx="1">
                  <c:v>3.1919999999999997E-2</c:v>
                </c:pt>
                <c:pt idx="2">
                  <c:v>3.5270000000000003E-2</c:v>
                </c:pt>
                <c:pt idx="3">
                  <c:v>3.882E-2</c:v>
                </c:pt>
                <c:pt idx="4">
                  <c:v>4.0770000000000001E-2</c:v>
                </c:pt>
                <c:pt idx="5">
                  <c:v>4.3200000000000002E-2</c:v>
                </c:pt>
                <c:pt idx="6">
                  <c:v>4.6269999999999999E-2</c:v>
                </c:pt>
                <c:pt idx="7">
                  <c:v>4.9979999999999997E-2</c:v>
                </c:pt>
                <c:pt idx="8">
                  <c:v>5.2839999999999998E-2</c:v>
                </c:pt>
                <c:pt idx="9">
                  <c:v>5.6570000000000002E-2</c:v>
                </c:pt>
                <c:pt idx="10">
                  <c:v>6.0319999999999999E-2</c:v>
                </c:pt>
                <c:pt idx="11">
                  <c:v>6.0630000000000003E-2</c:v>
                </c:pt>
                <c:pt idx="12">
                  <c:v>6.5500000000000003E-2</c:v>
                </c:pt>
                <c:pt idx="13">
                  <c:v>6.7960000000000007E-2</c:v>
                </c:pt>
                <c:pt idx="14">
                  <c:v>6.9720000000000004E-2</c:v>
                </c:pt>
              </c:numCache>
            </c:numRef>
          </c:val>
          <c:smooth val="0"/>
          <c:extLst>
            <c:ext xmlns:c16="http://schemas.microsoft.com/office/drawing/2014/chart" uri="{C3380CC4-5D6E-409C-BE32-E72D297353CC}">
              <c16:uniqueId val="{00000000-2760-4BD7-98FE-1F8C9AD645B0}"/>
            </c:ext>
          </c:extLst>
        </c:ser>
        <c:ser>
          <c:idx val="1"/>
          <c:order val="1"/>
          <c:tx>
            <c:v>AZ</c:v>
          </c:tx>
          <c:spPr>
            <a:ln w="28575" cap="rnd">
              <a:solidFill>
                <a:schemeClr val="accent2"/>
              </a:solidFill>
              <a:round/>
            </a:ln>
            <a:effectLst/>
          </c:spPr>
          <c:marker>
            <c:symbol val="circle"/>
            <c:size val="5"/>
            <c:spPr>
              <a:solidFill>
                <a:schemeClr val="accent2"/>
              </a:solidFill>
              <a:ln w="9525">
                <a:solidFill>
                  <a:schemeClr val="accent2"/>
                </a:solidFill>
              </a:ln>
              <a:effectLst/>
            </c:spPr>
          </c:marker>
          <c:errBars>
            <c:errDir val="y"/>
            <c:errBarType val="both"/>
            <c:errValType val="cust"/>
            <c:noEndCap val="0"/>
            <c:plus>
              <c:numRef>
                <c:f>Arkusz1!$I$2:$I$16</c:f>
                <c:numCache>
                  <c:formatCode>General</c:formatCode>
                  <c:ptCount val="15"/>
                  <c:pt idx="0">
                    <c:v>3.9399999999999998E-4</c:v>
                  </c:pt>
                  <c:pt idx="1">
                    <c:v>7.7000000000000001E-5</c:v>
                  </c:pt>
                  <c:pt idx="2">
                    <c:v>1.56E-4</c:v>
                  </c:pt>
                  <c:pt idx="3">
                    <c:v>2.7E-4</c:v>
                  </c:pt>
                  <c:pt idx="4">
                    <c:v>1.4200000000000001E-4</c:v>
                  </c:pt>
                  <c:pt idx="5">
                    <c:v>2.34E-4</c:v>
                  </c:pt>
                  <c:pt idx="6">
                    <c:v>1.0399999999999999E-4</c:v>
                  </c:pt>
                  <c:pt idx="7">
                    <c:v>2.7599999999999999E-4</c:v>
                  </c:pt>
                  <c:pt idx="8">
                    <c:v>2.4600000000000002E-4</c:v>
                  </c:pt>
                  <c:pt idx="9">
                    <c:v>1.34E-4</c:v>
                  </c:pt>
                  <c:pt idx="10">
                    <c:v>1.63E-4</c:v>
                  </c:pt>
                  <c:pt idx="11">
                    <c:v>1.56E-4</c:v>
                  </c:pt>
                  <c:pt idx="12">
                    <c:v>1E-4</c:v>
                  </c:pt>
                  <c:pt idx="13">
                    <c:v>1.85E-4</c:v>
                  </c:pt>
                  <c:pt idx="14">
                    <c:v>1.2E-4</c:v>
                  </c:pt>
                </c:numCache>
              </c:numRef>
            </c:plus>
            <c:minus>
              <c:numRef>
                <c:f>Arkusz1!$I$2:$I$16</c:f>
                <c:numCache>
                  <c:formatCode>General</c:formatCode>
                  <c:ptCount val="15"/>
                  <c:pt idx="0">
                    <c:v>3.9399999999999998E-4</c:v>
                  </c:pt>
                  <c:pt idx="1">
                    <c:v>7.7000000000000001E-5</c:v>
                  </c:pt>
                  <c:pt idx="2">
                    <c:v>1.56E-4</c:v>
                  </c:pt>
                  <c:pt idx="3">
                    <c:v>2.7E-4</c:v>
                  </c:pt>
                  <c:pt idx="4">
                    <c:v>1.4200000000000001E-4</c:v>
                  </c:pt>
                  <c:pt idx="5">
                    <c:v>2.34E-4</c:v>
                  </c:pt>
                  <c:pt idx="6">
                    <c:v>1.0399999999999999E-4</c:v>
                  </c:pt>
                  <c:pt idx="7">
                    <c:v>2.7599999999999999E-4</c:v>
                  </c:pt>
                  <c:pt idx="8">
                    <c:v>2.4600000000000002E-4</c:v>
                  </c:pt>
                  <c:pt idx="9">
                    <c:v>1.34E-4</c:v>
                  </c:pt>
                  <c:pt idx="10">
                    <c:v>1.63E-4</c:v>
                  </c:pt>
                  <c:pt idx="11">
                    <c:v>1.56E-4</c:v>
                  </c:pt>
                  <c:pt idx="12">
                    <c:v>1E-4</c:v>
                  </c:pt>
                  <c:pt idx="13">
                    <c:v>1.85E-4</c:v>
                  </c:pt>
                  <c:pt idx="14">
                    <c:v>1.2E-4</c:v>
                  </c:pt>
                </c:numCache>
              </c:numRef>
            </c:minus>
            <c:spPr>
              <a:noFill/>
              <a:ln w="9525" cap="flat" cmpd="sng" algn="ctr">
                <a:solidFill>
                  <a:schemeClr val="tx1">
                    <a:lumMod val="65000"/>
                    <a:lumOff val="35000"/>
                  </a:schemeClr>
                </a:solidFill>
                <a:round/>
              </a:ln>
              <a:effectLst/>
            </c:spPr>
          </c:errBars>
          <c:cat>
            <c:numRef>
              <c:f>Arkusz1!$A$2:$A$16</c:f>
              <c:numCache>
                <c:formatCode>General</c:formatCode>
                <c:ptCount val="15"/>
                <c:pt idx="0">
                  <c:v>10</c:v>
                </c:pt>
                <c:pt idx="1">
                  <c:v>11</c:v>
                </c:pt>
                <c:pt idx="2">
                  <c:v>12</c:v>
                </c:pt>
                <c:pt idx="3">
                  <c:v>13</c:v>
                </c:pt>
                <c:pt idx="4">
                  <c:v>14</c:v>
                </c:pt>
                <c:pt idx="5">
                  <c:v>15</c:v>
                </c:pt>
                <c:pt idx="6">
                  <c:v>16</c:v>
                </c:pt>
                <c:pt idx="7">
                  <c:v>17</c:v>
                </c:pt>
                <c:pt idx="8">
                  <c:v>18</c:v>
                </c:pt>
                <c:pt idx="9">
                  <c:v>19</c:v>
                </c:pt>
                <c:pt idx="10">
                  <c:v>20</c:v>
                </c:pt>
                <c:pt idx="11">
                  <c:v>21</c:v>
                </c:pt>
                <c:pt idx="12">
                  <c:v>22</c:v>
                </c:pt>
                <c:pt idx="13">
                  <c:v>23</c:v>
                </c:pt>
                <c:pt idx="14">
                  <c:v>24</c:v>
                </c:pt>
              </c:numCache>
            </c:numRef>
          </c:cat>
          <c:val>
            <c:numRef>
              <c:f>Arkusz1!$G$2:$G$16</c:f>
              <c:numCache>
                <c:formatCode>General</c:formatCode>
                <c:ptCount val="15"/>
                <c:pt idx="0">
                  <c:v>7.1000000000000002E-4</c:v>
                </c:pt>
                <c:pt idx="1">
                  <c:v>5.9999999999999995E-4</c:v>
                </c:pt>
                <c:pt idx="2">
                  <c:v>6.6E-4</c:v>
                </c:pt>
                <c:pt idx="3">
                  <c:v>8.0999999999999996E-4</c:v>
                </c:pt>
                <c:pt idx="4">
                  <c:v>8.3000000000000001E-4</c:v>
                </c:pt>
                <c:pt idx="5">
                  <c:v>9.1E-4</c:v>
                </c:pt>
                <c:pt idx="6">
                  <c:v>8.8999999999999995E-4</c:v>
                </c:pt>
                <c:pt idx="7">
                  <c:v>1.3699999999999999E-3</c:v>
                </c:pt>
                <c:pt idx="8">
                  <c:v>1.4599999999999999E-3</c:v>
                </c:pt>
                <c:pt idx="9">
                  <c:v>1.6000000000000001E-3</c:v>
                </c:pt>
                <c:pt idx="10">
                  <c:v>1.75E-3</c:v>
                </c:pt>
                <c:pt idx="11">
                  <c:v>1.8400000000000001E-3</c:v>
                </c:pt>
                <c:pt idx="12">
                  <c:v>1.9E-3</c:v>
                </c:pt>
                <c:pt idx="13">
                  <c:v>2.14E-3</c:v>
                </c:pt>
                <c:pt idx="14">
                  <c:v>2.0400000000000001E-3</c:v>
                </c:pt>
              </c:numCache>
            </c:numRef>
          </c:val>
          <c:smooth val="0"/>
          <c:extLst>
            <c:ext xmlns:c16="http://schemas.microsoft.com/office/drawing/2014/chart" uri="{C3380CC4-5D6E-409C-BE32-E72D297353CC}">
              <c16:uniqueId val="{00000001-2760-4BD7-98FE-1F8C9AD645B0}"/>
            </c:ext>
          </c:extLst>
        </c:ser>
        <c:ser>
          <c:idx val="2"/>
          <c:order val="2"/>
          <c:tx>
            <c:v>AB</c:v>
          </c:tx>
          <c:spPr>
            <a:ln w="28575" cap="rnd">
              <a:solidFill>
                <a:schemeClr val="accent3"/>
              </a:solidFill>
              <a:round/>
            </a:ln>
            <a:effectLst/>
          </c:spPr>
          <c:marker>
            <c:symbol val="circle"/>
            <c:size val="5"/>
            <c:spPr>
              <a:solidFill>
                <a:schemeClr val="accent3"/>
              </a:solidFill>
              <a:ln w="9525">
                <a:solidFill>
                  <a:schemeClr val="accent3"/>
                </a:solidFill>
              </a:ln>
              <a:effectLst/>
            </c:spPr>
          </c:marker>
          <c:errBars>
            <c:errDir val="y"/>
            <c:errBarType val="both"/>
            <c:errValType val="cust"/>
            <c:noEndCap val="0"/>
            <c:plus>
              <c:numRef>
                <c:f>Arkusz1!$M$2:$M$16</c:f>
                <c:numCache>
                  <c:formatCode>General</c:formatCode>
                  <c:ptCount val="15"/>
                  <c:pt idx="0">
                    <c:v>1.464E-3</c:v>
                  </c:pt>
                  <c:pt idx="1">
                    <c:v>2.702E-3</c:v>
                  </c:pt>
                  <c:pt idx="2">
                    <c:v>1.882E-3</c:v>
                  </c:pt>
                  <c:pt idx="3">
                    <c:v>3.6240000000000001E-2</c:v>
                  </c:pt>
                  <c:pt idx="4">
                    <c:v>1.9050000000000001E-2</c:v>
                  </c:pt>
                  <c:pt idx="5">
                    <c:v>4.4527999999999998E-2</c:v>
                  </c:pt>
                  <c:pt idx="6">
                    <c:v>3.4625999999999997E-2</c:v>
                  </c:pt>
                  <c:pt idx="7">
                    <c:v>0.113053</c:v>
                  </c:pt>
                  <c:pt idx="8">
                    <c:v>0.23491999999999999</c:v>
                  </c:pt>
                  <c:pt idx="9">
                    <c:v>0.38184099999999999</c:v>
                  </c:pt>
                  <c:pt idx="10">
                    <c:v>1.7309619999999999</c:v>
                  </c:pt>
                  <c:pt idx="11">
                    <c:v>3.5302449999999999</c:v>
                  </c:pt>
                  <c:pt idx="12">
                    <c:v>2.1613000000000002</c:v>
                  </c:pt>
                  <c:pt idx="13">
                    <c:v>4.5435720000000002</c:v>
                  </c:pt>
                  <c:pt idx="14">
                    <c:v>21.704269</c:v>
                  </c:pt>
                </c:numCache>
              </c:numRef>
            </c:plus>
            <c:minus>
              <c:numRef>
                <c:f>Arkusz1!$M$2:$M$16</c:f>
                <c:numCache>
                  <c:formatCode>General</c:formatCode>
                  <c:ptCount val="15"/>
                  <c:pt idx="0">
                    <c:v>1.464E-3</c:v>
                  </c:pt>
                  <c:pt idx="1">
                    <c:v>2.702E-3</c:v>
                  </c:pt>
                  <c:pt idx="2">
                    <c:v>1.882E-3</c:v>
                  </c:pt>
                  <c:pt idx="3">
                    <c:v>3.6240000000000001E-2</c:v>
                  </c:pt>
                  <c:pt idx="4">
                    <c:v>1.9050000000000001E-2</c:v>
                  </c:pt>
                  <c:pt idx="5">
                    <c:v>4.4527999999999998E-2</c:v>
                  </c:pt>
                  <c:pt idx="6">
                    <c:v>3.4625999999999997E-2</c:v>
                  </c:pt>
                  <c:pt idx="7">
                    <c:v>0.113053</c:v>
                  </c:pt>
                  <c:pt idx="8">
                    <c:v>0.23491999999999999</c:v>
                  </c:pt>
                  <c:pt idx="9">
                    <c:v>0.38184099999999999</c:v>
                  </c:pt>
                  <c:pt idx="10">
                    <c:v>1.7309619999999999</c:v>
                  </c:pt>
                  <c:pt idx="11">
                    <c:v>3.5302449999999999</c:v>
                  </c:pt>
                  <c:pt idx="12">
                    <c:v>2.1613000000000002</c:v>
                  </c:pt>
                  <c:pt idx="13">
                    <c:v>4.5435720000000002</c:v>
                  </c:pt>
                  <c:pt idx="14">
                    <c:v>21.704269</c:v>
                  </c:pt>
                </c:numCache>
              </c:numRef>
            </c:minus>
            <c:spPr>
              <a:noFill/>
              <a:ln w="9525" cap="flat" cmpd="sng" algn="ctr">
                <a:solidFill>
                  <a:schemeClr val="tx1">
                    <a:lumMod val="65000"/>
                    <a:lumOff val="35000"/>
                  </a:schemeClr>
                </a:solidFill>
                <a:round/>
              </a:ln>
              <a:effectLst/>
            </c:spPr>
          </c:errBars>
          <c:cat>
            <c:numRef>
              <c:f>Arkusz1!$A$2:$A$16</c:f>
              <c:numCache>
                <c:formatCode>General</c:formatCode>
                <c:ptCount val="15"/>
                <c:pt idx="0">
                  <c:v>10</c:v>
                </c:pt>
                <c:pt idx="1">
                  <c:v>11</c:v>
                </c:pt>
                <c:pt idx="2">
                  <c:v>12</c:v>
                </c:pt>
                <c:pt idx="3">
                  <c:v>13</c:v>
                </c:pt>
                <c:pt idx="4">
                  <c:v>14</c:v>
                </c:pt>
                <c:pt idx="5">
                  <c:v>15</c:v>
                </c:pt>
                <c:pt idx="6">
                  <c:v>16</c:v>
                </c:pt>
                <c:pt idx="7">
                  <c:v>17</c:v>
                </c:pt>
                <c:pt idx="8">
                  <c:v>18</c:v>
                </c:pt>
                <c:pt idx="9">
                  <c:v>19</c:v>
                </c:pt>
                <c:pt idx="10">
                  <c:v>20</c:v>
                </c:pt>
                <c:pt idx="11">
                  <c:v>21</c:v>
                </c:pt>
                <c:pt idx="12">
                  <c:v>22</c:v>
                </c:pt>
                <c:pt idx="13">
                  <c:v>23</c:v>
                </c:pt>
                <c:pt idx="14">
                  <c:v>24</c:v>
                </c:pt>
              </c:numCache>
            </c:numRef>
          </c:cat>
          <c:val>
            <c:numRef>
              <c:f>Arkusz1!$K$2:$K$16</c:f>
              <c:numCache>
                <c:formatCode>General</c:formatCode>
                <c:ptCount val="15"/>
                <c:pt idx="0">
                  <c:v>8.3400000000000002E-2</c:v>
                </c:pt>
                <c:pt idx="1">
                  <c:v>0.17848</c:v>
                </c:pt>
                <c:pt idx="2">
                  <c:v>0.38031999999999999</c:v>
                </c:pt>
                <c:pt idx="3">
                  <c:v>0.82633000000000001</c:v>
                </c:pt>
                <c:pt idx="4">
                  <c:v>1.7066300000000001</c:v>
                </c:pt>
                <c:pt idx="5">
                  <c:v>3.6039500000000002</c:v>
                </c:pt>
                <c:pt idx="6">
                  <c:v>7.4821799999999996</c:v>
                </c:pt>
                <c:pt idx="7">
                  <c:v>15.69197</c:v>
                </c:pt>
                <c:pt idx="8">
                  <c:v>32.8596</c:v>
                </c:pt>
                <c:pt idx="9">
                  <c:v>68.244429999999994</c:v>
                </c:pt>
                <c:pt idx="10">
                  <c:v>142.49263999999999</c:v>
                </c:pt>
                <c:pt idx="11">
                  <c:v>296.25990999999999</c:v>
                </c:pt>
                <c:pt idx="12">
                  <c:v>612.88904000000002</c:v>
                </c:pt>
                <c:pt idx="13">
                  <c:v>1265.95372</c:v>
                </c:pt>
                <c:pt idx="14">
                  <c:v>2627.4801400000001</c:v>
                </c:pt>
              </c:numCache>
            </c:numRef>
          </c:val>
          <c:smooth val="0"/>
          <c:extLst>
            <c:ext xmlns:c16="http://schemas.microsoft.com/office/drawing/2014/chart" uri="{C3380CC4-5D6E-409C-BE32-E72D297353CC}">
              <c16:uniqueId val="{00000002-2760-4BD7-98FE-1F8C9AD645B0}"/>
            </c:ext>
          </c:extLst>
        </c:ser>
        <c:dLbls>
          <c:showLegendKey val="0"/>
          <c:showVal val="0"/>
          <c:showCatName val="0"/>
          <c:showSerName val="0"/>
          <c:showPercent val="0"/>
          <c:showBubbleSize val="0"/>
        </c:dLbls>
        <c:marker val="1"/>
        <c:smooth val="0"/>
        <c:axId val="2027212959"/>
        <c:axId val="2027208159"/>
      </c:lineChart>
      <c:catAx>
        <c:axId val="2027212959"/>
        <c:scaling>
          <c:orientation val="minMax"/>
        </c:scaling>
        <c:delete val="0"/>
        <c:axPos val="b"/>
        <c:title>
          <c:tx>
            <c:rich>
              <a:bodyPr rot="0" spcFirstLastPara="1" vertOverflow="ellipsis" vert="horz" wrap="square" anchor="ctr" anchorCtr="1"/>
              <a:lstStyle/>
              <a:p>
                <a:pPr>
                  <a:defRPr sz="1000" b="0" i="0" u="none" strike="noStrike" kern="1200" baseline="0">
                    <a:solidFill>
                      <a:schemeClr val="tx1">
                        <a:lumMod val="65000"/>
                        <a:lumOff val="35000"/>
                      </a:schemeClr>
                    </a:solidFill>
                    <a:latin typeface="+mn-lt"/>
                    <a:ea typeface="+mn-ea"/>
                    <a:cs typeface="+mn-cs"/>
                  </a:defRPr>
                </a:pPr>
                <a:r>
                  <a:rPr lang="pl-PL"/>
                  <a:t>Liczba elementów wyposażenia n</a:t>
                </a:r>
              </a:p>
            </c:rich>
          </c:tx>
          <c:overlay val="0"/>
          <c:spPr>
            <a:noFill/>
            <a:ln>
              <a:noFill/>
            </a:ln>
            <a:effectLst/>
          </c:spPr>
          <c:txPr>
            <a:bodyPr rot="0" spcFirstLastPara="1" vertOverflow="ellipsis" vert="horz" wrap="square" anchor="ctr" anchorCtr="1"/>
            <a:lstStyle/>
            <a:p>
              <a:pPr>
                <a:defRPr sz="1000" b="0" i="0" u="none" strike="noStrike" kern="1200" baseline="0">
                  <a:solidFill>
                    <a:schemeClr val="tx1">
                      <a:lumMod val="65000"/>
                      <a:lumOff val="35000"/>
                    </a:schemeClr>
                  </a:solidFill>
                  <a:latin typeface="+mn-lt"/>
                  <a:ea typeface="+mn-ea"/>
                  <a:cs typeface="+mn-cs"/>
                </a:defRPr>
              </a:pPr>
              <a:endParaRPr lang="pl-PL"/>
            </a:p>
          </c:txPr>
        </c:title>
        <c:numFmt formatCode="General" sourceLinked="1"/>
        <c:majorTickMark val="none"/>
        <c:minorTickMark val="none"/>
        <c:tickLblPos val="nextTo"/>
        <c:spPr>
          <a:noFill/>
          <a:ln w="9525" cap="flat" cmpd="sng" algn="ctr">
            <a:solidFill>
              <a:schemeClr val="tx1">
                <a:lumMod val="15000"/>
                <a:lumOff val="85000"/>
              </a:schemeClr>
            </a:solidFill>
            <a:round/>
          </a:ln>
          <a:effectLst/>
        </c:spPr>
        <c:txPr>
          <a:bodyPr rot="-60000000" spcFirstLastPara="1" vertOverflow="ellipsis" vert="horz" wrap="square" anchor="ctr" anchorCtr="1"/>
          <a:lstStyle/>
          <a:p>
            <a:pPr>
              <a:defRPr sz="900" b="0" i="0" u="none" strike="noStrike" kern="120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endParaRPr lang="pl-PL"/>
          </a:p>
        </c:txPr>
        <c:crossAx val="2027208159"/>
        <c:crosses val="autoZero"/>
        <c:auto val="1"/>
        <c:lblAlgn val="ctr"/>
        <c:lblOffset val="100"/>
        <c:noMultiLvlLbl val="0"/>
      </c:catAx>
      <c:valAx>
        <c:axId val="2027208159"/>
        <c:scaling>
          <c:orientation val="minMax"/>
        </c:scaling>
        <c:delete val="0"/>
        <c:axPos val="l"/>
        <c:majorGridlines>
          <c:spPr>
            <a:ln w="9525" cap="flat" cmpd="sng" algn="ctr">
              <a:solidFill>
                <a:schemeClr val="tx1">
                  <a:lumMod val="15000"/>
                  <a:lumOff val="85000"/>
                </a:schemeClr>
              </a:solidFill>
              <a:round/>
            </a:ln>
            <a:effectLst/>
          </c:spPr>
        </c:majorGridlines>
        <c:title>
          <c:tx>
            <c:rich>
              <a:bodyPr rot="-5400000" spcFirstLastPara="1" vertOverflow="ellipsis" vert="horz" wrap="square" anchor="ctr" anchorCtr="1"/>
              <a:lstStyle/>
              <a:p>
                <a:pPr>
                  <a:defRPr sz="1000" b="0" i="0" u="none" strike="noStrike" kern="1200" baseline="0">
                    <a:solidFill>
                      <a:schemeClr val="tx1">
                        <a:lumMod val="65000"/>
                        <a:lumOff val="35000"/>
                      </a:schemeClr>
                    </a:solidFill>
                    <a:latin typeface="+mn-lt"/>
                    <a:ea typeface="+mn-ea"/>
                    <a:cs typeface="+mn-cs"/>
                  </a:defRPr>
                </a:pPr>
                <a:r>
                  <a:rPr lang="pl-PL"/>
                  <a:t>Czas obliczeń t [ms]</a:t>
                </a:r>
              </a:p>
            </c:rich>
          </c:tx>
          <c:overlay val="0"/>
          <c:spPr>
            <a:noFill/>
            <a:ln>
              <a:noFill/>
            </a:ln>
            <a:effectLst/>
          </c:spPr>
          <c:txPr>
            <a:bodyPr rot="-5400000" spcFirstLastPara="1" vertOverflow="ellipsis" vert="horz" wrap="square" anchor="ctr" anchorCtr="1"/>
            <a:lstStyle/>
            <a:p>
              <a:pPr>
                <a:defRPr sz="1000" b="0" i="0" u="none" strike="noStrike" kern="1200" baseline="0">
                  <a:solidFill>
                    <a:schemeClr val="tx1">
                      <a:lumMod val="65000"/>
                      <a:lumOff val="35000"/>
                    </a:schemeClr>
                  </a:solidFill>
                  <a:latin typeface="+mn-lt"/>
                  <a:ea typeface="+mn-ea"/>
                  <a:cs typeface="+mn-cs"/>
                </a:defRPr>
              </a:pPr>
              <a:endParaRPr lang="pl-PL"/>
            </a:p>
          </c:txPr>
        </c:title>
        <c:numFmt formatCode="General" sourceLinked="1"/>
        <c:majorTickMark val="none"/>
        <c:minorTickMark val="none"/>
        <c:tickLblPos val="nextTo"/>
        <c:spPr>
          <a:noFill/>
          <a:ln>
            <a:noFill/>
          </a:ln>
          <a:effectLst/>
        </c:spPr>
        <c:txPr>
          <a:bodyPr rot="-60000000" spcFirstLastPara="1" vertOverflow="ellipsis" vert="horz" wrap="square" anchor="ctr" anchorCtr="1"/>
          <a:lstStyle/>
          <a:p>
            <a:pPr>
              <a:defRPr sz="900" b="0" i="0" u="none" strike="noStrike" kern="120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endParaRPr lang="pl-PL"/>
          </a:p>
        </c:txPr>
        <c:crossAx val="2027212959"/>
        <c:crosses val="autoZero"/>
        <c:crossBetween val="between"/>
        <c:dispUnits>
          <c:builtInUnit val="hundredThousands"/>
        </c:dispUnits>
      </c:valAx>
      <c:spPr>
        <a:noFill/>
        <a:ln>
          <a:noFill/>
        </a:ln>
        <a:effectLst/>
      </c:spPr>
    </c:plotArea>
    <c:legend>
      <c:legendPos val="r"/>
      <c:overlay val="0"/>
      <c:spPr>
        <a:noFill/>
        <a:ln>
          <a:noFill/>
        </a:ln>
        <a:effectLst/>
      </c:spPr>
      <c:txPr>
        <a:bodyPr rot="0" spcFirstLastPara="1" vertOverflow="ellipsis" vert="horz" wrap="square" anchor="ctr" anchorCtr="1"/>
        <a:lstStyle/>
        <a:p>
          <a:pPr>
            <a:defRPr sz="900" b="0" i="0" u="none" strike="noStrike" kern="1200" baseline="0">
              <a:solidFill>
                <a:schemeClr val="tx1">
                  <a:lumMod val="65000"/>
                  <a:lumOff val="35000"/>
                </a:schemeClr>
              </a:solidFill>
              <a:latin typeface="+mn-lt"/>
              <a:ea typeface="+mn-ea"/>
              <a:cs typeface="+mn-cs"/>
            </a:defRPr>
          </a:pPr>
          <a:endParaRPr lang="pl-PL"/>
        </a:p>
      </c:txPr>
    </c:legend>
    <c:plotVisOnly val="1"/>
    <c:dispBlanksAs val="gap"/>
    <c:showDLblsOverMax val="0"/>
    <c:extLst>
      <c:ext xmlns:c16r3="http://schemas.microsoft.com/office/drawing/2017/03/chart" uri="{56B9EC1D-385E-4148-901F-78D8002777C0}">
        <c16r3:dataDisplayOptions16>
          <c16r3:dispNaAsBlank val="1"/>
        </c16r3:dataDisplayOptions16>
      </c:ext>
    </c:extLst>
  </c:chart>
  <c:spPr>
    <a:solidFill>
      <a:schemeClr val="bg1"/>
    </a:solidFill>
    <a:ln w="9525" cap="flat" cmpd="sng" algn="ctr">
      <a:solidFill>
        <a:schemeClr val="tx1">
          <a:lumMod val="15000"/>
          <a:lumOff val="85000"/>
        </a:schemeClr>
      </a:solidFill>
      <a:round/>
    </a:ln>
    <a:effectLst/>
  </c:spPr>
  <c:txPr>
    <a:bodyPr/>
    <a:lstStyle/>
    <a:p>
      <a:pPr>
        <a:defRPr/>
      </a:pPr>
      <a:endParaRPr lang="pl-PL"/>
    </a:p>
  </c:txPr>
  <c:externalData r:id="rId3">
    <c:autoUpdate val="0"/>
  </c:externalData>
</c:chartSpace>
</file>

<file path=word/charts/chart2.xml><?xml version="1.0" encoding="utf-8"?>
<c:chartSpace xmlns:c="http://schemas.openxmlformats.org/drawingml/2006/chart" xmlns:a="http://schemas.openxmlformats.org/drawingml/2006/main" xmlns:r="http://schemas.openxmlformats.org/officeDocument/2006/relationships" xmlns:c16r2="http://schemas.microsoft.com/office/drawing/2015/06/chart">
  <c:date1904 val="0"/>
  <c:lang val="pl-PL"/>
  <c:roundedCorners val="0"/>
  <mc:AlternateContent xmlns:mc="http://schemas.openxmlformats.org/markup-compatibility/2006">
    <mc:Choice xmlns:c14="http://schemas.microsoft.com/office/drawing/2007/8/2/chart" Requires="c14">
      <c14:style val="102"/>
    </mc:Choice>
    <mc:Fallback>
      <c:style val="2"/>
    </mc:Fallback>
  </mc:AlternateContent>
  <c:chart>
    <c:title>
      <c:tx>
        <c:rich>
          <a:bodyPr rot="0" spcFirstLastPara="1" vertOverflow="ellipsis" vert="horz" wrap="square" anchor="ctr" anchorCtr="1"/>
          <a:lstStyle/>
          <a:p>
            <a:pPr>
              <a:defRPr sz="1400" b="0" i="0" u="none" strike="noStrike" kern="1200" spc="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r>
              <a:rPr lang="pl-PL" sz="1400" b="0" i="0" u="none" strike="noStrike" baseline="0"/>
              <a:t>zależność czasu obliczeń t (oś Y) od pojemności miejsca ładunkowego b (oś X) przy stałej liczbie elementów n (n=20)</a:t>
            </a:r>
            <a:endParaRPr lang="pl-PL"/>
          </a:p>
        </c:rich>
      </c:tx>
      <c:overlay val="0"/>
      <c:spPr>
        <a:noFill/>
        <a:ln>
          <a:noFill/>
        </a:ln>
        <a:effectLst/>
      </c:spPr>
      <c:txPr>
        <a:bodyPr rot="0" spcFirstLastPara="1" vertOverflow="ellipsis" vert="horz" wrap="square" anchor="ctr" anchorCtr="1"/>
        <a:lstStyle/>
        <a:p>
          <a:pPr>
            <a:defRPr sz="1400" b="0" i="0" u="none" strike="noStrike" kern="1200" spc="0" baseline="0">
              <a:solidFill>
                <a:schemeClr val="tx1">
                  <a:lumMod val="65000"/>
                  <a:lumOff val="35000"/>
                </a:schemeClr>
              </a:solidFill>
              <a:latin typeface="+mn-lt"/>
              <a:ea typeface="+mn-ea"/>
              <a:cs typeface="+mn-cs"/>
            </a:defRPr>
          </a:pPr>
          <a:endParaRPr lang="pl-PL"/>
        </a:p>
      </c:txPr>
    </c:title>
    <c:autoTitleDeleted val="0"/>
    <c:plotArea>
      <c:layout/>
      <c:lineChart>
        <c:grouping val="standard"/>
        <c:varyColors val="0"/>
        <c:ser>
          <c:idx val="0"/>
          <c:order val="0"/>
          <c:tx>
            <c:v>AD</c:v>
          </c:tx>
          <c:spPr>
            <a:ln w="28575" cap="rnd">
              <a:solidFill>
                <a:schemeClr val="accent1"/>
              </a:solidFill>
              <a:round/>
            </a:ln>
            <a:effectLst/>
          </c:spPr>
          <c:marker>
            <c:symbol val="circle"/>
            <c:size val="5"/>
            <c:spPr>
              <a:solidFill>
                <a:schemeClr val="accent1"/>
              </a:solidFill>
              <a:ln w="9525">
                <a:solidFill>
                  <a:schemeClr val="accent1"/>
                </a:solidFill>
              </a:ln>
              <a:effectLst/>
            </c:spPr>
          </c:marker>
          <c:errBars>
            <c:errDir val="y"/>
            <c:errBarType val="both"/>
            <c:errValType val="cust"/>
            <c:noEndCap val="0"/>
            <c:plus>
              <c:numRef>
                <c:f>Arkusz2!$E$2:$E$16</c:f>
                <c:numCache>
                  <c:formatCode>General</c:formatCode>
                  <c:ptCount val="15"/>
                  <c:pt idx="0">
                    <c:v>8.6700000000000004E-4</c:v>
                  </c:pt>
                  <c:pt idx="1">
                    <c:v>5.3300000000000005E-4</c:v>
                  </c:pt>
                  <c:pt idx="2">
                    <c:v>3.241E-3</c:v>
                  </c:pt>
                  <c:pt idx="3">
                    <c:v>5.4100000000000003E-4</c:v>
                  </c:pt>
                  <c:pt idx="4">
                    <c:v>1.627E-3</c:v>
                  </c:pt>
                  <c:pt idx="5">
                    <c:v>4.5180000000000003E-3</c:v>
                  </c:pt>
                  <c:pt idx="6">
                    <c:v>2.5100000000000001E-3</c:v>
                  </c:pt>
                  <c:pt idx="7">
                    <c:v>4.8719999999999996E-3</c:v>
                  </c:pt>
                  <c:pt idx="8">
                    <c:v>7.0520000000000001E-3</c:v>
                  </c:pt>
                  <c:pt idx="9">
                    <c:v>2.797E-3</c:v>
                  </c:pt>
                  <c:pt idx="10">
                    <c:v>7.4999999999999997E-3</c:v>
                  </c:pt>
                  <c:pt idx="11">
                    <c:v>2.2690000000000002E-3</c:v>
                  </c:pt>
                  <c:pt idx="12">
                    <c:v>1.2359999999999999E-2</c:v>
                  </c:pt>
                  <c:pt idx="13">
                    <c:v>5.0549999999999996E-3</c:v>
                  </c:pt>
                  <c:pt idx="14">
                    <c:v>1.17E-2</c:v>
                  </c:pt>
                </c:numCache>
              </c:numRef>
            </c:plus>
            <c:minus>
              <c:numRef>
                <c:f>Arkusz2!$E$2:$E$16</c:f>
                <c:numCache>
                  <c:formatCode>General</c:formatCode>
                  <c:ptCount val="15"/>
                  <c:pt idx="0">
                    <c:v>8.6700000000000004E-4</c:v>
                  </c:pt>
                  <c:pt idx="1">
                    <c:v>5.3300000000000005E-4</c:v>
                  </c:pt>
                  <c:pt idx="2">
                    <c:v>3.241E-3</c:v>
                  </c:pt>
                  <c:pt idx="3">
                    <c:v>5.4100000000000003E-4</c:v>
                  </c:pt>
                  <c:pt idx="4">
                    <c:v>1.627E-3</c:v>
                  </c:pt>
                  <c:pt idx="5">
                    <c:v>4.5180000000000003E-3</c:v>
                  </c:pt>
                  <c:pt idx="6">
                    <c:v>2.5100000000000001E-3</c:v>
                  </c:pt>
                  <c:pt idx="7">
                    <c:v>4.8719999999999996E-3</c:v>
                  </c:pt>
                  <c:pt idx="8">
                    <c:v>7.0520000000000001E-3</c:v>
                  </c:pt>
                  <c:pt idx="9">
                    <c:v>2.797E-3</c:v>
                  </c:pt>
                  <c:pt idx="10">
                    <c:v>7.4999999999999997E-3</c:v>
                  </c:pt>
                  <c:pt idx="11">
                    <c:v>2.2690000000000002E-3</c:v>
                  </c:pt>
                  <c:pt idx="12">
                    <c:v>1.2359999999999999E-2</c:v>
                  </c:pt>
                  <c:pt idx="13">
                    <c:v>5.0549999999999996E-3</c:v>
                  </c:pt>
                  <c:pt idx="14">
                    <c:v>1.17E-2</c:v>
                  </c:pt>
                </c:numCache>
              </c:numRef>
            </c:minus>
            <c:spPr>
              <a:noFill/>
              <a:ln w="9525" cap="flat" cmpd="sng" algn="ctr">
                <a:solidFill>
                  <a:schemeClr val="tx1">
                    <a:lumMod val="65000"/>
                    <a:lumOff val="35000"/>
                  </a:schemeClr>
                </a:solidFill>
                <a:round/>
              </a:ln>
              <a:effectLst/>
            </c:spPr>
          </c:errBars>
          <c:cat>
            <c:numRef>
              <c:f>Arkusz2!$A$2:$A$16</c:f>
              <c:numCache>
                <c:formatCode>General</c:formatCode>
                <c:ptCount val="15"/>
                <c:pt idx="0">
                  <c:v>20</c:v>
                </c:pt>
                <c:pt idx="1">
                  <c:v>40</c:v>
                </c:pt>
                <c:pt idx="2">
                  <c:v>60</c:v>
                </c:pt>
                <c:pt idx="3">
                  <c:v>80</c:v>
                </c:pt>
                <c:pt idx="4">
                  <c:v>100</c:v>
                </c:pt>
                <c:pt idx="5">
                  <c:v>120</c:v>
                </c:pt>
                <c:pt idx="6">
                  <c:v>140</c:v>
                </c:pt>
                <c:pt idx="7">
                  <c:v>160</c:v>
                </c:pt>
                <c:pt idx="8">
                  <c:v>180</c:v>
                </c:pt>
                <c:pt idx="9">
                  <c:v>200</c:v>
                </c:pt>
                <c:pt idx="10">
                  <c:v>220</c:v>
                </c:pt>
                <c:pt idx="11">
                  <c:v>240</c:v>
                </c:pt>
                <c:pt idx="12">
                  <c:v>260</c:v>
                </c:pt>
                <c:pt idx="13">
                  <c:v>280</c:v>
                </c:pt>
                <c:pt idx="14">
                  <c:v>300</c:v>
                </c:pt>
              </c:numCache>
            </c:numRef>
          </c:cat>
          <c:val>
            <c:numRef>
              <c:f>Arkusz2!$C$2:$C$16</c:f>
              <c:numCache>
                <c:formatCode>General</c:formatCode>
                <c:ptCount val="15"/>
                <c:pt idx="0">
                  <c:v>1.306E-2</c:v>
                </c:pt>
                <c:pt idx="1">
                  <c:v>2.427E-2</c:v>
                </c:pt>
                <c:pt idx="2">
                  <c:v>3.6560000000000002E-2</c:v>
                </c:pt>
                <c:pt idx="3">
                  <c:v>4.7239999999999997E-2</c:v>
                </c:pt>
                <c:pt idx="4">
                  <c:v>5.8869999999999999E-2</c:v>
                </c:pt>
                <c:pt idx="5">
                  <c:v>7.0790000000000006E-2</c:v>
                </c:pt>
                <c:pt idx="6">
                  <c:v>8.1040000000000001E-2</c:v>
                </c:pt>
                <c:pt idx="7">
                  <c:v>9.5350000000000004E-2</c:v>
                </c:pt>
                <c:pt idx="8">
                  <c:v>0.10859000000000001</c:v>
                </c:pt>
                <c:pt idx="9">
                  <c:v>0.11826</c:v>
                </c:pt>
                <c:pt idx="10">
                  <c:v>0.13128000000000001</c:v>
                </c:pt>
                <c:pt idx="11">
                  <c:v>0.13994000000000001</c:v>
                </c:pt>
                <c:pt idx="12">
                  <c:v>0.15679000000000001</c:v>
                </c:pt>
                <c:pt idx="13">
                  <c:v>0.16553999999999999</c:v>
                </c:pt>
                <c:pt idx="14">
                  <c:v>0.17960000000000001</c:v>
                </c:pt>
              </c:numCache>
            </c:numRef>
          </c:val>
          <c:smooth val="0"/>
          <c:extLst>
            <c:ext xmlns:c16="http://schemas.microsoft.com/office/drawing/2014/chart" uri="{C3380CC4-5D6E-409C-BE32-E72D297353CC}">
              <c16:uniqueId val="{00000000-0EC8-47F5-B787-AB105AA349E4}"/>
            </c:ext>
          </c:extLst>
        </c:ser>
        <c:ser>
          <c:idx val="1"/>
          <c:order val="1"/>
          <c:tx>
            <c:v>AZ</c:v>
          </c:tx>
          <c:spPr>
            <a:ln w="28575" cap="rnd">
              <a:solidFill>
                <a:schemeClr val="accent2"/>
              </a:solidFill>
              <a:round/>
            </a:ln>
            <a:effectLst/>
          </c:spPr>
          <c:marker>
            <c:symbol val="circle"/>
            <c:size val="5"/>
            <c:spPr>
              <a:solidFill>
                <a:schemeClr val="accent2"/>
              </a:solidFill>
              <a:ln w="9525">
                <a:solidFill>
                  <a:schemeClr val="accent2"/>
                </a:solidFill>
              </a:ln>
              <a:effectLst/>
            </c:spPr>
          </c:marker>
          <c:errBars>
            <c:errDir val="y"/>
            <c:errBarType val="both"/>
            <c:errValType val="cust"/>
            <c:noEndCap val="0"/>
            <c:plus>
              <c:numRef>
                <c:f>Arkusz2!$I$2:$I$16</c:f>
                <c:numCache>
                  <c:formatCode>General</c:formatCode>
                  <c:ptCount val="15"/>
                  <c:pt idx="0">
                    <c:v>2.3900000000000001E-4</c:v>
                  </c:pt>
                  <c:pt idx="1">
                    <c:v>1.6899999999999999E-4</c:v>
                  </c:pt>
                  <c:pt idx="2">
                    <c:v>1.85E-4</c:v>
                  </c:pt>
                  <c:pt idx="3">
                    <c:v>1.37E-4</c:v>
                  </c:pt>
                  <c:pt idx="4">
                    <c:v>2.05E-4</c:v>
                  </c:pt>
                  <c:pt idx="5">
                    <c:v>2.0599999999999999E-4</c:v>
                  </c:pt>
                  <c:pt idx="6">
                    <c:v>1E-4</c:v>
                  </c:pt>
                  <c:pt idx="7">
                    <c:v>1.8000000000000001E-4</c:v>
                  </c:pt>
                  <c:pt idx="8">
                    <c:v>1.7200000000000001E-4</c:v>
                  </c:pt>
                  <c:pt idx="9">
                    <c:v>1.36E-4</c:v>
                  </c:pt>
                  <c:pt idx="10">
                    <c:v>1.2999999999999999E-4</c:v>
                  </c:pt>
                  <c:pt idx="11">
                    <c:v>1.76E-4</c:v>
                  </c:pt>
                  <c:pt idx="12">
                    <c:v>1.08E-4</c:v>
                  </c:pt>
                  <c:pt idx="13">
                    <c:v>1.5799999999999999E-4</c:v>
                  </c:pt>
                  <c:pt idx="14">
                    <c:v>1.8000000000000001E-4</c:v>
                  </c:pt>
                </c:numCache>
              </c:numRef>
            </c:plus>
            <c:minus>
              <c:numRef>
                <c:f>Arkusz2!$I$2:$I$16</c:f>
                <c:numCache>
                  <c:formatCode>General</c:formatCode>
                  <c:ptCount val="15"/>
                  <c:pt idx="0">
                    <c:v>2.3900000000000001E-4</c:v>
                  </c:pt>
                  <c:pt idx="1">
                    <c:v>1.6899999999999999E-4</c:v>
                  </c:pt>
                  <c:pt idx="2">
                    <c:v>1.85E-4</c:v>
                  </c:pt>
                  <c:pt idx="3">
                    <c:v>1.37E-4</c:v>
                  </c:pt>
                  <c:pt idx="4">
                    <c:v>2.05E-4</c:v>
                  </c:pt>
                  <c:pt idx="5">
                    <c:v>2.0599999999999999E-4</c:v>
                  </c:pt>
                  <c:pt idx="6">
                    <c:v>1E-4</c:v>
                  </c:pt>
                  <c:pt idx="7">
                    <c:v>1.8000000000000001E-4</c:v>
                  </c:pt>
                  <c:pt idx="8">
                    <c:v>1.7200000000000001E-4</c:v>
                  </c:pt>
                  <c:pt idx="9">
                    <c:v>1.36E-4</c:v>
                  </c:pt>
                  <c:pt idx="10">
                    <c:v>1.2999999999999999E-4</c:v>
                  </c:pt>
                  <c:pt idx="11">
                    <c:v>1.76E-4</c:v>
                  </c:pt>
                  <c:pt idx="12">
                    <c:v>1.08E-4</c:v>
                  </c:pt>
                  <c:pt idx="13">
                    <c:v>1.5799999999999999E-4</c:v>
                  </c:pt>
                  <c:pt idx="14">
                    <c:v>1.8000000000000001E-4</c:v>
                  </c:pt>
                </c:numCache>
              </c:numRef>
            </c:minus>
            <c:spPr>
              <a:noFill/>
              <a:ln w="9525" cap="flat" cmpd="sng" algn="ctr">
                <a:solidFill>
                  <a:schemeClr val="tx1">
                    <a:lumMod val="65000"/>
                    <a:lumOff val="35000"/>
                  </a:schemeClr>
                </a:solidFill>
                <a:round/>
              </a:ln>
              <a:effectLst/>
            </c:spPr>
          </c:errBars>
          <c:cat>
            <c:numRef>
              <c:f>Arkusz2!$A$2:$A$16</c:f>
              <c:numCache>
                <c:formatCode>General</c:formatCode>
                <c:ptCount val="15"/>
                <c:pt idx="0">
                  <c:v>20</c:v>
                </c:pt>
                <c:pt idx="1">
                  <c:v>40</c:v>
                </c:pt>
                <c:pt idx="2">
                  <c:v>60</c:v>
                </c:pt>
                <c:pt idx="3">
                  <c:v>80</c:v>
                </c:pt>
                <c:pt idx="4">
                  <c:v>100</c:v>
                </c:pt>
                <c:pt idx="5">
                  <c:v>120</c:v>
                </c:pt>
                <c:pt idx="6">
                  <c:v>140</c:v>
                </c:pt>
                <c:pt idx="7">
                  <c:v>160</c:v>
                </c:pt>
                <c:pt idx="8">
                  <c:v>180</c:v>
                </c:pt>
                <c:pt idx="9">
                  <c:v>200</c:v>
                </c:pt>
                <c:pt idx="10">
                  <c:v>220</c:v>
                </c:pt>
                <c:pt idx="11">
                  <c:v>240</c:v>
                </c:pt>
                <c:pt idx="12">
                  <c:v>260</c:v>
                </c:pt>
                <c:pt idx="13">
                  <c:v>280</c:v>
                </c:pt>
                <c:pt idx="14">
                  <c:v>300</c:v>
                </c:pt>
              </c:numCache>
            </c:numRef>
          </c:cat>
          <c:val>
            <c:numRef>
              <c:f>Arkusz2!$G$2:$G$16</c:f>
              <c:numCache>
                <c:formatCode>General</c:formatCode>
                <c:ptCount val="15"/>
                <c:pt idx="0">
                  <c:v>1.81E-3</c:v>
                </c:pt>
                <c:pt idx="1">
                  <c:v>1.66E-3</c:v>
                </c:pt>
                <c:pt idx="2">
                  <c:v>1.7700000000000001E-3</c:v>
                </c:pt>
                <c:pt idx="3">
                  <c:v>1.81E-3</c:v>
                </c:pt>
                <c:pt idx="4">
                  <c:v>1.8699999999999999E-3</c:v>
                </c:pt>
                <c:pt idx="5">
                  <c:v>1.8500000000000001E-3</c:v>
                </c:pt>
                <c:pt idx="6">
                  <c:v>1.8E-3</c:v>
                </c:pt>
                <c:pt idx="7">
                  <c:v>1.8600000000000001E-3</c:v>
                </c:pt>
                <c:pt idx="8">
                  <c:v>1.98E-3</c:v>
                </c:pt>
                <c:pt idx="9">
                  <c:v>1.8600000000000001E-3</c:v>
                </c:pt>
                <c:pt idx="10">
                  <c:v>1.91E-3</c:v>
                </c:pt>
                <c:pt idx="11">
                  <c:v>1.81E-3</c:v>
                </c:pt>
                <c:pt idx="12">
                  <c:v>1.92E-3</c:v>
                </c:pt>
                <c:pt idx="13">
                  <c:v>1.89E-3</c:v>
                </c:pt>
                <c:pt idx="14">
                  <c:v>1.9400000000000001E-3</c:v>
                </c:pt>
              </c:numCache>
            </c:numRef>
          </c:val>
          <c:smooth val="0"/>
          <c:extLst>
            <c:ext xmlns:c16="http://schemas.microsoft.com/office/drawing/2014/chart" uri="{C3380CC4-5D6E-409C-BE32-E72D297353CC}">
              <c16:uniqueId val="{00000001-0EC8-47F5-B787-AB105AA349E4}"/>
            </c:ext>
          </c:extLst>
        </c:ser>
        <c:ser>
          <c:idx val="2"/>
          <c:order val="2"/>
          <c:tx>
            <c:v>AB</c:v>
          </c:tx>
          <c:spPr>
            <a:ln w="28575" cap="rnd">
              <a:solidFill>
                <a:schemeClr val="accent3"/>
              </a:solidFill>
              <a:round/>
            </a:ln>
            <a:effectLst/>
          </c:spPr>
          <c:marker>
            <c:symbol val="circle"/>
            <c:size val="5"/>
            <c:spPr>
              <a:solidFill>
                <a:schemeClr val="accent3"/>
              </a:solidFill>
              <a:ln w="9525">
                <a:solidFill>
                  <a:schemeClr val="accent3"/>
                </a:solidFill>
              </a:ln>
              <a:effectLst/>
            </c:spPr>
          </c:marker>
          <c:errBars>
            <c:errDir val="y"/>
            <c:errBarType val="both"/>
            <c:errValType val="cust"/>
            <c:noEndCap val="0"/>
            <c:plus>
              <c:numRef>
                <c:f>Arkusz2!$M$2:$M$16</c:f>
                <c:numCache>
                  <c:formatCode>General</c:formatCode>
                  <c:ptCount val="15"/>
                  <c:pt idx="0">
                    <c:v>1.058047</c:v>
                  </c:pt>
                  <c:pt idx="1">
                    <c:v>1.427983</c:v>
                  </c:pt>
                  <c:pt idx="2">
                    <c:v>0.69686800000000004</c:v>
                  </c:pt>
                  <c:pt idx="3">
                    <c:v>0.17844099999999999</c:v>
                  </c:pt>
                  <c:pt idx="4">
                    <c:v>0.77667299999999995</c:v>
                  </c:pt>
                  <c:pt idx="5">
                    <c:v>1.930679</c:v>
                  </c:pt>
                  <c:pt idx="6">
                    <c:v>0.48105399999999998</c:v>
                  </c:pt>
                  <c:pt idx="7">
                    <c:v>1.0928070000000001</c:v>
                  </c:pt>
                  <c:pt idx="8">
                    <c:v>0.51471800000000001</c:v>
                  </c:pt>
                  <c:pt idx="9">
                    <c:v>1.6360079999999999</c:v>
                  </c:pt>
                  <c:pt idx="10">
                    <c:v>0.97491399999999995</c:v>
                  </c:pt>
                  <c:pt idx="11">
                    <c:v>0.54588999999999999</c:v>
                  </c:pt>
                  <c:pt idx="12">
                    <c:v>0.542597</c:v>
                  </c:pt>
                  <c:pt idx="13">
                    <c:v>1.1379760000000001</c:v>
                  </c:pt>
                  <c:pt idx="14">
                    <c:v>0.89400100000000005</c:v>
                  </c:pt>
                </c:numCache>
              </c:numRef>
            </c:plus>
            <c:minus>
              <c:numRef>
                <c:f>Arkusz2!$M$2:$M$16</c:f>
                <c:numCache>
                  <c:formatCode>General</c:formatCode>
                  <c:ptCount val="15"/>
                  <c:pt idx="0">
                    <c:v>1.058047</c:v>
                  </c:pt>
                  <c:pt idx="1">
                    <c:v>1.427983</c:v>
                  </c:pt>
                  <c:pt idx="2">
                    <c:v>0.69686800000000004</c:v>
                  </c:pt>
                  <c:pt idx="3">
                    <c:v>0.17844099999999999</c:v>
                  </c:pt>
                  <c:pt idx="4">
                    <c:v>0.77667299999999995</c:v>
                  </c:pt>
                  <c:pt idx="5">
                    <c:v>1.930679</c:v>
                  </c:pt>
                  <c:pt idx="6">
                    <c:v>0.48105399999999998</c:v>
                  </c:pt>
                  <c:pt idx="7">
                    <c:v>1.0928070000000001</c:v>
                  </c:pt>
                  <c:pt idx="8">
                    <c:v>0.51471800000000001</c:v>
                  </c:pt>
                  <c:pt idx="9">
                    <c:v>1.6360079999999999</c:v>
                  </c:pt>
                  <c:pt idx="10">
                    <c:v>0.97491399999999995</c:v>
                  </c:pt>
                  <c:pt idx="11">
                    <c:v>0.54588999999999999</c:v>
                  </c:pt>
                  <c:pt idx="12">
                    <c:v>0.542597</c:v>
                  </c:pt>
                  <c:pt idx="13">
                    <c:v>1.1379760000000001</c:v>
                  </c:pt>
                  <c:pt idx="14">
                    <c:v>0.89400100000000005</c:v>
                  </c:pt>
                </c:numCache>
              </c:numRef>
            </c:minus>
            <c:spPr>
              <a:noFill/>
              <a:ln w="9525" cap="flat" cmpd="sng" algn="ctr">
                <a:solidFill>
                  <a:schemeClr val="tx1">
                    <a:lumMod val="65000"/>
                    <a:lumOff val="35000"/>
                  </a:schemeClr>
                </a:solidFill>
                <a:round/>
              </a:ln>
              <a:effectLst/>
            </c:spPr>
          </c:errBars>
          <c:cat>
            <c:numRef>
              <c:f>Arkusz2!$A$2:$A$16</c:f>
              <c:numCache>
                <c:formatCode>General</c:formatCode>
                <c:ptCount val="15"/>
                <c:pt idx="0">
                  <c:v>20</c:v>
                </c:pt>
                <c:pt idx="1">
                  <c:v>40</c:v>
                </c:pt>
                <c:pt idx="2">
                  <c:v>60</c:v>
                </c:pt>
                <c:pt idx="3">
                  <c:v>80</c:v>
                </c:pt>
                <c:pt idx="4">
                  <c:v>100</c:v>
                </c:pt>
                <c:pt idx="5">
                  <c:v>120</c:v>
                </c:pt>
                <c:pt idx="6">
                  <c:v>140</c:v>
                </c:pt>
                <c:pt idx="7">
                  <c:v>160</c:v>
                </c:pt>
                <c:pt idx="8">
                  <c:v>180</c:v>
                </c:pt>
                <c:pt idx="9">
                  <c:v>200</c:v>
                </c:pt>
                <c:pt idx="10">
                  <c:v>220</c:v>
                </c:pt>
                <c:pt idx="11">
                  <c:v>240</c:v>
                </c:pt>
                <c:pt idx="12">
                  <c:v>260</c:v>
                </c:pt>
                <c:pt idx="13">
                  <c:v>280</c:v>
                </c:pt>
                <c:pt idx="14">
                  <c:v>300</c:v>
                </c:pt>
              </c:numCache>
            </c:numRef>
          </c:cat>
          <c:val>
            <c:numRef>
              <c:f>Arkusz2!$K$2:$K$16</c:f>
              <c:numCache>
                <c:formatCode>General</c:formatCode>
                <c:ptCount val="15"/>
                <c:pt idx="0">
                  <c:v>142.40120999999999</c:v>
                </c:pt>
                <c:pt idx="1">
                  <c:v>143.50169</c:v>
                </c:pt>
                <c:pt idx="2">
                  <c:v>142.46451999999999</c:v>
                </c:pt>
                <c:pt idx="3">
                  <c:v>143.20477</c:v>
                </c:pt>
                <c:pt idx="4">
                  <c:v>144.16629</c:v>
                </c:pt>
                <c:pt idx="5">
                  <c:v>144.00418999999999</c:v>
                </c:pt>
                <c:pt idx="6">
                  <c:v>142.96399</c:v>
                </c:pt>
                <c:pt idx="7">
                  <c:v>144.35045</c:v>
                </c:pt>
                <c:pt idx="8">
                  <c:v>145.96609000000001</c:v>
                </c:pt>
                <c:pt idx="9">
                  <c:v>145.89324999999999</c:v>
                </c:pt>
                <c:pt idx="10">
                  <c:v>145.93288999999999</c:v>
                </c:pt>
                <c:pt idx="11">
                  <c:v>145.88480000000001</c:v>
                </c:pt>
                <c:pt idx="12">
                  <c:v>145.90765999999999</c:v>
                </c:pt>
                <c:pt idx="13">
                  <c:v>147.1123</c:v>
                </c:pt>
                <c:pt idx="14">
                  <c:v>147.12545</c:v>
                </c:pt>
              </c:numCache>
            </c:numRef>
          </c:val>
          <c:smooth val="0"/>
          <c:extLst>
            <c:ext xmlns:c16="http://schemas.microsoft.com/office/drawing/2014/chart" uri="{C3380CC4-5D6E-409C-BE32-E72D297353CC}">
              <c16:uniqueId val="{00000002-0EC8-47F5-B787-AB105AA349E4}"/>
            </c:ext>
          </c:extLst>
        </c:ser>
        <c:dLbls>
          <c:showLegendKey val="0"/>
          <c:showVal val="0"/>
          <c:showCatName val="0"/>
          <c:showSerName val="0"/>
          <c:showPercent val="0"/>
          <c:showBubbleSize val="0"/>
        </c:dLbls>
        <c:marker val="1"/>
        <c:smooth val="0"/>
        <c:axId val="2027232159"/>
        <c:axId val="2027229279"/>
      </c:lineChart>
      <c:catAx>
        <c:axId val="2027232159"/>
        <c:scaling>
          <c:orientation val="minMax"/>
        </c:scaling>
        <c:delete val="0"/>
        <c:axPos val="b"/>
        <c:title>
          <c:tx>
            <c:rich>
              <a:bodyPr rot="0" spcFirstLastPara="1" vertOverflow="ellipsis" vert="horz" wrap="square" anchor="ctr" anchorCtr="1"/>
              <a:lstStyle/>
              <a:p>
                <a:pPr>
                  <a:defRPr sz="1000" b="0" i="0" u="none" strike="noStrike" kern="1200" baseline="0">
                    <a:solidFill>
                      <a:schemeClr val="tx1">
                        <a:lumMod val="65000"/>
                        <a:lumOff val="35000"/>
                      </a:schemeClr>
                    </a:solidFill>
                    <a:latin typeface="+mn-lt"/>
                    <a:ea typeface="+mn-ea"/>
                    <a:cs typeface="+mn-cs"/>
                  </a:defRPr>
                </a:pPr>
                <a:r>
                  <a:rPr lang="pl-PL" sz="1000" b="0" i="0" u="none" strike="noStrike" baseline="0"/>
                  <a:t>pojemność miejsca ładunkowego b</a:t>
                </a:r>
                <a:endParaRPr lang="pl-PL"/>
              </a:p>
            </c:rich>
          </c:tx>
          <c:overlay val="0"/>
          <c:spPr>
            <a:noFill/>
            <a:ln>
              <a:noFill/>
            </a:ln>
            <a:effectLst/>
          </c:spPr>
          <c:txPr>
            <a:bodyPr rot="0" spcFirstLastPara="1" vertOverflow="ellipsis" vert="horz" wrap="square" anchor="ctr" anchorCtr="1"/>
            <a:lstStyle/>
            <a:p>
              <a:pPr>
                <a:defRPr sz="1000" b="0" i="0" u="none" strike="noStrike" kern="1200" baseline="0">
                  <a:solidFill>
                    <a:schemeClr val="tx1">
                      <a:lumMod val="65000"/>
                      <a:lumOff val="35000"/>
                    </a:schemeClr>
                  </a:solidFill>
                  <a:latin typeface="+mn-lt"/>
                  <a:ea typeface="+mn-ea"/>
                  <a:cs typeface="+mn-cs"/>
                </a:defRPr>
              </a:pPr>
              <a:endParaRPr lang="pl-PL"/>
            </a:p>
          </c:txPr>
        </c:title>
        <c:numFmt formatCode="General" sourceLinked="1"/>
        <c:majorTickMark val="none"/>
        <c:minorTickMark val="none"/>
        <c:tickLblPos val="nextTo"/>
        <c:spPr>
          <a:noFill/>
          <a:ln w="9525" cap="flat" cmpd="sng" algn="ctr">
            <a:solidFill>
              <a:schemeClr val="tx1">
                <a:lumMod val="15000"/>
                <a:lumOff val="85000"/>
              </a:schemeClr>
            </a:solidFill>
            <a:round/>
          </a:ln>
          <a:effectLst/>
        </c:spPr>
        <c:txPr>
          <a:bodyPr rot="-60000000" spcFirstLastPara="1" vertOverflow="ellipsis" vert="horz" wrap="square" anchor="ctr" anchorCtr="1"/>
          <a:lstStyle/>
          <a:p>
            <a:pPr>
              <a:defRPr sz="900" b="0" i="0" u="none" strike="noStrike" kern="120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endParaRPr lang="pl-PL"/>
          </a:p>
        </c:txPr>
        <c:crossAx val="2027229279"/>
        <c:crosses val="autoZero"/>
        <c:auto val="1"/>
        <c:lblAlgn val="ctr"/>
        <c:lblOffset val="100"/>
        <c:noMultiLvlLbl val="0"/>
      </c:catAx>
      <c:valAx>
        <c:axId val="2027229279"/>
        <c:scaling>
          <c:orientation val="minMax"/>
        </c:scaling>
        <c:delete val="0"/>
        <c:axPos val="l"/>
        <c:majorGridlines>
          <c:spPr>
            <a:ln w="9525" cap="flat" cmpd="sng" algn="ctr">
              <a:solidFill>
                <a:schemeClr val="tx1">
                  <a:lumMod val="15000"/>
                  <a:lumOff val="85000"/>
                </a:schemeClr>
              </a:solidFill>
              <a:round/>
            </a:ln>
            <a:effectLst/>
          </c:spPr>
        </c:majorGridlines>
        <c:title>
          <c:tx>
            <c:rich>
              <a:bodyPr rot="-5400000" spcFirstLastPara="1" vertOverflow="ellipsis" vert="horz" wrap="square" anchor="ctr" anchorCtr="1"/>
              <a:lstStyle/>
              <a:p>
                <a:pPr>
                  <a:defRPr sz="1000" b="0" i="0" u="none" strike="noStrike" kern="1200" baseline="0">
                    <a:solidFill>
                      <a:schemeClr val="tx1">
                        <a:lumMod val="65000"/>
                        <a:lumOff val="35000"/>
                      </a:schemeClr>
                    </a:solidFill>
                    <a:latin typeface="+mn-lt"/>
                    <a:ea typeface="+mn-ea"/>
                    <a:cs typeface="+mn-cs"/>
                  </a:defRPr>
                </a:pPr>
                <a:r>
                  <a:rPr lang="pl-PL"/>
                  <a:t>Czas obliczeń t [ms]</a:t>
                </a:r>
              </a:p>
            </c:rich>
          </c:tx>
          <c:overlay val="0"/>
          <c:spPr>
            <a:noFill/>
            <a:ln>
              <a:noFill/>
            </a:ln>
            <a:effectLst/>
          </c:spPr>
          <c:txPr>
            <a:bodyPr rot="-5400000" spcFirstLastPara="1" vertOverflow="ellipsis" vert="horz" wrap="square" anchor="ctr" anchorCtr="1"/>
            <a:lstStyle/>
            <a:p>
              <a:pPr>
                <a:defRPr sz="1000" b="0" i="0" u="none" strike="noStrike" kern="1200" baseline="0">
                  <a:solidFill>
                    <a:schemeClr val="tx1">
                      <a:lumMod val="65000"/>
                      <a:lumOff val="35000"/>
                    </a:schemeClr>
                  </a:solidFill>
                  <a:latin typeface="+mn-lt"/>
                  <a:ea typeface="+mn-ea"/>
                  <a:cs typeface="+mn-cs"/>
                </a:defRPr>
              </a:pPr>
              <a:endParaRPr lang="pl-PL"/>
            </a:p>
          </c:txPr>
        </c:title>
        <c:numFmt formatCode="General" sourceLinked="1"/>
        <c:majorTickMark val="none"/>
        <c:minorTickMark val="none"/>
        <c:tickLblPos val="nextTo"/>
        <c:spPr>
          <a:noFill/>
          <a:ln>
            <a:noFill/>
          </a:ln>
          <a:effectLst/>
        </c:spPr>
        <c:txPr>
          <a:bodyPr rot="-60000000" spcFirstLastPara="1" vertOverflow="ellipsis" vert="horz" wrap="square" anchor="ctr" anchorCtr="1"/>
          <a:lstStyle/>
          <a:p>
            <a:pPr>
              <a:defRPr sz="900" b="0" i="0" u="none" strike="noStrike" kern="120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endParaRPr lang="pl-PL"/>
          </a:p>
        </c:txPr>
        <c:crossAx val="2027232159"/>
        <c:crosses val="autoZero"/>
        <c:crossBetween val="between"/>
      </c:valAx>
      <c:spPr>
        <a:noFill/>
        <a:ln>
          <a:noFill/>
        </a:ln>
        <a:effectLst/>
      </c:spPr>
    </c:plotArea>
    <c:legend>
      <c:legendPos val="r"/>
      <c:overlay val="0"/>
      <c:spPr>
        <a:noFill/>
        <a:ln>
          <a:noFill/>
        </a:ln>
        <a:effectLst/>
      </c:spPr>
      <c:txPr>
        <a:bodyPr rot="0" spcFirstLastPara="1" vertOverflow="ellipsis" vert="horz" wrap="square" anchor="ctr" anchorCtr="1"/>
        <a:lstStyle/>
        <a:p>
          <a:pPr>
            <a:defRPr sz="900" b="0" i="0" u="none" strike="noStrike" kern="1200" baseline="0">
              <a:solidFill>
                <a:schemeClr val="tx1">
                  <a:lumMod val="65000"/>
                  <a:lumOff val="35000"/>
                </a:schemeClr>
              </a:solidFill>
              <a:latin typeface="+mn-lt"/>
              <a:ea typeface="+mn-ea"/>
              <a:cs typeface="+mn-cs"/>
            </a:defRPr>
          </a:pPr>
          <a:endParaRPr lang="pl-PL"/>
        </a:p>
      </c:txPr>
    </c:legend>
    <c:plotVisOnly val="1"/>
    <c:dispBlanksAs val="gap"/>
    <c:showDLblsOverMax val="0"/>
    <c:extLst>
      <c:ext xmlns:c16r3="http://schemas.microsoft.com/office/drawing/2017/03/chart" uri="{56B9EC1D-385E-4148-901F-78D8002777C0}">
        <c16r3:dataDisplayOptions16>
          <c16r3:dispNaAsBlank val="1"/>
        </c16r3:dataDisplayOptions16>
      </c:ext>
    </c:extLst>
  </c:chart>
  <c:spPr>
    <a:solidFill>
      <a:schemeClr val="bg1"/>
    </a:solidFill>
    <a:ln w="9525" cap="flat" cmpd="sng" algn="ctr">
      <a:solidFill>
        <a:schemeClr val="tx1">
          <a:lumMod val="15000"/>
          <a:lumOff val="85000"/>
        </a:schemeClr>
      </a:solidFill>
      <a:round/>
    </a:ln>
    <a:effectLst/>
  </c:spPr>
  <c:txPr>
    <a:bodyPr/>
    <a:lstStyle/>
    <a:p>
      <a:pPr>
        <a:defRPr/>
      </a:pPr>
      <a:endParaRPr lang="pl-PL"/>
    </a:p>
  </c:txPr>
  <c:externalData r:id="rId3">
    <c:autoUpdate val="0"/>
  </c:externalData>
</c:chartSpace>
</file>

<file path=word/charts/chart3.xml><?xml version="1.0" encoding="utf-8"?>
<c:chartSpace xmlns:c="http://schemas.openxmlformats.org/drawingml/2006/chart" xmlns:a="http://schemas.openxmlformats.org/drawingml/2006/main" xmlns:r="http://schemas.openxmlformats.org/officeDocument/2006/relationships" xmlns:c16r2="http://schemas.microsoft.com/office/drawing/2015/06/chart">
  <c:date1904 val="0"/>
  <c:lang val="pl-PL"/>
  <c:roundedCorners val="0"/>
  <mc:AlternateContent xmlns:mc="http://schemas.openxmlformats.org/markup-compatibility/2006">
    <mc:Choice xmlns:c14="http://schemas.microsoft.com/office/drawing/2007/8/2/chart" Requires="c14">
      <c14:style val="102"/>
    </mc:Choice>
    <mc:Fallback>
      <c:style val="2"/>
    </mc:Fallback>
  </mc:AlternateContent>
  <c:chart>
    <c:title>
      <c:tx>
        <c:rich>
          <a:bodyPr rot="0" spcFirstLastPara="1" vertOverflow="ellipsis" vert="horz" wrap="square" anchor="ctr" anchorCtr="1"/>
          <a:lstStyle/>
          <a:p>
            <a:pPr>
              <a:defRPr sz="1400" b="0" i="0" u="none" strike="noStrike" kern="1200" spc="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r>
              <a:rPr lang="pl-PL" sz="1400" b="0" i="0" u="none" strike="noStrike" kern="1200" spc="0" baseline="0">
                <a:solidFill>
                  <a:sysClr val="windowText" lastClr="000000">
                    <a:lumMod val="65000"/>
                    <a:lumOff val="35000"/>
                  </a:sysClr>
                </a:solidFill>
              </a:rPr>
              <a:t>zależność czasu obliczeń t od liczby n elementów wyposażenia i pojemności miejsca ładunkowego b dla algorytmu dynamicznego</a:t>
            </a:r>
          </a:p>
        </c:rich>
      </c:tx>
      <c:overlay val="0"/>
      <c:spPr>
        <a:noFill/>
        <a:ln>
          <a:noFill/>
        </a:ln>
        <a:effectLst/>
      </c:spPr>
    </c:title>
    <c:autoTitleDeleted val="0"/>
    <c:view3D>
      <c:rotX val="15"/>
      <c:rotY val="20"/>
      <c:rAngAx val="0"/>
    </c:view3D>
    <c:floor>
      <c:thickness val="0"/>
      <c:spPr>
        <a:noFill/>
        <a:ln>
          <a:noFill/>
        </a:ln>
        <a:effectLst/>
        <a:sp3d/>
      </c:spPr>
    </c:floor>
    <c:sideWall>
      <c:thickness val="0"/>
      <c:spPr>
        <a:noFill/>
        <a:ln>
          <a:noFill/>
        </a:ln>
        <a:effectLst/>
        <a:sp3d/>
      </c:spPr>
    </c:sideWall>
    <c:backWall>
      <c:thickness val="0"/>
      <c:spPr>
        <a:noFill/>
        <a:ln>
          <a:noFill/>
        </a:ln>
        <a:effectLst/>
        <a:sp3d/>
      </c:spPr>
    </c:backWall>
    <c:plotArea>
      <c:layout/>
      <c:surface3DChart>
        <c:wireframe val="0"/>
        <c:ser>
          <c:idx val="0"/>
          <c:order val="0"/>
          <c:tx>
            <c:strRef>
              <c:f>Arkusz3!$A$2</c:f>
              <c:strCache>
                <c:ptCount val="1"/>
                <c:pt idx="0">
                  <c:v>10</c:v>
                </c:pt>
              </c:strCache>
            </c:strRef>
          </c:tx>
          <c:spPr>
            <a:solidFill>
              <a:schemeClr val="accent1"/>
            </a:solidFill>
            <a:ln/>
            <a:effectLst/>
            <a:sp3d/>
          </c:spPr>
          <c:cat>
            <c:numRef>
              <c:f>Arkusz3!$B$1:$G$1</c:f>
              <c:numCache>
                <c:formatCode>General</c:formatCode>
                <c:ptCount val="6"/>
                <c:pt idx="0">
                  <c:v>50</c:v>
                </c:pt>
                <c:pt idx="1">
                  <c:v>100</c:v>
                </c:pt>
                <c:pt idx="2">
                  <c:v>150</c:v>
                </c:pt>
                <c:pt idx="3">
                  <c:v>200</c:v>
                </c:pt>
                <c:pt idx="4">
                  <c:v>250</c:v>
                </c:pt>
                <c:pt idx="5">
                  <c:v>300</c:v>
                </c:pt>
              </c:numCache>
            </c:numRef>
          </c:cat>
          <c:val>
            <c:numRef>
              <c:f>Arkusz3!$B$2:$G$2</c:f>
              <c:numCache>
                <c:formatCode>General</c:formatCode>
                <c:ptCount val="6"/>
                <c:pt idx="0">
                  <c:v>2.4E-2</c:v>
                </c:pt>
                <c:pt idx="1">
                  <c:v>4.4999999999999998E-2</c:v>
                </c:pt>
                <c:pt idx="2">
                  <c:v>4.2999999999999997E-2</c:v>
                </c:pt>
                <c:pt idx="3">
                  <c:v>6.0999999999999999E-2</c:v>
                </c:pt>
                <c:pt idx="4">
                  <c:v>7.1999999999999995E-2</c:v>
                </c:pt>
                <c:pt idx="5">
                  <c:v>8.8999999999999996E-2</c:v>
                </c:pt>
              </c:numCache>
            </c:numRef>
          </c:val>
          <c:extLst>
            <c:ext xmlns:c16="http://schemas.microsoft.com/office/drawing/2014/chart" uri="{C3380CC4-5D6E-409C-BE32-E72D297353CC}">
              <c16:uniqueId val="{00000000-CB15-4453-B1F6-DC2B9A927F90}"/>
            </c:ext>
          </c:extLst>
        </c:ser>
        <c:ser>
          <c:idx val="1"/>
          <c:order val="1"/>
          <c:tx>
            <c:strRef>
              <c:f>Arkusz3!$A$3</c:f>
              <c:strCache>
                <c:ptCount val="1"/>
                <c:pt idx="0">
                  <c:v>12</c:v>
                </c:pt>
              </c:strCache>
            </c:strRef>
          </c:tx>
          <c:spPr>
            <a:solidFill>
              <a:schemeClr val="accent2"/>
            </a:solidFill>
            <a:ln/>
            <a:effectLst/>
            <a:sp3d/>
          </c:spPr>
          <c:cat>
            <c:numRef>
              <c:f>Arkusz3!$B$1:$G$1</c:f>
              <c:numCache>
                <c:formatCode>General</c:formatCode>
                <c:ptCount val="6"/>
                <c:pt idx="0">
                  <c:v>50</c:v>
                </c:pt>
                <c:pt idx="1">
                  <c:v>100</c:v>
                </c:pt>
                <c:pt idx="2">
                  <c:v>150</c:v>
                </c:pt>
                <c:pt idx="3">
                  <c:v>200</c:v>
                </c:pt>
                <c:pt idx="4">
                  <c:v>250</c:v>
                </c:pt>
                <c:pt idx="5">
                  <c:v>300</c:v>
                </c:pt>
              </c:numCache>
            </c:numRef>
          </c:cat>
          <c:val>
            <c:numRef>
              <c:f>Arkusz3!$B$3:$G$3</c:f>
              <c:numCache>
                <c:formatCode>General</c:formatCode>
                <c:ptCount val="6"/>
                <c:pt idx="0">
                  <c:v>1.7999999999999999E-2</c:v>
                </c:pt>
                <c:pt idx="1">
                  <c:v>3.6999999999999998E-2</c:v>
                </c:pt>
                <c:pt idx="2">
                  <c:v>5.5E-2</c:v>
                </c:pt>
                <c:pt idx="3">
                  <c:v>7.0999999999999994E-2</c:v>
                </c:pt>
                <c:pt idx="4">
                  <c:v>0.115</c:v>
                </c:pt>
                <c:pt idx="5">
                  <c:v>0.14599999999999999</c:v>
                </c:pt>
              </c:numCache>
            </c:numRef>
          </c:val>
          <c:extLst>
            <c:ext xmlns:c16="http://schemas.microsoft.com/office/drawing/2014/chart" uri="{C3380CC4-5D6E-409C-BE32-E72D297353CC}">
              <c16:uniqueId val="{00000001-CB15-4453-B1F6-DC2B9A927F90}"/>
            </c:ext>
          </c:extLst>
        </c:ser>
        <c:ser>
          <c:idx val="2"/>
          <c:order val="2"/>
          <c:tx>
            <c:strRef>
              <c:f>Arkusz3!$A$4</c:f>
              <c:strCache>
                <c:ptCount val="1"/>
                <c:pt idx="0">
                  <c:v>14</c:v>
                </c:pt>
              </c:strCache>
            </c:strRef>
          </c:tx>
          <c:spPr>
            <a:solidFill>
              <a:schemeClr val="accent3"/>
            </a:solidFill>
            <a:ln/>
            <a:effectLst/>
            <a:sp3d/>
          </c:spPr>
          <c:cat>
            <c:numRef>
              <c:f>Arkusz3!$B$1:$G$1</c:f>
              <c:numCache>
                <c:formatCode>General</c:formatCode>
                <c:ptCount val="6"/>
                <c:pt idx="0">
                  <c:v>50</c:v>
                </c:pt>
                <c:pt idx="1">
                  <c:v>100</c:v>
                </c:pt>
                <c:pt idx="2">
                  <c:v>150</c:v>
                </c:pt>
                <c:pt idx="3">
                  <c:v>200</c:v>
                </c:pt>
                <c:pt idx="4">
                  <c:v>250</c:v>
                </c:pt>
                <c:pt idx="5">
                  <c:v>300</c:v>
                </c:pt>
              </c:numCache>
            </c:numRef>
          </c:cat>
          <c:val>
            <c:numRef>
              <c:f>Arkusz3!$B$4:$G$4</c:f>
              <c:numCache>
                <c:formatCode>General</c:formatCode>
                <c:ptCount val="6"/>
                <c:pt idx="0">
                  <c:v>2.1000000000000001E-2</c:v>
                </c:pt>
                <c:pt idx="1">
                  <c:v>4.9000000000000002E-2</c:v>
                </c:pt>
                <c:pt idx="2">
                  <c:v>6.7000000000000004E-2</c:v>
                </c:pt>
                <c:pt idx="3">
                  <c:v>8.3000000000000004E-2</c:v>
                </c:pt>
                <c:pt idx="4">
                  <c:v>0.10199999999999999</c:v>
                </c:pt>
                <c:pt idx="5">
                  <c:v>0.127</c:v>
                </c:pt>
              </c:numCache>
            </c:numRef>
          </c:val>
          <c:extLst>
            <c:ext xmlns:c16="http://schemas.microsoft.com/office/drawing/2014/chart" uri="{C3380CC4-5D6E-409C-BE32-E72D297353CC}">
              <c16:uniqueId val="{00000002-CB15-4453-B1F6-DC2B9A927F90}"/>
            </c:ext>
          </c:extLst>
        </c:ser>
        <c:ser>
          <c:idx val="3"/>
          <c:order val="3"/>
          <c:tx>
            <c:strRef>
              <c:f>Arkusz3!$A$5</c:f>
              <c:strCache>
                <c:ptCount val="1"/>
                <c:pt idx="0">
                  <c:v>16</c:v>
                </c:pt>
              </c:strCache>
            </c:strRef>
          </c:tx>
          <c:spPr>
            <a:solidFill>
              <a:schemeClr val="accent4"/>
            </a:solidFill>
            <a:ln/>
            <a:effectLst/>
            <a:sp3d/>
          </c:spPr>
          <c:cat>
            <c:numRef>
              <c:f>Arkusz3!$B$1:$G$1</c:f>
              <c:numCache>
                <c:formatCode>General</c:formatCode>
                <c:ptCount val="6"/>
                <c:pt idx="0">
                  <c:v>50</c:v>
                </c:pt>
                <c:pt idx="1">
                  <c:v>100</c:v>
                </c:pt>
                <c:pt idx="2">
                  <c:v>150</c:v>
                </c:pt>
                <c:pt idx="3">
                  <c:v>200</c:v>
                </c:pt>
                <c:pt idx="4">
                  <c:v>250</c:v>
                </c:pt>
                <c:pt idx="5">
                  <c:v>300</c:v>
                </c:pt>
              </c:numCache>
            </c:numRef>
          </c:cat>
          <c:val>
            <c:numRef>
              <c:f>Arkusz3!$B$5:$G$5</c:f>
              <c:numCache>
                <c:formatCode>General</c:formatCode>
                <c:ptCount val="6"/>
                <c:pt idx="0">
                  <c:v>2.5000000000000001E-2</c:v>
                </c:pt>
                <c:pt idx="1">
                  <c:v>4.7E-2</c:v>
                </c:pt>
                <c:pt idx="2">
                  <c:v>7.0000000000000007E-2</c:v>
                </c:pt>
                <c:pt idx="3">
                  <c:v>0.09</c:v>
                </c:pt>
                <c:pt idx="4">
                  <c:v>0.114</c:v>
                </c:pt>
                <c:pt idx="5">
                  <c:v>0.13900000000000001</c:v>
                </c:pt>
              </c:numCache>
            </c:numRef>
          </c:val>
          <c:extLst>
            <c:ext xmlns:c16="http://schemas.microsoft.com/office/drawing/2014/chart" uri="{C3380CC4-5D6E-409C-BE32-E72D297353CC}">
              <c16:uniqueId val="{00000003-CB15-4453-B1F6-DC2B9A927F90}"/>
            </c:ext>
          </c:extLst>
        </c:ser>
        <c:ser>
          <c:idx val="4"/>
          <c:order val="4"/>
          <c:tx>
            <c:strRef>
              <c:f>Arkusz3!$A$6</c:f>
              <c:strCache>
                <c:ptCount val="1"/>
                <c:pt idx="0">
                  <c:v>18</c:v>
                </c:pt>
              </c:strCache>
            </c:strRef>
          </c:tx>
          <c:spPr>
            <a:solidFill>
              <a:schemeClr val="accent5"/>
            </a:solidFill>
            <a:ln/>
            <a:effectLst/>
            <a:sp3d/>
          </c:spPr>
          <c:cat>
            <c:numRef>
              <c:f>Arkusz3!$B$1:$G$1</c:f>
              <c:numCache>
                <c:formatCode>General</c:formatCode>
                <c:ptCount val="6"/>
                <c:pt idx="0">
                  <c:v>50</c:v>
                </c:pt>
                <c:pt idx="1">
                  <c:v>100</c:v>
                </c:pt>
                <c:pt idx="2">
                  <c:v>150</c:v>
                </c:pt>
                <c:pt idx="3">
                  <c:v>200</c:v>
                </c:pt>
                <c:pt idx="4">
                  <c:v>250</c:v>
                </c:pt>
                <c:pt idx="5">
                  <c:v>300</c:v>
                </c:pt>
              </c:numCache>
            </c:numRef>
          </c:cat>
          <c:val>
            <c:numRef>
              <c:f>Arkusz3!$B$6:$G$6</c:f>
              <c:numCache>
                <c:formatCode>General</c:formatCode>
                <c:ptCount val="6"/>
                <c:pt idx="0">
                  <c:v>2.7E-2</c:v>
                </c:pt>
                <c:pt idx="1">
                  <c:v>5.1999999999999998E-2</c:v>
                </c:pt>
                <c:pt idx="2">
                  <c:v>0.08</c:v>
                </c:pt>
                <c:pt idx="3">
                  <c:v>0.106</c:v>
                </c:pt>
                <c:pt idx="4">
                  <c:v>0.129</c:v>
                </c:pt>
                <c:pt idx="5">
                  <c:v>0.153</c:v>
                </c:pt>
              </c:numCache>
            </c:numRef>
          </c:val>
          <c:extLst>
            <c:ext xmlns:c16="http://schemas.microsoft.com/office/drawing/2014/chart" uri="{C3380CC4-5D6E-409C-BE32-E72D297353CC}">
              <c16:uniqueId val="{00000004-CB15-4453-B1F6-DC2B9A927F90}"/>
            </c:ext>
          </c:extLst>
        </c:ser>
        <c:ser>
          <c:idx val="5"/>
          <c:order val="5"/>
          <c:tx>
            <c:strRef>
              <c:f>Arkusz3!$A$7</c:f>
              <c:strCache>
                <c:ptCount val="1"/>
                <c:pt idx="0">
                  <c:v>20</c:v>
                </c:pt>
              </c:strCache>
            </c:strRef>
          </c:tx>
          <c:spPr>
            <a:solidFill>
              <a:schemeClr val="accent6"/>
            </a:solidFill>
            <a:ln/>
            <a:effectLst/>
            <a:sp3d/>
          </c:spPr>
          <c:cat>
            <c:numRef>
              <c:f>Arkusz3!$B$1:$G$1</c:f>
              <c:numCache>
                <c:formatCode>General</c:formatCode>
                <c:ptCount val="6"/>
                <c:pt idx="0">
                  <c:v>50</c:v>
                </c:pt>
                <c:pt idx="1">
                  <c:v>100</c:v>
                </c:pt>
                <c:pt idx="2">
                  <c:v>150</c:v>
                </c:pt>
                <c:pt idx="3">
                  <c:v>200</c:v>
                </c:pt>
                <c:pt idx="4">
                  <c:v>250</c:v>
                </c:pt>
                <c:pt idx="5">
                  <c:v>300</c:v>
                </c:pt>
              </c:numCache>
            </c:numRef>
          </c:cat>
          <c:val>
            <c:numRef>
              <c:f>Arkusz3!$B$7:$G$7</c:f>
              <c:numCache>
                <c:formatCode>General</c:formatCode>
                <c:ptCount val="6"/>
                <c:pt idx="0">
                  <c:v>3.2000000000000001E-2</c:v>
                </c:pt>
                <c:pt idx="1">
                  <c:v>5.8999999999999997E-2</c:v>
                </c:pt>
                <c:pt idx="2">
                  <c:v>8.7999999999999995E-2</c:v>
                </c:pt>
                <c:pt idx="3">
                  <c:v>0.115</c:v>
                </c:pt>
                <c:pt idx="4">
                  <c:v>0.14399999999999999</c:v>
                </c:pt>
                <c:pt idx="5">
                  <c:v>0.17100000000000001</c:v>
                </c:pt>
              </c:numCache>
            </c:numRef>
          </c:val>
          <c:extLst>
            <c:ext xmlns:c16="http://schemas.microsoft.com/office/drawing/2014/chart" uri="{C3380CC4-5D6E-409C-BE32-E72D297353CC}">
              <c16:uniqueId val="{00000005-CB15-4453-B1F6-DC2B9A927F90}"/>
            </c:ext>
          </c:extLst>
        </c:ser>
        <c:bandFmts>
          <c:bandFmt>
            <c:idx val="0"/>
            <c:spPr>
              <a:solidFill>
                <a:schemeClr val="accent1"/>
              </a:solidFill>
              <a:ln/>
              <a:effectLst/>
              <a:sp3d/>
            </c:spPr>
          </c:bandFmt>
          <c:bandFmt>
            <c:idx val="1"/>
            <c:spPr>
              <a:solidFill>
                <a:schemeClr val="accent2"/>
              </a:solidFill>
              <a:ln/>
              <a:effectLst/>
              <a:sp3d/>
            </c:spPr>
          </c:bandFmt>
          <c:bandFmt>
            <c:idx val="2"/>
            <c:spPr>
              <a:solidFill>
                <a:schemeClr val="accent3"/>
              </a:solidFill>
              <a:ln/>
              <a:effectLst/>
              <a:sp3d/>
            </c:spPr>
          </c:bandFmt>
          <c:bandFmt>
            <c:idx val="3"/>
            <c:spPr>
              <a:solidFill>
                <a:schemeClr val="accent4"/>
              </a:solidFill>
              <a:ln/>
              <a:effectLst/>
              <a:sp3d/>
            </c:spPr>
          </c:bandFmt>
          <c:bandFmt>
            <c:idx val="4"/>
            <c:spPr>
              <a:solidFill>
                <a:schemeClr val="accent5"/>
              </a:solidFill>
              <a:ln/>
              <a:effectLst/>
              <a:sp3d/>
            </c:spPr>
          </c:bandFmt>
          <c:bandFmt>
            <c:idx val="5"/>
            <c:spPr>
              <a:solidFill>
                <a:schemeClr val="accent6"/>
              </a:solidFill>
              <a:ln/>
              <a:effectLst/>
              <a:sp3d/>
            </c:spPr>
          </c:bandFmt>
          <c:bandFmt>
            <c:idx val="6"/>
            <c:spPr>
              <a:solidFill>
                <a:schemeClr val="accent1">
                  <a:lumMod val="60000"/>
                </a:schemeClr>
              </a:solidFill>
              <a:ln/>
              <a:effectLst/>
              <a:sp3d/>
            </c:spPr>
          </c:bandFmt>
          <c:bandFmt>
            <c:idx val="7"/>
            <c:spPr>
              <a:solidFill>
                <a:schemeClr val="accent2">
                  <a:lumMod val="60000"/>
                </a:schemeClr>
              </a:solidFill>
              <a:ln/>
              <a:effectLst/>
              <a:sp3d/>
            </c:spPr>
          </c:bandFmt>
          <c:bandFmt>
            <c:idx val="8"/>
            <c:spPr>
              <a:solidFill>
                <a:schemeClr val="accent3">
                  <a:lumMod val="60000"/>
                </a:schemeClr>
              </a:solidFill>
              <a:ln/>
              <a:effectLst/>
              <a:sp3d/>
            </c:spPr>
          </c:bandFmt>
          <c:bandFmt>
            <c:idx val="9"/>
            <c:spPr>
              <a:solidFill>
                <a:schemeClr val="accent4">
                  <a:lumMod val="60000"/>
                </a:schemeClr>
              </a:solidFill>
              <a:ln/>
              <a:effectLst/>
              <a:sp3d/>
            </c:spPr>
          </c:bandFmt>
          <c:bandFmt>
            <c:idx val="10"/>
            <c:spPr>
              <a:solidFill>
                <a:schemeClr val="accent5">
                  <a:lumMod val="60000"/>
                </a:schemeClr>
              </a:solidFill>
              <a:ln/>
              <a:effectLst/>
              <a:sp3d/>
            </c:spPr>
          </c:bandFmt>
          <c:bandFmt>
            <c:idx val="11"/>
            <c:spPr>
              <a:solidFill>
                <a:schemeClr val="accent6">
                  <a:lumMod val="60000"/>
                </a:schemeClr>
              </a:solidFill>
              <a:ln/>
              <a:effectLst/>
              <a:sp3d/>
            </c:spPr>
          </c:bandFmt>
          <c:bandFmt>
            <c:idx val="12"/>
            <c:spPr>
              <a:solidFill>
                <a:schemeClr val="accent1">
                  <a:lumMod val="80000"/>
                  <a:lumOff val="20000"/>
                </a:schemeClr>
              </a:solidFill>
              <a:ln/>
              <a:effectLst/>
              <a:sp3d/>
            </c:spPr>
          </c:bandFmt>
          <c:bandFmt>
            <c:idx val="13"/>
            <c:spPr>
              <a:solidFill>
                <a:schemeClr val="accent2">
                  <a:lumMod val="80000"/>
                  <a:lumOff val="20000"/>
                </a:schemeClr>
              </a:solidFill>
              <a:ln/>
              <a:effectLst/>
              <a:sp3d/>
            </c:spPr>
          </c:bandFmt>
          <c:bandFmt>
            <c:idx val="14"/>
            <c:spPr>
              <a:solidFill>
                <a:schemeClr val="accent3">
                  <a:lumMod val="80000"/>
                  <a:lumOff val="20000"/>
                </a:schemeClr>
              </a:solidFill>
              <a:ln/>
              <a:effectLst/>
              <a:sp3d/>
            </c:spPr>
          </c:bandFmt>
        </c:bandFmts>
        <c:axId val="1919548384"/>
        <c:axId val="1919548864"/>
        <c:axId val="1690660528"/>
      </c:surface3DChart>
      <c:catAx>
        <c:axId val="1919548384"/>
        <c:scaling>
          <c:orientation val="minMax"/>
        </c:scaling>
        <c:delete val="0"/>
        <c:axPos val="b"/>
        <c:title>
          <c:tx>
            <c:rich>
              <a:bodyPr rot="0" spcFirstLastPara="1" vertOverflow="ellipsis" vert="horz" wrap="square" anchor="ctr" anchorCtr="1"/>
              <a:lstStyle/>
              <a:p>
                <a:pPr>
                  <a:defRPr sz="1000" b="0" i="0" u="none" strike="noStrike" kern="1200" baseline="0">
                    <a:solidFill>
                      <a:schemeClr val="tx1">
                        <a:lumMod val="65000"/>
                        <a:lumOff val="35000"/>
                      </a:schemeClr>
                    </a:solidFill>
                    <a:latin typeface="+mn-lt"/>
                    <a:ea typeface="+mn-ea"/>
                    <a:cs typeface="+mn-cs"/>
                  </a:defRPr>
                </a:pPr>
                <a:r>
                  <a:rPr lang="pl-PL"/>
                  <a:t>pojemność miejsca ładunkowego</a:t>
                </a:r>
              </a:p>
            </c:rich>
          </c:tx>
          <c:overlay val="0"/>
          <c:spPr>
            <a:noFill/>
            <a:ln>
              <a:noFill/>
            </a:ln>
            <a:effectLst/>
          </c:spPr>
        </c:title>
        <c:numFmt formatCode="General" sourceLinked="1"/>
        <c:majorTickMark val="out"/>
        <c:minorTickMark val="none"/>
        <c:tickLblPos val="nextTo"/>
        <c:spPr>
          <a:noFill/>
          <a:ln w="9525" cap="flat" cmpd="sng" algn="ctr">
            <a:solidFill>
              <a:schemeClr val="tx1">
                <a:lumMod val="15000"/>
                <a:lumOff val="85000"/>
              </a:schemeClr>
            </a:solidFill>
            <a:round/>
          </a:ln>
          <a:effectLst/>
        </c:spPr>
        <c:txPr>
          <a:bodyPr rot="-60000000" spcFirstLastPara="1" vertOverflow="ellipsis" vert="horz" wrap="square" anchor="ctr" anchorCtr="1"/>
          <a:lstStyle/>
          <a:p>
            <a:pPr>
              <a:defRPr sz="900" b="0" i="0" u="none" strike="noStrike" kern="120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endParaRPr lang="pl-PL"/>
          </a:p>
        </c:txPr>
        <c:crossAx val="1919548864"/>
        <c:crosses val="autoZero"/>
        <c:auto val="1"/>
        <c:lblAlgn val="ctr"/>
        <c:lblOffset val="100"/>
        <c:noMultiLvlLbl val="0"/>
      </c:catAx>
      <c:valAx>
        <c:axId val="1919548864"/>
        <c:scaling>
          <c:orientation val="minMax"/>
        </c:scaling>
        <c:delete val="0"/>
        <c:axPos val="l"/>
        <c:majorGridlines>
          <c:spPr>
            <a:ln w="9525" cap="flat" cmpd="sng" algn="ctr">
              <a:solidFill>
                <a:schemeClr val="tx1">
                  <a:lumMod val="15000"/>
                  <a:lumOff val="85000"/>
                </a:schemeClr>
              </a:solidFill>
              <a:round/>
            </a:ln>
            <a:effectLst/>
          </c:spPr>
        </c:majorGridlines>
        <c:title>
          <c:tx>
            <c:rich>
              <a:bodyPr rot="-5400000" spcFirstLastPara="1" vertOverflow="ellipsis" vert="horz" wrap="square" anchor="ctr" anchorCtr="1"/>
              <a:lstStyle/>
              <a:p>
                <a:pPr>
                  <a:defRPr sz="1000" b="0" i="0" u="none" strike="noStrike" kern="1200" baseline="0">
                    <a:solidFill>
                      <a:schemeClr val="tx1">
                        <a:lumMod val="65000"/>
                        <a:lumOff val="35000"/>
                      </a:schemeClr>
                    </a:solidFill>
                    <a:latin typeface="+mn-lt"/>
                    <a:ea typeface="+mn-ea"/>
                    <a:cs typeface="+mn-cs"/>
                  </a:defRPr>
                </a:pPr>
                <a:r>
                  <a:rPr lang="pl-PL"/>
                  <a:t>czas obliczeń [ms]</a:t>
                </a:r>
              </a:p>
            </c:rich>
          </c:tx>
          <c:overlay val="0"/>
          <c:spPr>
            <a:noFill/>
            <a:ln>
              <a:noFill/>
            </a:ln>
            <a:effectLst/>
          </c:spPr>
        </c:title>
        <c:numFmt formatCode="General" sourceLinked="1"/>
        <c:majorTickMark val="none"/>
        <c:minorTickMark val="none"/>
        <c:tickLblPos val="nextTo"/>
        <c:spPr>
          <a:noFill/>
          <a:ln>
            <a:noFill/>
          </a:ln>
          <a:effectLst/>
        </c:spPr>
        <c:txPr>
          <a:bodyPr rot="-60000000" spcFirstLastPara="1" vertOverflow="ellipsis" vert="horz" wrap="square" anchor="ctr" anchorCtr="1"/>
          <a:lstStyle/>
          <a:p>
            <a:pPr>
              <a:defRPr sz="900" b="0" i="0" u="none" strike="noStrike" kern="120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endParaRPr lang="pl-PL"/>
          </a:p>
        </c:txPr>
        <c:crossAx val="1919548384"/>
        <c:crosses val="autoZero"/>
        <c:crossBetween val="midCat"/>
      </c:valAx>
      <c:serAx>
        <c:axId val="1690660528"/>
        <c:scaling>
          <c:orientation val="minMax"/>
        </c:scaling>
        <c:delete val="0"/>
        <c:axPos val="b"/>
        <c:title>
          <c:tx>
            <c:rich>
              <a:bodyPr rot="-5400000" spcFirstLastPara="1" vertOverflow="ellipsis" vert="horz" wrap="square" anchor="ctr" anchorCtr="1"/>
              <a:lstStyle/>
              <a:p>
                <a:pPr>
                  <a:defRPr sz="1000" b="0" i="0" u="none" strike="noStrike" kern="1200" baseline="0">
                    <a:solidFill>
                      <a:schemeClr val="tx1">
                        <a:lumMod val="65000"/>
                        <a:lumOff val="35000"/>
                      </a:schemeClr>
                    </a:solidFill>
                    <a:latin typeface="+mn-lt"/>
                    <a:ea typeface="+mn-ea"/>
                    <a:cs typeface="+mn-cs"/>
                  </a:defRPr>
                </a:pPr>
                <a:r>
                  <a:rPr lang="pl-PL"/>
                  <a:t>liczba elementów</a:t>
                </a:r>
              </a:p>
            </c:rich>
          </c:tx>
          <c:overlay val="0"/>
          <c:spPr>
            <a:noFill/>
            <a:ln>
              <a:noFill/>
            </a:ln>
            <a:effectLst/>
          </c:spPr>
        </c:title>
        <c:majorTickMark val="out"/>
        <c:minorTickMark val="none"/>
        <c:tickLblPos val="nextTo"/>
        <c:spPr>
          <a:noFill/>
          <a:ln w="9525" cap="flat" cmpd="sng" algn="ctr">
            <a:solidFill>
              <a:schemeClr val="tx1">
                <a:lumMod val="15000"/>
                <a:lumOff val="85000"/>
              </a:schemeClr>
            </a:solidFill>
            <a:round/>
          </a:ln>
          <a:effectLst/>
        </c:spPr>
        <c:txPr>
          <a:bodyPr rot="-60000000" spcFirstLastPara="1" vertOverflow="ellipsis" vert="horz" wrap="square" anchor="ctr" anchorCtr="1"/>
          <a:lstStyle/>
          <a:p>
            <a:pPr>
              <a:defRPr sz="900" b="0" i="0" u="none" strike="noStrike" kern="120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endParaRPr lang="pl-PL"/>
          </a:p>
        </c:txPr>
        <c:crossAx val="1919548864"/>
        <c:crosses val="autoZero"/>
        <c:tickLblSkip val="1"/>
      </c:serAx>
    </c:plotArea>
    <c:legend>
      <c:legendPos val="b"/>
      <c:overlay val="0"/>
      <c:spPr>
        <a:noFill/>
        <a:ln>
          <a:noFill/>
        </a:ln>
        <a:effectLst/>
      </c:spPr>
      <c:txPr>
        <a:bodyPr rot="0" spcFirstLastPara="1" vertOverflow="ellipsis" vert="horz" wrap="square" anchor="ctr" anchorCtr="1"/>
        <a:lstStyle/>
        <a:p>
          <a:pPr rtl="0">
            <a:defRPr sz="900" b="0" i="0" u="none" strike="noStrike" kern="1200" baseline="0">
              <a:solidFill>
                <a:schemeClr val="tx1">
                  <a:lumMod val="65000"/>
                  <a:lumOff val="35000"/>
                </a:schemeClr>
              </a:solidFill>
              <a:latin typeface="+mn-lt"/>
              <a:ea typeface="+mn-ea"/>
              <a:cs typeface="+mn-cs"/>
            </a:defRPr>
          </a:pPr>
          <a:endParaRPr lang="pl-PL"/>
        </a:p>
      </c:txPr>
    </c:legend>
    <c:plotVisOnly val="1"/>
    <c:dispBlanksAs val="zero"/>
    <c:showDLblsOverMax val="0"/>
    <c:extLst>
      <c:ext xmlns:c16r3="http://schemas.microsoft.com/office/drawing/2017/03/chart" uri="{56B9EC1D-385E-4148-901F-78D8002777C0}">
        <c16r3:dataDisplayOptions16>
          <c16r3:dispNaAsBlank val="1"/>
        </c16r3:dataDisplayOptions16>
      </c:ext>
    </c:extLst>
  </c:chart>
  <c:txPr>
    <a:bodyPr/>
    <a:lstStyle/>
    <a:p>
      <a:pPr>
        <a:defRPr/>
      </a:pPr>
      <a:endParaRPr lang="pl-PL"/>
    </a:p>
  </c:txPr>
  <c:externalData r:id="rId1">
    <c:autoUpdate val="0"/>
  </c:externalData>
</c:chartSpace>
</file>

<file path=word/charts/chart4.xml><?xml version="1.0" encoding="utf-8"?>
<c:chartSpace xmlns:c="http://schemas.openxmlformats.org/drawingml/2006/chart" xmlns:a="http://schemas.openxmlformats.org/drawingml/2006/main" xmlns:r="http://schemas.openxmlformats.org/officeDocument/2006/relationships" xmlns:c16r2="http://schemas.microsoft.com/office/drawing/2015/06/chart">
  <c:date1904 val="0"/>
  <c:lang val="pl-PL"/>
  <c:roundedCorners val="0"/>
  <mc:AlternateContent xmlns:mc="http://schemas.openxmlformats.org/markup-compatibility/2006">
    <mc:Choice xmlns:c14="http://schemas.microsoft.com/office/drawing/2007/8/2/chart" Requires="c14">
      <c14:style val="102"/>
    </mc:Choice>
    <mc:Fallback>
      <c:style val="2"/>
    </mc:Fallback>
  </mc:AlternateContent>
  <c:chart>
    <c:title>
      <c:tx>
        <c:rich>
          <a:bodyPr rot="0" spcFirstLastPara="1" vertOverflow="ellipsis" vert="horz" wrap="square" anchor="ctr" anchorCtr="1"/>
          <a:lstStyle/>
          <a:p>
            <a:pPr>
              <a:defRPr sz="1400" b="0" i="0" u="none" strike="noStrike" kern="1200" spc="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r>
              <a:rPr lang="pl-PL" sz="1400" b="0" i="0" u="none" strike="noStrike" kern="1200" spc="0" baseline="0">
                <a:solidFill>
                  <a:sysClr val="windowText" lastClr="000000">
                    <a:lumMod val="65000"/>
                    <a:lumOff val="35000"/>
                  </a:sysClr>
                </a:solidFill>
              </a:rPr>
              <a:t>zależność czasu obliczeń t od liczby n elementów wyposażenia i pojemności miejsca ładunkowego b dla algorytmu siłowego</a:t>
            </a:r>
          </a:p>
        </c:rich>
      </c:tx>
      <c:overlay val="0"/>
      <c:spPr>
        <a:noFill/>
        <a:ln>
          <a:noFill/>
        </a:ln>
        <a:effectLst/>
      </c:spPr>
    </c:title>
    <c:autoTitleDeleted val="0"/>
    <c:view3D>
      <c:rotX val="15"/>
      <c:rotY val="20"/>
      <c:rAngAx val="0"/>
    </c:view3D>
    <c:floor>
      <c:thickness val="0"/>
      <c:spPr>
        <a:noFill/>
        <a:ln>
          <a:noFill/>
        </a:ln>
        <a:effectLst/>
        <a:sp3d/>
      </c:spPr>
    </c:floor>
    <c:sideWall>
      <c:thickness val="0"/>
      <c:spPr>
        <a:noFill/>
        <a:ln>
          <a:noFill/>
        </a:ln>
        <a:effectLst/>
        <a:sp3d/>
      </c:spPr>
    </c:sideWall>
    <c:backWall>
      <c:thickness val="0"/>
      <c:spPr>
        <a:noFill/>
        <a:ln>
          <a:noFill/>
        </a:ln>
        <a:effectLst/>
        <a:sp3d/>
      </c:spPr>
    </c:backWall>
    <c:plotArea>
      <c:layout/>
      <c:surface3DChart>
        <c:wireframe val="0"/>
        <c:ser>
          <c:idx val="0"/>
          <c:order val="0"/>
          <c:tx>
            <c:strRef>
              <c:f>Arkusz3!$H$35</c:f>
              <c:strCache>
                <c:ptCount val="1"/>
                <c:pt idx="0">
                  <c:v>10</c:v>
                </c:pt>
              </c:strCache>
            </c:strRef>
          </c:tx>
          <c:spPr>
            <a:solidFill>
              <a:schemeClr val="accent1"/>
            </a:solidFill>
            <a:ln/>
            <a:effectLst/>
            <a:sp3d/>
          </c:spPr>
          <c:cat>
            <c:numRef>
              <c:f>Arkusz3!$I$34:$N$34</c:f>
              <c:numCache>
                <c:formatCode>General</c:formatCode>
                <c:ptCount val="6"/>
                <c:pt idx="0">
                  <c:v>50</c:v>
                </c:pt>
                <c:pt idx="1">
                  <c:v>100</c:v>
                </c:pt>
                <c:pt idx="2">
                  <c:v>150</c:v>
                </c:pt>
                <c:pt idx="3">
                  <c:v>200</c:v>
                </c:pt>
                <c:pt idx="4">
                  <c:v>250</c:v>
                </c:pt>
                <c:pt idx="5">
                  <c:v>300</c:v>
                </c:pt>
              </c:numCache>
            </c:numRef>
          </c:cat>
          <c:val>
            <c:numRef>
              <c:f>Arkusz3!$I$35:$N$35</c:f>
              <c:numCache>
                <c:formatCode>General</c:formatCode>
                <c:ptCount val="6"/>
                <c:pt idx="0">
                  <c:v>0.115</c:v>
                </c:pt>
                <c:pt idx="1">
                  <c:v>0.107</c:v>
                </c:pt>
                <c:pt idx="2">
                  <c:v>8.4000000000000005E-2</c:v>
                </c:pt>
                <c:pt idx="3">
                  <c:v>8.4000000000000005E-2</c:v>
                </c:pt>
                <c:pt idx="4">
                  <c:v>8.3000000000000004E-2</c:v>
                </c:pt>
                <c:pt idx="5">
                  <c:v>8.5000000000000006E-2</c:v>
                </c:pt>
              </c:numCache>
            </c:numRef>
          </c:val>
          <c:extLst>
            <c:ext xmlns:c16="http://schemas.microsoft.com/office/drawing/2014/chart" uri="{C3380CC4-5D6E-409C-BE32-E72D297353CC}">
              <c16:uniqueId val="{00000000-9D83-4F0D-9EA4-FCCE1F61B791}"/>
            </c:ext>
          </c:extLst>
        </c:ser>
        <c:ser>
          <c:idx val="1"/>
          <c:order val="1"/>
          <c:tx>
            <c:strRef>
              <c:f>Arkusz3!$H$36</c:f>
              <c:strCache>
                <c:ptCount val="1"/>
                <c:pt idx="0">
                  <c:v>12</c:v>
                </c:pt>
              </c:strCache>
            </c:strRef>
          </c:tx>
          <c:spPr>
            <a:solidFill>
              <a:schemeClr val="accent2"/>
            </a:solidFill>
            <a:ln/>
            <a:effectLst/>
            <a:sp3d/>
          </c:spPr>
          <c:cat>
            <c:numRef>
              <c:f>Arkusz3!$I$34:$N$34</c:f>
              <c:numCache>
                <c:formatCode>General</c:formatCode>
                <c:ptCount val="6"/>
                <c:pt idx="0">
                  <c:v>50</c:v>
                </c:pt>
                <c:pt idx="1">
                  <c:v>100</c:v>
                </c:pt>
                <c:pt idx="2">
                  <c:v>150</c:v>
                </c:pt>
                <c:pt idx="3">
                  <c:v>200</c:v>
                </c:pt>
                <c:pt idx="4">
                  <c:v>250</c:v>
                </c:pt>
                <c:pt idx="5">
                  <c:v>300</c:v>
                </c:pt>
              </c:numCache>
            </c:numRef>
          </c:cat>
          <c:val>
            <c:numRef>
              <c:f>Arkusz3!$I$36:$N$36</c:f>
              <c:numCache>
                <c:formatCode>General</c:formatCode>
                <c:ptCount val="6"/>
                <c:pt idx="0">
                  <c:v>0.38500000000000001</c:v>
                </c:pt>
                <c:pt idx="1">
                  <c:v>0.39100000000000001</c:v>
                </c:pt>
                <c:pt idx="2">
                  <c:v>0.40799999999999997</c:v>
                </c:pt>
                <c:pt idx="3">
                  <c:v>0.38300000000000001</c:v>
                </c:pt>
                <c:pt idx="4">
                  <c:v>0.498</c:v>
                </c:pt>
                <c:pt idx="5">
                  <c:v>0.49299999999999999</c:v>
                </c:pt>
              </c:numCache>
            </c:numRef>
          </c:val>
          <c:extLst>
            <c:ext xmlns:c16="http://schemas.microsoft.com/office/drawing/2014/chart" uri="{C3380CC4-5D6E-409C-BE32-E72D297353CC}">
              <c16:uniqueId val="{00000001-9D83-4F0D-9EA4-FCCE1F61B791}"/>
            </c:ext>
          </c:extLst>
        </c:ser>
        <c:ser>
          <c:idx val="2"/>
          <c:order val="2"/>
          <c:tx>
            <c:strRef>
              <c:f>Arkusz3!$H$37</c:f>
              <c:strCache>
                <c:ptCount val="1"/>
                <c:pt idx="0">
                  <c:v>14</c:v>
                </c:pt>
              </c:strCache>
            </c:strRef>
          </c:tx>
          <c:spPr>
            <a:solidFill>
              <a:schemeClr val="accent3"/>
            </a:solidFill>
            <a:ln/>
            <a:effectLst/>
            <a:sp3d/>
          </c:spPr>
          <c:cat>
            <c:numRef>
              <c:f>Arkusz3!$I$34:$N$34</c:f>
              <c:numCache>
                <c:formatCode>General</c:formatCode>
                <c:ptCount val="6"/>
                <c:pt idx="0">
                  <c:v>50</c:v>
                </c:pt>
                <c:pt idx="1">
                  <c:v>100</c:v>
                </c:pt>
                <c:pt idx="2">
                  <c:v>150</c:v>
                </c:pt>
                <c:pt idx="3">
                  <c:v>200</c:v>
                </c:pt>
                <c:pt idx="4">
                  <c:v>250</c:v>
                </c:pt>
                <c:pt idx="5">
                  <c:v>300</c:v>
                </c:pt>
              </c:numCache>
            </c:numRef>
          </c:cat>
          <c:val>
            <c:numRef>
              <c:f>Arkusz3!$I$37:$N$37</c:f>
              <c:numCache>
                <c:formatCode>General</c:formatCode>
                <c:ptCount val="6"/>
                <c:pt idx="0">
                  <c:v>1.6919999999999999</c:v>
                </c:pt>
                <c:pt idx="1">
                  <c:v>2.0760000000000001</c:v>
                </c:pt>
                <c:pt idx="2">
                  <c:v>1.9350000000000001</c:v>
                </c:pt>
                <c:pt idx="3">
                  <c:v>1.73</c:v>
                </c:pt>
                <c:pt idx="4">
                  <c:v>1.722</c:v>
                </c:pt>
                <c:pt idx="5">
                  <c:v>1.7110000000000001</c:v>
                </c:pt>
              </c:numCache>
            </c:numRef>
          </c:val>
          <c:extLst>
            <c:ext xmlns:c16="http://schemas.microsoft.com/office/drawing/2014/chart" uri="{C3380CC4-5D6E-409C-BE32-E72D297353CC}">
              <c16:uniqueId val="{00000002-9D83-4F0D-9EA4-FCCE1F61B791}"/>
            </c:ext>
          </c:extLst>
        </c:ser>
        <c:ser>
          <c:idx val="3"/>
          <c:order val="3"/>
          <c:tx>
            <c:strRef>
              <c:f>Arkusz3!$H$38</c:f>
              <c:strCache>
                <c:ptCount val="1"/>
                <c:pt idx="0">
                  <c:v>16</c:v>
                </c:pt>
              </c:strCache>
            </c:strRef>
          </c:tx>
          <c:spPr>
            <a:solidFill>
              <a:schemeClr val="accent4"/>
            </a:solidFill>
            <a:ln/>
            <a:effectLst/>
            <a:sp3d/>
          </c:spPr>
          <c:cat>
            <c:numRef>
              <c:f>Arkusz3!$I$34:$N$34</c:f>
              <c:numCache>
                <c:formatCode>General</c:formatCode>
                <c:ptCount val="6"/>
                <c:pt idx="0">
                  <c:v>50</c:v>
                </c:pt>
                <c:pt idx="1">
                  <c:v>100</c:v>
                </c:pt>
                <c:pt idx="2">
                  <c:v>150</c:v>
                </c:pt>
                <c:pt idx="3">
                  <c:v>200</c:v>
                </c:pt>
                <c:pt idx="4">
                  <c:v>250</c:v>
                </c:pt>
                <c:pt idx="5">
                  <c:v>300</c:v>
                </c:pt>
              </c:numCache>
            </c:numRef>
          </c:cat>
          <c:val>
            <c:numRef>
              <c:f>Arkusz3!$I$38:$N$38</c:f>
              <c:numCache>
                <c:formatCode>General</c:formatCode>
                <c:ptCount val="6"/>
                <c:pt idx="0">
                  <c:v>7.6029999999999998</c:v>
                </c:pt>
                <c:pt idx="1">
                  <c:v>7.6269999999999998</c:v>
                </c:pt>
                <c:pt idx="2">
                  <c:v>7.5549999999999997</c:v>
                </c:pt>
                <c:pt idx="3">
                  <c:v>7.4909999999999997</c:v>
                </c:pt>
                <c:pt idx="4">
                  <c:v>7.468</c:v>
                </c:pt>
                <c:pt idx="5">
                  <c:v>7.4939999999999998</c:v>
                </c:pt>
              </c:numCache>
            </c:numRef>
          </c:val>
          <c:extLst>
            <c:ext xmlns:c16="http://schemas.microsoft.com/office/drawing/2014/chart" uri="{C3380CC4-5D6E-409C-BE32-E72D297353CC}">
              <c16:uniqueId val="{00000003-9D83-4F0D-9EA4-FCCE1F61B791}"/>
            </c:ext>
          </c:extLst>
        </c:ser>
        <c:ser>
          <c:idx val="4"/>
          <c:order val="4"/>
          <c:tx>
            <c:strRef>
              <c:f>Arkusz3!$H$39</c:f>
              <c:strCache>
                <c:ptCount val="1"/>
                <c:pt idx="0">
                  <c:v>18</c:v>
                </c:pt>
              </c:strCache>
            </c:strRef>
          </c:tx>
          <c:spPr>
            <a:solidFill>
              <a:schemeClr val="accent5"/>
            </a:solidFill>
            <a:ln/>
            <a:effectLst/>
            <a:sp3d/>
          </c:spPr>
          <c:cat>
            <c:numRef>
              <c:f>Arkusz3!$I$34:$N$34</c:f>
              <c:numCache>
                <c:formatCode>General</c:formatCode>
                <c:ptCount val="6"/>
                <c:pt idx="0">
                  <c:v>50</c:v>
                </c:pt>
                <c:pt idx="1">
                  <c:v>100</c:v>
                </c:pt>
                <c:pt idx="2">
                  <c:v>150</c:v>
                </c:pt>
                <c:pt idx="3">
                  <c:v>200</c:v>
                </c:pt>
                <c:pt idx="4">
                  <c:v>250</c:v>
                </c:pt>
                <c:pt idx="5">
                  <c:v>300</c:v>
                </c:pt>
              </c:numCache>
            </c:numRef>
          </c:cat>
          <c:val>
            <c:numRef>
              <c:f>Arkusz3!$I$39:$N$39</c:f>
              <c:numCache>
                <c:formatCode>General</c:formatCode>
                <c:ptCount val="6"/>
                <c:pt idx="0">
                  <c:v>33.14</c:v>
                </c:pt>
                <c:pt idx="1">
                  <c:v>32.875</c:v>
                </c:pt>
                <c:pt idx="2">
                  <c:v>32.957999999999998</c:v>
                </c:pt>
                <c:pt idx="3">
                  <c:v>32.936</c:v>
                </c:pt>
                <c:pt idx="4">
                  <c:v>32.923000000000002</c:v>
                </c:pt>
                <c:pt idx="5">
                  <c:v>33.07</c:v>
                </c:pt>
              </c:numCache>
            </c:numRef>
          </c:val>
          <c:extLst>
            <c:ext xmlns:c16="http://schemas.microsoft.com/office/drawing/2014/chart" uri="{C3380CC4-5D6E-409C-BE32-E72D297353CC}">
              <c16:uniqueId val="{00000004-9D83-4F0D-9EA4-FCCE1F61B791}"/>
            </c:ext>
          </c:extLst>
        </c:ser>
        <c:ser>
          <c:idx val="5"/>
          <c:order val="5"/>
          <c:tx>
            <c:strRef>
              <c:f>Arkusz3!$H$40</c:f>
              <c:strCache>
                <c:ptCount val="1"/>
                <c:pt idx="0">
                  <c:v>20</c:v>
                </c:pt>
              </c:strCache>
            </c:strRef>
          </c:tx>
          <c:spPr>
            <a:solidFill>
              <a:schemeClr val="accent6"/>
            </a:solidFill>
            <a:ln/>
            <a:effectLst/>
            <a:sp3d/>
          </c:spPr>
          <c:cat>
            <c:numRef>
              <c:f>Arkusz3!$I$34:$N$34</c:f>
              <c:numCache>
                <c:formatCode>General</c:formatCode>
                <c:ptCount val="6"/>
                <c:pt idx="0">
                  <c:v>50</c:v>
                </c:pt>
                <c:pt idx="1">
                  <c:v>100</c:v>
                </c:pt>
                <c:pt idx="2">
                  <c:v>150</c:v>
                </c:pt>
                <c:pt idx="3">
                  <c:v>200</c:v>
                </c:pt>
                <c:pt idx="4">
                  <c:v>250</c:v>
                </c:pt>
                <c:pt idx="5">
                  <c:v>300</c:v>
                </c:pt>
              </c:numCache>
            </c:numRef>
          </c:cat>
          <c:val>
            <c:numRef>
              <c:f>Arkusz3!$I$40:$N$40</c:f>
              <c:numCache>
                <c:formatCode>General</c:formatCode>
                <c:ptCount val="6"/>
                <c:pt idx="0">
                  <c:v>143.398</c:v>
                </c:pt>
                <c:pt idx="1">
                  <c:v>144.03200000000001</c:v>
                </c:pt>
                <c:pt idx="2">
                  <c:v>143.262</c:v>
                </c:pt>
                <c:pt idx="3">
                  <c:v>143.196</c:v>
                </c:pt>
                <c:pt idx="4">
                  <c:v>143.249</c:v>
                </c:pt>
                <c:pt idx="5">
                  <c:v>145.785</c:v>
                </c:pt>
              </c:numCache>
            </c:numRef>
          </c:val>
          <c:extLst>
            <c:ext xmlns:c16="http://schemas.microsoft.com/office/drawing/2014/chart" uri="{C3380CC4-5D6E-409C-BE32-E72D297353CC}">
              <c16:uniqueId val="{00000005-9D83-4F0D-9EA4-FCCE1F61B791}"/>
            </c:ext>
          </c:extLst>
        </c:ser>
        <c:bandFmts>
          <c:bandFmt>
            <c:idx val="0"/>
            <c:spPr>
              <a:solidFill>
                <a:schemeClr val="accent1"/>
              </a:solidFill>
              <a:ln/>
              <a:effectLst/>
              <a:sp3d/>
            </c:spPr>
          </c:bandFmt>
          <c:bandFmt>
            <c:idx val="1"/>
            <c:spPr>
              <a:solidFill>
                <a:schemeClr val="accent2"/>
              </a:solidFill>
              <a:ln/>
              <a:effectLst/>
              <a:sp3d/>
            </c:spPr>
          </c:bandFmt>
          <c:bandFmt>
            <c:idx val="2"/>
            <c:spPr>
              <a:solidFill>
                <a:schemeClr val="accent3"/>
              </a:solidFill>
              <a:ln/>
              <a:effectLst/>
              <a:sp3d/>
            </c:spPr>
          </c:bandFmt>
          <c:bandFmt>
            <c:idx val="3"/>
            <c:spPr>
              <a:solidFill>
                <a:schemeClr val="accent4"/>
              </a:solidFill>
              <a:ln/>
              <a:effectLst/>
              <a:sp3d/>
            </c:spPr>
          </c:bandFmt>
          <c:bandFmt>
            <c:idx val="4"/>
            <c:spPr>
              <a:solidFill>
                <a:schemeClr val="accent5"/>
              </a:solidFill>
              <a:ln/>
              <a:effectLst/>
              <a:sp3d/>
            </c:spPr>
          </c:bandFmt>
          <c:bandFmt>
            <c:idx val="5"/>
            <c:spPr>
              <a:solidFill>
                <a:schemeClr val="accent6"/>
              </a:solidFill>
              <a:ln/>
              <a:effectLst/>
              <a:sp3d/>
            </c:spPr>
          </c:bandFmt>
          <c:bandFmt>
            <c:idx val="6"/>
            <c:spPr>
              <a:solidFill>
                <a:schemeClr val="accent1">
                  <a:lumMod val="60000"/>
                </a:schemeClr>
              </a:solidFill>
              <a:ln/>
              <a:effectLst/>
              <a:sp3d/>
            </c:spPr>
          </c:bandFmt>
          <c:bandFmt>
            <c:idx val="7"/>
            <c:spPr>
              <a:solidFill>
                <a:schemeClr val="accent2">
                  <a:lumMod val="60000"/>
                </a:schemeClr>
              </a:solidFill>
              <a:ln/>
              <a:effectLst/>
              <a:sp3d/>
            </c:spPr>
          </c:bandFmt>
          <c:bandFmt>
            <c:idx val="8"/>
            <c:spPr>
              <a:solidFill>
                <a:schemeClr val="accent3">
                  <a:lumMod val="60000"/>
                </a:schemeClr>
              </a:solidFill>
              <a:ln/>
              <a:effectLst/>
              <a:sp3d/>
            </c:spPr>
          </c:bandFmt>
          <c:bandFmt>
            <c:idx val="9"/>
            <c:spPr>
              <a:solidFill>
                <a:schemeClr val="accent4">
                  <a:lumMod val="60000"/>
                </a:schemeClr>
              </a:solidFill>
              <a:ln/>
              <a:effectLst/>
              <a:sp3d/>
            </c:spPr>
          </c:bandFmt>
          <c:bandFmt>
            <c:idx val="10"/>
            <c:spPr>
              <a:solidFill>
                <a:schemeClr val="accent5">
                  <a:lumMod val="60000"/>
                </a:schemeClr>
              </a:solidFill>
              <a:ln/>
              <a:effectLst/>
              <a:sp3d/>
            </c:spPr>
          </c:bandFmt>
          <c:bandFmt>
            <c:idx val="11"/>
            <c:spPr>
              <a:solidFill>
                <a:schemeClr val="accent6">
                  <a:lumMod val="60000"/>
                </a:schemeClr>
              </a:solidFill>
              <a:ln/>
              <a:effectLst/>
              <a:sp3d/>
            </c:spPr>
          </c:bandFmt>
          <c:bandFmt>
            <c:idx val="12"/>
            <c:spPr>
              <a:solidFill>
                <a:schemeClr val="accent1">
                  <a:lumMod val="80000"/>
                  <a:lumOff val="20000"/>
                </a:schemeClr>
              </a:solidFill>
              <a:ln/>
              <a:effectLst/>
              <a:sp3d/>
            </c:spPr>
          </c:bandFmt>
          <c:bandFmt>
            <c:idx val="13"/>
            <c:spPr>
              <a:solidFill>
                <a:schemeClr val="accent2">
                  <a:lumMod val="80000"/>
                  <a:lumOff val="20000"/>
                </a:schemeClr>
              </a:solidFill>
              <a:ln/>
              <a:effectLst/>
              <a:sp3d/>
            </c:spPr>
          </c:bandFmt>
          <c:bandFmt>
            <c:idx val="14"/>
            <c:spPr>
              <a:solidFill>
                <a:schemeClr val="accent3">
                  <a:lumMod val="80000"/>
                  <a:lumOff val="20000"/>
                </a:schemeClr>
              </a:solidFill>
              <a:ln/>
              <a:effectLst/>
              <a:sp3d/>
            </c:spPr>
          </c:bandFmt>
        </c:bandFmts>
        <c:axId val="1919510464"/>
        <c:axId val="1919504224"/>
        <c:axId val="1924138640"/>
      </c:surface3DChart>
      <c:catAx>
        <c:axId val="1919510464"/>
        <c:scaling>
          <c:orientation val="minMax"/>
        </c:scaling>
        <c:delete val="0"/>
        <c:axPos val="b"/>
        <c:title>
          <c:tx>
            <c:rich>
              <a:bodyPr rot="0" spcFirstLastPara="1" vertOverflow="ellipsis" vert="horz" wrap="square" anchor="ctr" anchorCtr="1"/>
              <a:lstStyle/>
              <a:p>
                <a:pPr>
                  <a:defRPr sz="1000" b="0" i="0" u="none" strike="noStrike" kern="1200" baseline="0">
                    <a:solidFill>
                      <a:schemeClr val="tx1">
                        <a:lumMod val="65000"/>
                        <a:lumOff val="35000"/>
                      </a:schemeClr>
                    </a:solidFill>
                    <a:latin typeface="+mn-lt"/>
                    <a:ea typeface="+mn-ea"/>
                    <a:cs typeface="+mn-cs"/>
                  </a:defRPr>
                </a:pPr>
                <a:r>
                  <a:rPr lang="pl-PL"/>
                  <a:t>pojemność miejsca ładunkowego</a:t>
                </a:r>
              </a:p>
            </c:rich>
          </c:tx>
          <c:overlay val="0"/>
          <c:spPr>
            <a:noFill/>
            <a:ln>
              <a:noFill/>
            </a:ln>
            <a:effectLst/>
          </c:spPr>
        </c:title>
        <c:numFmt formatCode="General" sourceLinked="1"/>
        <c:majorTickMark val="out"/>
        <c:minorTickMark val="none"/>
        <c:tickLblPos val="nextTo"/>
        <c:spPr>
          <a:noFill/>
          <a:ln w="9525" cap="flat" cmpd="sng" algn="ctr">
            <a:solidFill>
              <a:schemeClr val="tx1">
                <a:lumMod val="15000"/>
                <a:lumOff val="85000"/>
              </a:schemeClr>
            </a:solidFill>
            <a:round/>
          </a:ln>
          <a:effectLst/>
        </c:spPr>
        <c:txPr>
          <a:bodyPr rot="-60000000" spcFirstLastPara="1" vertOverflow="ellipsis" vert="horz" wrap="square" anchor="ctr" anchorCtr="1"/>
          <a:lstStyle/>
          <a:p>
            <a:pPr>
              <a:defRPr sz="900" b="0" i="0" u="none" strike="noStrike" kern="120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endParaRPr lang="pl-PL"/>
          </a:p>
        </c:txPr>
        <c:crossAx val="1919504224"/>
        <c:crosses val="autoZero"/>
        <c:auto val="1"/>
        <c:lblAlgn val="ctr"/>
        <c:lblOffset val="100"/>
        <c:noMultiLvlLbl val="0"/>
      </c:catAx>
      <c:valAx>
        <c:axId val="1919504224"/>
        <c:scaling>
          <c:orientation val="minMax"/>
        </c:scaling>
        <c:delete val="0"/>
        <c:axPos val="l"/>
        <c:majorGridlines>
          <c:spPr>
            <a:ln w="9525" cap="flat" cmpd="sng" algn="ctr">
              <a:solidFill>
                <a:schemeClr val="tx1">
                  <a:lumMod val="15000"/>
                  <a:lumOff val="85000"/>
                </a:schemeClr>
              </a:solidFill>
              <a:round/>
            </a:ln>
            <a:effectLst/>
          </c:spPr>
        </c:majorGridlines>
        <c:title>
          <c:tx>
            <c:rich>
              <a:bodyPr rot="-5400000" spcFirstLastPara="1" vertOverflow="ellipsis" vert="horz" wrap="square" anchor="ctr" anchorCtr="1"/>
              <a:lstStyle/>
              <a:p>
                <a:pPr>
                  <a:defRPr sz="1000" b="0" i="0" u="none" strike="noStrike" kern="1200" baseline="0">
                    <a:solidFill>
                      <a:schemeClr val="tx1">
                        <a:lumMod val="65000"/>
                        <a:lumOff val="35000"/>
                      </a:schemeClr>
                    </a:solidFill>
                    <a:latin typeface="+mn-lt"/>
                    <a:ea typeface="+mn-ea"/>
                    <a:cs typeface="+mn-cs"/>
                  </a:defRPr>
                </a:pPr>
                <a:r>
                  <a:rPr lang="pl-PL"/>
                  <a:t>czas obliczeń [ms]</a:t>
                </a:r>
              </a:p>
            </c:rich>
          </c:tx>
          <c:overlay val="0"/>
          <c:spPr>
            <a:noFill/>
            <a:ln>
              <a:noFill/>
            </a:ln>
            <a:effectLst/>
          </c:spPr>
        </c:title>
        <c:numFmt formatCode="General" sourceLinked="1"/>
        <c:majorTickMark val="none"/>
        <c:minorTickMark val="none"/>
        <c:tickLblPos val="nextTo"/>
        <c:spPr>
          <a:noFill/>
          <a:ln>
            <a:noFill/>
          </a:ln>
          <a:effectLst/>
        </c:spPr>
        <c:txPr>
          <a:bodyPr rot="-60000000" spcFirstLastPara="1" vertOverflow="ellipsis" vert="horz" wrap="square" anchor="ctr" anchorCtr="1"/>
          <a:lstStyle/>
          <a:p>
            <a:pPr>
              <a:defRPr sz="900" b="0" i="0" u="none" strike="noStrike" kern="120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endParaRPr lang="pl-PL"/>
          </a:p>
        </c:txPr>
        <c:crossAx val="1919510464"/>
        <c:crosses val="autoZero"/>
        <c:crossBetween val="midCat"/>
      </c:valAx>
      <c:serAx>
        <c:axId val="1924138640"/>
        <c:scaling>
          <c:orientation val="minMax"/>
        </c:scaling>
        <c:delete val="0"/>
        <c:axPos val="b"/>
        <c:title>
          <c:tx>
            <c:rich>
              <a:bodyPr rot="-5400000" spcFirstLastPara="1" vertOverflow="ellipsis" vert="horz" wrap="square" anchor="ctr" anchorCtr="1"/>
              <a:lstStyle/>
              <a:p>
                <a:pPr>
                  <a:defRPr sz="1000" b="0" i="0" u="none" strike="noStrike" kern="1200" baseline="0">
                    <a:solidFill>
                      <a:schemeClr val="tx1">
                        <a:lumMod val="65000"/>
                        <a:lumOff val="35000"/>
                      </a:schemeClr>
                    </a:solidFill>
                    <a:latin typeface="+mn-lt"/>
                    <a:ea typeface="+mn-ea"/>
                    <a:cs typeface="+mn-cs"/>
                  </a:defRPr>
                </a:pPr>
                <a:r>
                  <a:rPr lang="pl-PL"/>
                  <a:t>liczba elementów</a:t>
                </a:r>
              </a:p>
            </c:rich>
          </c:tx>
          <c:overlay val="0"/>
          <c:spPr>
            <a:noFill/>
            <a:ln>
              <a:noFill/>
            </a:ln>
            <a:effectLst/>
          </c:spPr>
        </c:title>
        <c:majorTickMark val="out"/>
        <c:minorTickMark val="none"/>
        <c:tickLblPos val="nextTo"/>
        <c:spPr>
          <a:noFill/>
          <a:ln w="9525" cap="flat" cmpd="sng" algn="ctr">
            <a:solidFill>
              <a:schemeClr val="tx1">
                <a:lumMod val="15000"/>
                <a:lumOff val="85000"/>
              </a:schemeClr>
            </a:solidFill>
            <a:round/>
          </a:ln>
          <a:effectLst/>
        </c:spPr>
        <c:txPr>
          <a:bodyPr rot="-60000000" spcFirstLastPara="1" vertOverflow="ellipsis" vert="horz" wrap="square" anchor="ctr" anchorCtr="1"/>
          <a:lstStyle/>
          <a:p>
            <a:pPr>
              <a:defRPr sz="900" b="0" i="0" u="none" strike="noStrike" kern="120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endParaRPr lang="pl-PL"/>
          </a:p>
        </c:txPr>
        <c:crossAx val="1919504224"/>
        <c:crosses val="autoZero"/>
        <c:tickLblSkip val="1"/>
      </c:serAx>
    </c:plotArea>
    <c:legend>
      <c:legendPos val="b"/>
      <c:overlay val="0"/>
      <c:spPr>
        <a:noFill/>
        <a:ln>
          <a:noFill/>
        </a:ln>
        <a:effectLst/>
      </c:spPr>
      <c:txPr>
        <a:bodyPr rot="0" spcFirstLastPara="1" vertOverflow="ellipsis" vert="horz" wrap="square" anchor="ctr" anchorCtr="1"/>
        <a:lstStyle/>
        <a:p>
          <a:pPr rtl="0">
            <a:defRPr sz="900" b="0" i="0" u="none" strike="noStrike" kern="1200" baseline="0">
              <a:solidFill>
                <a:schemeClr val="tx1">
                  <a:lumMod val="65000"/>
                  <a:lumOff val="35000"/>
                </a:schemeClr>
              </a:solidFill>
              <a:latin typeface="+mn-lt"/>
              <a:ea typeface="+mn-ea"/>
              <a:cs typeface="+mn-cs"/>
            </a:defRPr>
          </a:pPr>
          <a:endParaRPr lang="pl-PL"/>
        </a:p>
      </c:txPr>
    </c:legend>
    <c:plotVisOnly val="1"/>
    <c:dispBlanksAs val="zero"/>
    <c:showDLblsOverMax val="0"/>
    <c:extLst>
      <c:ext xmlns:c16r3="http://schemas.microsoft.com/office/drawing/2017/03/chart" uri="{56B9EC1D-385E-4148-901F-78D8002777C0}">
        <c16r3:dataDisplayOptions16>
          <c16r3:dispNaAsBlank val="1"/>
        </c16r3:dataDisplayOptions16>
      </c:ext>
    </c:extLst>
  </c:chart>
  <c:txPr>
    <a:bodyPr/>
    <a:lstStyle/>
    <a:p>
      <a:pPr>
        <a:defRPr/>
      </a:pPr>
      <a:endParaRPr lang="pl-PL"/>
    </a:p>
  </c:txPr>
  <c:externalData r:id="rId1">
    <c:autoUpdate val="0"/>
  </c:externalData>
</c:chartSpace>
</file>

<file path=word/charts/chart5.xml><?xml version="1.0" encoding="utf-8"?>
<c:chartSpace xmlns:c="http://schemas.openxmlformats.org/drawingml/2006/chart" xmlns:a="http://schemas.openxmlformats.org/drawingml/2006/main" xmlns:r="http://schemas.openxmlformats.org/officeDocument/2006/relationships" xmlns:c16r2="http://schemas.microsoft.com/office/drawing/2015/06/chart">
  <c:date1904 val="0"/>
  <c:lang val="pl-PL"/>
  <c:roundedCorners val="0"/>
  <mc:AlternateContent xmlns:mc="http://schemas.openxmlformats.org/markup-compatibility/2006">
    <mc:Choice xmlns:c14="http://schemas.microsoft.com/office/drawing/2007/8/2/chart" Requires="c14">
      <c14:style val="102"/>
    </mc:Choice>
    <mc:Fallback>
      <c:style val="2"/>
    </mc:Fallback>
  </mc:AlternateContent>
  <c:chart>
    <c:title>
      <c:tx>
        <c:rich>
          <a:bodyPr rot="0" spcFirstLastPara="1" vertOverflow="ellipsis" vert="horz" wrap="square" anchor="ctr" anchorCtr="1"/>
          <a:lstStyle/>
          <a:p>
            <a:pPr>
              <a:defRPr sz="1400" b="0" i="0" u="none" strike="noStrike" kern="1200" spc="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r>
              <a:rPr lang="pl-PL" sz="1400" b="0" i="0" u="none" strike="noStrike" baseline="0"/>
              <a:t>zależność czasu obliczeń t od liczby n elementów wyposażenia i pojemności miejsca ładunkowego b dla algorytmu zachłannego</a:t>
            </a:r>
            <a:endParaRPr lang="pl-PL"/>
          </a:p>
        </c:rich>
      </c:tx>
      <c:overlay val="0"/>
      <c:spPr>
        <a:noFill/>
        <a:ln>
          <a:noFill/>
        </a:ln>
        <a:effectLst/>
      </c:spPr>
    </c:title>
    <c:autoTitleDeleted val="0"/>
    <c:view3D>
      <c:rotX val="15"/>
      <c:rotY val="20"/>
      <c:rAngAx val="0"/>
    </c:view3D>
    <c:floor>
      <c:thickness val="0"/>
      <c:spPr>
        <a:noFill/>
        <a:ln>
          <a:noFill/>
        </a:ln>
        <a:effectLst/>
        <a:sp3d/>
      </c:spPr>
    </c:floor>
    <c:sideWall>
      <c:thickness val="0"/>
      <c:spPr>
        <a:noFill/>
        <a:ln>
          <a:noFill/>
        </a:ln>
        <a:effectLst/>
        <a:sp3d/>
      </c:spPr>
    </c:sideWall>
    <c:backWall>
      <c:thickness val="0"/>
      <c:spPr>
        <a:noFill/>
        <a:ln>
          <a:noFill/>
        </a:ln>
        <a:effectLst/>
        <a:sp3d/>
      </c:spPr>
    </c:backWall>
    <c:plotArea>
      <c:layout/>
      <c:surface3DChart>
        <c:wireframe val="0"/>
        <c:ser>
          <c:idx val="0"/>
          <c:order val="0"/>
          <c:tx>
            <c:strRef>
              <c:f>Arkusz3!$N$10</c:f>
              <c:strCache>
                <c:ptCount val="1"/>
                <c:pt idx="0">
                  <c:v>10</c:v>
                </c:pt>
              </c:strCache>
            </c:strRef>
          </c:tx>
          <c:spPr>
            <a:solidFill>
              <a:schemeClr val="accent1"/>
            </a:solidFill>
            <a:ln/>
            <a:effectLst/>
            <a:sp3d/>
          </c:spPr>
          <c:cat>
            <c:numRef>
              <c:f>Arkusz3!$O$9:$T$9</c:f>
              <c:numCache>
                <c:formatCode>General</c:formatCode>
                <c:ptCount val="6"/>
                <c:pt idx="0">
                  <c:v>50</c:v>
                </c:pt>
                <c:pt idx="1">
                  <c:v>100</c:v>
                </c:pt>
                <c:pt idx="2">
                  <c:v>150</c:v>
                </c:pt>
                <c:pt idx="3">
                  <c:v>200</c:v>
                </c:pt>
                <c:pt idx="4">
                  <c:v>250</c:v>
                </c:pt>
                <c:pt idx="5">
                  <c:v>300</c:v>
                </c:pt>
              </c:numCache>
            </c:numRef>
          </c:cat>
          <c:val>
            <c:numRef>
              <c:f>Arkusz3!$O$10:$T$10</c:f>
              <c:numCache>
                <c:formatCode>General</c:formatCode>
                <c:ptCount val="6"/>
                <c:pt idx="0">
                  <c:v>1E-3</c:v>
                </c:pt>
                <c:pt idx="1">
                  <c:v>1E-3</c:v>
                </c:pt>
                <c:pt idx="2">
                  <c:v>1E-3</c:v>
                </c:pt>
                <c:pt idx="3">
                  <c:v>1E-3</c:v>
                </c:pt>
                <c:pt idx="4">
                  <c:v>1E-3</c:v>
                </c:pt>
                <c:pt idx="5">
                  <c:v>1E-3</c:v>
                </c:pt>
              </c:numCache>
            </c:numRef>
          </c:val>
          <c:extLst>
            <c:ext xmlns:c16="http://schemas.microsoft.com/office/drawing/2014/chart" uri="{C3380CC4-5D6E-409C-BE32-E72D297353CC}">
              <c16:uniqueId val="{00000000-E115-45E9-82E9-59B02F530B51}"/>
            </c:ext>
          </c:extLst>
        </c:ser>
        <c:ser>
          <c:idx val="1"/>
          <c:order val="1"/>
          <c:tx>
            <c:strRef>
              <c:f>Arkusz3!$N$11</c:f>
              <c:strCache>
                <c:ptCount val="1"/>
                <c:pt idx="0">
                  <c:v>12</c:v>
                </c:pt>
              </c:strCache>
            </c:strRef>
          </c:tx>
          <c:spPr>
            <a:solidFill>
              <a:schemeClr val="accent2"/>
            </a:solidFill>
            <a:ln/>
            <a:effectLst/>
            <a:sp3d/>
          </c:spPr>
          <c:cat>
            <c:numRef>
              <c:f>Arkusz3!$O$9:$T$9</c:f>
              <c:numCache>
                <c:formatCode>General</c:formatCode>
                <c:ptCount val="6"/>
                <c:pt idx="0">
                  <c:v>50</c:v>
                </c:pt>
                <c:pt idx="1">
                  <c:v>100</c:v>
                </c:pt>
                <c:pt idx="2">
                  <c:v>150</c:v>
                </c:pt>
                <c:pt idx="3">
                  <c:v>200</c:v>
                </c:pt>
                <c:pt idx="4">
                  <c:v>250</c:v>
                </c:pt>
                <c:pt idx="5">
                  <c:v>300</c:v>
                </c:pt>
              </c:numCache>
            </c:numRef>
          </c:cat>
          <c:val>
            <c:numRef>
              <c:f>Arkusz3!$O$11:$T$11</c:f>
              <c:numCache>
                <c:formatCode>General</c:formatCode>
                <c:ptCount val="6"/>
                <c:pt idx="0">
                  <c:v>1E-3</c:v>
                </c:pt>
                <c:pt idx="1">
                  <c:v>1E-3</c:v>
                </c:pt>
                <c:pt idx="2">
                  <c:v>1E-3</c:v>
                </c:pt>
                <c:pt idx="3">
                  <c:v>1E-3</c:v>
                </c:pt>
                <c:pt idx="4">
                  <c:v>1E-3</c:v>
                </c:pt>
                <c:pt idx="5">
                  <c:v>1E-3</c:v>
                </c:pt>
              </c:numCache>
            </c:numRef>
          </c:val>
          <c:extLst>
            <c:ext xmlns:c16="http://schemas.microsoft.com/office/drawing/2014/chart" uri="{C3380CC4-5D6E-409C-BE32-E72D297353CC}">
              <c16:uniqueId val="{00000001-E115-45E9-82E9-59B02F530B51}"/>
            </c:ext>
          </c:extLst>
        </c:ser>
        <c:ser>
          <c:idx val="2"/>
          <c:order val="2"/>
          <c:tx>
            <c:strRef>
              <c:f>Arkusz3!$N$12</c:f>
              <c:strCache>
                <c:ptCount val="1"/>
                <c:pt idx="0">
                  <c:v>14</c:v>
                </c:pt>
              </c:strCache>
            </c:strRef>
          </c:tx>
          <c:spPr>
            <a:solidFill>
              <a:schemeClr val="accent3"/>
            </a:solidFill>
            <a:ln/>
            <a:effectLst/>
            <a:sp3d/>
          </c:spPr>
          <c:cat>
            <c:numRef>
              <c:f>Arkusz3!$O$9:$T$9</c:f>
              <c:numCache>
                <c:formatCode>General</c:formatCode>
                <c:ptCount val="6"/>
                <c:pt idx="0">
                  <c:v>50</c:v>
                </c:pt>
                <c:pt idx="1">
                  <c:v>100</c:v>
                </c:pt>
                <c:pt idx="2">
                  <c:v>150</c:v>
                </c:pt>
                <c:pt idx="3">
                  <c:v>200</c:v>
                </c:pt>
                <c:pt idx="4">
                  <c:v>250</c:v>
                </c:pt>
                <c:pt idx="5">
                  <c:v>300</c:v>
                </c:pt>
              </c:numCache>
            </c:numRef>
          </c:cat>
          <c:val>
            <c:numRef>
              <c:f>Arkusz3!$O$12:$T$12</c:f>
              <c:numCache>
                <c:formatCode>General</c:formatCode>
                <c:ptCount val="6"/>
                <c:pt idx="0">
                  <c:v>1E-3</c:v>
                </c:pt>
                <c:pt idx="1">
                  <c:v>1E-3</c:v>
                </c:pt>
                <c:pt idx="2">
                  <c:v>1E-3</c:v>
                </c:pt>
                <c:pt idx="3">
                  <c:v>1E-3</c:v>
                </c:pt>
                <c:pt idx="4">
                  <c:v>1E-3</c:v>
                </c:pt>
                <c:pt idx="5">
                  <c:v>1E-3</c:v>
                </c:pt>
              </c:numCache>
            </c:numRef>
          </c:val>
          <c:extLst>
            <c:ext xmlns:c16="http://schemas.microsoft.com/office/drawing/2014/chart" uri="{C3380CC4-5D6E-409C-BE32-E72D297353CC}">
              <c16:uniqueId val="{00000002-E115-45E9-82E9-59B02F530B51}"/>
            </c:ext>
          </c:extLst>
        </c:ser>
        <c:ser>
          <c:idx val="3"/>
          <c:order val="3"/>
          <c:tx>
            <c:strRef>
              <c:f>Arkusz3!$N$13</c:f>
              <c:strCache>
                <c:ptCount val="1"/>
                <c:pt idx="0">
                  <c:v>16</c:v>
                </c:pt>
              </c:strCache>
            </c:strRef>
          </c:tx>
          <c:spPr>
            <a:solidFill>
              <a:schemeClr val="accent4"/>
            </a:solidFill>
            <a:ln/>
            <a:effectLst/>
            <a:sp3d/>
          </c:spPr>
          <c:cat>
            <c:numRef>
              <c:f>Arkusz3!$O$9:$T$9</c:f>
              <c:numCache>
                <c:formatCode>General</c:formatCode>
                <c:ptCount val="6"/>
                <c:pt idx="0">
                  <c:v>50</c:v>
                </c:pt>
                <c:pt idx="1">
                  <c:v>100</c:v>
                </c:pt>
                <c:pt idx="2">
                  <c:v>150</c:v>
                </c:pt>
                <c:pt idx="3">
                  <c:v>200</c:v>
                </c:pt>
                <c:pt idx="4">
                  <c:v>250</c:v>
                </c:pt>
                <c:pt idx="5">
                  <c:v>300</c:v>
                </c:pt>
              </c:numCache>
            </c:numRef>
          </c:cat>
          <c:val>
            <c:numRef>
              <c:f>Arkusz3!$O$13:$T$13</c:f>
              <c:numCache>
                <c:formatCode>General</c:formatCode>
                <c:ptCount val="6"/>
                <c:pt idx="0">
                  <c:v>1E-3</c:v>
                </c:pt>
                <c:pt idx="1">
                  <c:v>1E-3</c:v>
                </c:pt>
                <c:pt idx="2">
                  <c:v>1E-3</c:v>
                </c:pt>
                <c:pt idx="3">
                  <c:v>1E-3</c:v>
                </c:pt>
                <c:pt idx="4">
                  <c:v>1E-3</c:v>
                </c:pt>
                <c:pt idx="5">
                  <c:v>1E-3</c:v>
                </c:pt>
              </c:numCache>
            </c:numRef>
          </c:val>
          <c:extLst>
            <c:ext xmlns:c16="http://schemas.microsoft.com/office/drawing/2014/chart" uri="{C3380CC4-5D6E-409C-BE32-E72D297353CC}">
              <c16:uniqueId val="{00000003-E115-45E9-82E9-59B02F530B51}"/>
            </c:ext>
          </c:extLst>
        </c:ser>
        <c:ser>
          <c:idx val="4"/>
          <c:order val="4"/>
          <c:tx>
            <c:strRef>
              <c:f>Arkusz3!$N$14</c:f>
              <c:strCache>
                <c:ptCount val="1"/>
                <c:pt idx="0">
                  <c:v>18</c:v>
                </c:pt>
              </c:strCache>
            </c:strRef>
          </c:tx>
          <c:spPr>
            <a:solidFill>
              <a:schemeClr val="accent5"/>
            </a:solidFill>
            <a:ln/>
            <a:effectLst/>
            <a:sp3d/>
          </c:spPr>
          <c:cat>
            <c:numRef>
              <c:f>Arkusz3!$O$9:$T$9</c:f>
              <c:numCache>
                <c:formatCode>General</c:formatCode>
                <c:ptCount val="6"/>
                <c:pt idx="0">
                  <c:v>50</c:v>
                </c:pt>
                <c:pt idx="1">
                  <c:v>100</c:v>
                </c:pt>
                <c:pt idx="2">
                  <c:v>150</c:v>
                </c:pt>
                <c:pt idx="3">
                  <c:v>200</c:v>
                </c:pt>
                <c:pt idx="4">
                  <c:v>250</c:v>
                </c:pt>
                <c:pt idx="5">
                  <c:v>300</c:v>
                </c:pt>
              </c:numCache>
            </c:numRef>
          </c:cat>
          <c:val>
            <c:numRef>
              <c:f>Arkusz3!$O$14:$T$14</c:f>
              <c:numCache>
                <c:formatCode>General</c:formatCode>
                <c:ptCount val="6"/>
                <c:pt idx="0">
                  <c:v>1E-3</c:v>
                </c:pt>
                <c:pt idx="1">
                  <c:v>1E-3</c:v>
                </c:pt>
                <c:pt idx="2">
                  <c:v>1E-3</c:v>
                </c:pt>
                <c:pt idx="3">
                  <c:v>1E-3</c:v>
                </c:pt>
                <c:pt idx="4">
                  <c:v>1E-3</c:v>
                </c:pt>
                <c:pt idx="5">
                  <c:v>2E-3</c:v>
                </c:pt>
              </c:numCache>
            </c:numRef>
          </c:val>
          <c:extLst>
            <c:ext xmlns:c16="http://schemas.microsoft.com/office/drawing/2014/chart" uri="{C3380CC4-5D6E-409C-BE32-E72D297353CC}">
              <c16:uniqueId val="{00000004-E115-45E9-82E9-59B02F530B51}"/>
            </c:ext>
          </c:extLst>
        </c:ser>
        <c:ser>
          <c:idx val="5"/>
          <c:order val="5"/>
          <c:tx>
            <c:strRef>
              <c:f>Arkusz3!$N$15</c:f>
              <c:strCache>
                <c:ptCount val="1"/>
                <c:pt idx="0">
                  <c:v>20</c:v>
                </c:pt>
              </c:strCache>
            </c:strRef>
          </c:tx>
          <c:spPr>
            <a:solidFill>
              <a:schemeClr val="accent6"/>
            </a:solidFill>
            <a:ln/>
            <a:effectLst/>
            <a:sp3d/>
          </c:spPr>
          <c:cat>
            <c:numRef>
              <c:f>Arkusz3!$O$9:$T$9</c:f>
              <c:numCache>
                <c:formatCode>General</c:formatCode>
                <c:ptCount val="6"/>
                <c:pt idx="0">
                  <c:v>50</c:v>
                </c:pt>
                <c:pt idx="1">
                  <c:v>100</c:v>
                </c:pt>
                <c:pt idx="2">
                  <c:v>150</c:v>
                </c:pt>
                <c:pt idx="3">
                  <c:v>200</c:v>
                </c:pt>
                <c:pt idx="4">
                  <c:v>250</c:v>
                </c:pt>
                <c:pt idx="5">
                  <c:v>300</c:v>
                </c:pt>
              </c:numCache>
            </c:numRef>
          </c:cat>
          <c:val>
            <c:numRef>
              <c:f>Arkusz3!$O$15:$T$15</c:f>
              <c:numCache>
                <c:formatCode>General</c:formatCode>
                <c:ptCount val="6"/>
                <c:pt idx="0">
                  <c:v>2E-3</c:v>
                </c:pt>
                <c:pt idx="1">
                  <c:v>2E-3</c:v>
                </c:pt>
                <c:pt idx="2">
                  <c:v>2E-3</c:v>
                </c:pt>
                <c:pt idx="3">
                  <c:v>2E-3</c:v>
                </c:pt>
                <c:pt idx="4">
                  <c:v>2E-3</c:v>
                </c:pt>
                <c:pt idx="5">
                  <c:v>2E-3</c:v>
                </c:pt>
              </c:numCache>
            </c:numRef>
          </c:val>
          <c:extLst>
            <c:ext xmlns:c16="http://schemas.microsoft.com/office/drawing/2014/chart" uri="{C3380CC4-5D6E-409C-BE32-E72D297353CC}">
              <c16:uniqueId val="{00000005-E115-45E9-82E9-59B02F530B51}"/>
            </c:ext>
          </c:extLst>
        </c:ser>
        <c:bandFmts>
          <c:bandFmt>
            <c:idx val="0"/>
            <c:spPr>
              <a:solidFill>
                <a:schemeClr val="accent1"/>
              </a:solidFill>
              <a:ln/>
              <a:effectLst/>
              <a:sp3d/>
            </c:spPr>
          </c:bandFmt>
          <c:bandFmt>
            <c:idx val="1"/>
            <c:spPr>
              <a:solidFill>
                <a:schemeClr val="accent2"/>
              </a:solidFill>
              <a:ln/>
              <a:effectLst/>
              <a:sp3d/>
            </c:spPr>
          </c:bandFmt>
          <c:bandFmt>
            <c:idx val="2"/>
            <c:spPr>
              <a:solidFill>
                <a:schemeClr val="accent3"/>
              </a:solidFill>
              <a:ln/>
              <a:effectLst/>
              <a:sp3d/>
            </c:spPr>
          </c:bandFmt>
          <c:bandFmt>
            <c:idx val="3"/>
            <c:spPr>
              <a:solidFill>
                <a:schemeClr val="accent4"/>
              </a:solidFill>
              <a:ln/>
              <a:effectLst/>
              <a:sp3d/>
            </c:spPr>
          </c:bandFmt>
          <c:bandFmt>
            <c:idx val="4"/>
            <c:spPr>
              <a:solidFill>
                <a:schemeClr val="accent5"/>
              </a:solidFill>
              <a:ln/>
              <a:effectLst/>
              <a:sp3d/>
            </c:spPr>
          </c:bandFmt>
          <c:bandFmt>
            <c:idx val="5"/>
            <c:spPr>
              <a:solidFill>
                <a:schemeClr val="accent6"/>
              </a:solidFill>
              <a:ln/>
              <a:effectLst/>
              <a:sp3d/>
            </c:spPr>
          </c:bandFmt>
          <c:bandFmt>
            <c:idx val="6"/>
            <c:spPr>
              <a:solidFill>
                <a:schemeClr val="accent1">
                  <a:lumMod val="60000"/>
                </a:schemeClr>
              </a:solidFill>
              <a:ln/>
              <a:effectLst/>
              <a:sp3d/>
            </c:spPr>
          </c:bandFmt>
          <c:bandFmt>
            <c:idx val="7"/>
            <c:spPr>
              <a:solidFill>
                <a:schemeClr val="accent2">
                  <a:lumMod val="60000"/>
                </a:schemeClr>
              </a:solidFill>
              <a:ln/>
              <a:effectLst/>
              <a:sp3d/>
            </c:spPr>
          </c:bandFmt>
          <c:bandFmt>
            <c:idx val="8"/>
            <c:spPr>
              <a:solidFill>
                <a:schemeClr val="accent3">
                  <a:lumMod val="60000"/>
                </a:schemeClr>
              </a:solidFill>
              <a:ln/>
              <a:effectLst/>
              <a:sp3d/>
            </c:spPr>
          </c:bandFmt>
          <c:bandFmt>
            <c:idx val="9"/>
            <c:spPr>
              <a:solidFill>
                <a:schemeClr val="accent4">
                  <a:lumMod val="60000"/>
                </a:schemeClr>
              </a:solidFill>
              <a:ln/>
              <a:effectLst/>
              <a:sp3d/>
            </c:spPr>
          </c:bandFmt>
          <c:bandFmt>
            <c:idx val="10"/>
            <c:spPr>
              <a:solidFill>
                <a:schemeClr val="accent5">
                  <a:lumMod val="60000"/>
                </a:schemeClr>
              </a:solidFill>
              <a:ln/>
              <a:effectLst/>
              <a:sp3d/>
            </c:spPr>
          </c:bandFmt>
          <c:bandFmt>
            <c:idx val="11"/>
            <c:spPr>
              <a:solidFill>
                <a:schemeClr val="accent6">
                  <a:lumMod val="60000"/>
                </a:schemeClr>
              </a:solidFill>
              <a:ln/>
              <a:effectLst/>
              <a:sp3d/>
            </c:spPr>
          </c:bandFmt>
          <c:bandFmt>
            <c:idx val="12"/>
            <c:spPr>
              <a:solidFill>
                <a:schemeClr val="accent1">
                  <a:lumMod val="80000"/>
                  <a:lumOff val="20000"/>
                </a:schemeClr>
              </a:solidFill>
              <a:ln/>
              <a:effectLst/>
              <a:sp3d/>
            </c:spPr>
          </c:bandFmt>
          <c:bandFmt>
            <c:idx val="13"/>
            <c:spPr>
              <a:solidFill>
                <a:schemeClr val="accent2">
                  <a:lumMod val="80000"/>
                  <a:lumOff val="20000"/>
                </a:schemeClr>
              </a:solidFill>
              <a:ln/>
              <a:effectLst/>
              <a:sp3d/>
            </c:spPr>
          </c:bandFmt>
          <c:bandFmt>
            <c:idx val="14"/>
            <c:spPr>
              <a:solidFill>
                <a:schemeClr val="accent3">
                  <a:lumMod val="80000"/>
                  <a:lumOff val="20000"/>
                </a:schemeClr>
              </a:solidFill>
              <a:ln/>
              <a:effectLst/>
              <a:sp3d/>
            </c:spPr>
          </c:bandFmt>
        </c:bandFmts>
        <c:axId val="1919500384"/>
        <c:axId val="1919491744"/>
        <c:axId val="1785555840"/>
      </c:surface3DChart>
      <c:catAx>
        <c:axId val="1919500384"/>
        <c:scaling>
          <c:orientation val="minMax"/>
        </c:scaling>
        <c:delete val="0"/>
        <c:axPos val="b"/>
        <c:title>
          <c:tx>
            <c:rich>
              <a:bodyPr rot="0" spcFirstLastPara="1" vertOverflow="ellipsis" vert="horz" wrap="square" anchor="ctr" anchorCtr="1"/>
              <a:lstStyle/>
              <a:p>
                <a:pPr>
                  <a:defRPr sz="1000" b="0" i="0" u="none" strike="noStrike" kern="1200" baseline="0">
                    <a:solidFill>
                      <a:schemeClr val="tx1">
                        <a:lumMod val="65000"/>
                        <a:lumOff val="35000"/>
                      </a:schemeClr>
                    </a:solidFill>
                    <a:latin typeface="+mn-lt"/>
                    <a:ea typeface="+mn-ea"/>
                    <a:cs typeface="+mn-cs"/>
                  </a:defRPr>
                </a:pPr>
                <a:r>
                  <a:rPr lang="pl-PL"/>
                  <a:t>pojemność miejsca ładunkowego</a:t>
                </a:r>
              </a:p>
            </c:rich>
          </c:tx>
          <c:overlay val="0"/>
          <c:spPr>
            <a:noFill/>
            <a:ln>
              <a:noFill/>
            </a:ln>
            <a:effectLst/>
          </c:spPr>
        </c:title>
        <c:numFmt formatCode="General" sourceLinked="1"/>
        <c:majorTickMark val="out"/>
        <c:minorTickMark val="none"/>
        <c:tickLblPos val="nextTo"/>
        <c:spPr>
          <a:noFill/>
          <a:ln w="9525" cap="flat" cmpd="sng" algn="ctr">
            <a:solidFill>
              <a:schemeClr val="tx1">
                <a:lumMod val="15000"/>
                <a:lumOff val="85000"/>
              </a:schemeClr>
            </a:solidFill>
            <a:round/>
          </a:ln>
          <a:effectLst/>
        </c:spPr>
        <c:txPr>
          <a:bodyPr rot="-60000000" spcFirstLastPara="1" vertOverflow="ellipsis" vert="horz" wrap="square" anchor="ctr" anchorCtr="1"/>
          <a:lstStyle/>
          <a:p>
            <a:pPr>
              <a:defRPr sz="900" b="0" i="0" u="none" strike="noStrike" kern="120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endParaRPr lang="pl-PL"/>
          </a:p>
        </c:txPr>
        <c:crossAx val="1919491744"/>
        <c:crosses val="autoZero"/>
        <c:auto val="1"/>
        <c:lblAlgn val="ctr"/>
        <c:lblOffset val="100"/>
        <c:noMultiLvlLbl val="0"/>
      </c:catAx>
      <c:valAx>
        <c:axId val="1919491744"/>
        <c:scaling>
          <c:orientation val="minMax"/>
        </c:scaling>
        <c:delete val="0"/>
        <c:axPos val="l"/>
        <c:majorGridlines>
          <c:spPr>
            <a:ln w="9525" cap="flat" cmpd="sng" algn="ctr">
              <a:solidFill>
                <a:schemeClr val="tx1">
                  <a:lumMod val="15000"/>
                  <a:lumOff val="85000"/>
                </a:schemeClr>
              </a:solidFill>
              <a:round/>
            </a:ln>
            <a:effectLst/>
          </c:spPr>
        </c:majorGridlines>
        <c:title>
          <c:tx>
            <c:rich>
              <a:bodyPr rot="-5400000" spcFirstLastPara="1" vertOverflow="ellipsis" vert="horz" wrap="square" anchor="ctr" anchorCtr="1"/>
              <a:lstStyle/>
              <a:p>
                <a:pPr>
                  <a:defRPr sz="1000" b="0" i="0" u="none" strike="noStrike" kern="1200" baseline="0">
                    <a:solidFill>
                      <a:schemeClr val="tx1">
                        <a:lumMod val="65000"/>
                        <a:lumOff val="35000"/>
                      </a:schemeClr>
                    </a:solidFill>
                    <a:latin typeface="+mn-lt"/>
                    <a:ea typeface="+mn-ea"/>
                    <a:cs typeface="+mn-cs"/>
                  </a:defRPr>
                </a:pPr>
                <a:r>
                  <a:rPr lang="pl-PL"/>
                  <a:t>czas obliczeń</a:t>
                </a:r>
                <a:r>
                  <a:rPr lang="pl-PL" baseline="0"/>
                  <a:t> [ms]</a:t>
                </a:r>
                <a:endParaRPr lang="pl-PL"/>
              </a:p>
            </c:rich>
          </c:tx>
          <c:overlay val="0"/>
          <c:spPr>
            <a:noFill/>
            <a:ln>
              <a:noFill/>
            </a:ln>
            <a:effectLst/>
          </c:spPr>
        </c:title>
        <c:numFmt formatCode="General" sourceLinked="1"/>
        <c:majorTickMark val="none"/>
        <c:minorTickMark val="none"/>
        <c:tickLblPos val="nextTo"/>
        <c:spPr>
          <a:noFill/>
          <a:ln>
            <a:noFill/>
          </a:ln>
          <a:effectLst/>
        </c:spPr>
        <c:txPr>
          <a:bodyPr rot="-60000000" spcFirstLastPara="1" vertOverflow="ellipsis" vert="horz" wrap="square" anchor="ctr" anchorCtr="1"/>
          <a:lstStyle/>
          <a:p>
            <a:pPr>
              <a:defRPr sz="900" b="0" i="0" u="none" strike="noStrike" kern="120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endParaRPr lang="pl-PL"/>
          </a:p>
        </c:txPr>
        <c:crossAx val="1919500384"/>
        <c:crosses val="autoZero"/>
        <c:crossBetween val="midCat"/>
      </c:valAx>
      <c:serAx>
        <c:axId val="1785555840"/>
        <c:scaling>
          <c:orientation val="minMax"/>
        </c:scaling>
        <c:delete val="0"/>
        <c:axPos val="b"/>
        <c:title>
          <c:tx>
            <c:rich>
              <a:bodyPr rot="-5400000" spcFirstLastPara="1" vertOverflow="ellipsis" vert="horz" wrap="square" anchor="ctr" anchorCtr="1"/>
              <a:lstStyle/>
              <a:p>
                <a:pPr>
                  <a:defRPr sz="1000" b="0" i="0" u="none" strike="noStrike" kern="1200" baseline="0">
                    <a:solidFill>
                      <a:schemeClr val="tx1">
                        <a:lumMod val="65000"/>
                        <a:lumOff val="35000"/>
                      </a:schemeClr>
                    </a:solidFill>
                    <a:latin typeface="+mn-lt"/>
                    <a:ea typeface="+mn-ea"/>
                    <a:cs typeface="+mn-cs"/>
                  </a:defRPr>
                </a:pPr>
                <a:r>
                  <a:rPr lang="pl-PL"/>
                  <a:t>liczba elementów</a:t>
                </a:r>
              </a:p>
            </c:rich>
          </c:tx>
          <c:overlay val="0"/>
          <c:spPr>
            <a:noFill/>
            <a:ln>
              <a:noFill/>
            </a:ln>
            <a:effectLst/>
          </c:spPr>
        </c:title>
        <c:majorTickMark val="out"/>
        <c:minorTickMark val="none"/>
        <c:tickLblPos val="nextTo"/>
        <c:spPr>
          <a:noFill/>
          <a:ln w="9525" cap="flat" cmpd="sng" algn="ctr">
            <a:solidFill>
              <a:schemeClr val="tx1">
                <a:lumMod val="15000"/>
                <a:lumOff val="85000"/>
              </a:schemeClr>
            </a:solidFill>
            <a:round/>
          </a:ln>
          <a:effectLst/>
        </c:spPr>
        <c:txPr>
          <a:bodyPr rot="-60000000" spcFirstLastPara="1" vertOverflow="ellipsis" vert="horz" wrap="square" anchor="ctr" anchorCtr="1"/>
          <a:lstStyle/>
          <a:p>
            <a:pPr>
              <a:defRPr sz="900" b="0" i="0" u="none" strike="noStrike" kern="120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endParaRPr lang="pl-PL"/>
          </a:p>
        </c:txPr>
        <c:crossAx val="1919491744"/>
        <c:crosses val="autoZero"/>
        <c:tickLblSkip val="1"/>
      </c:serAx>
    </c:plotArea>
    <c:legend>
      <c:legendPos val="b"/>
      <c:overlay val="0"/>
      <c:spPr>
        <a:noFill/>
        <a:ln>
          <a:noFill/>
        </a:ln>
        <a:effectLst/>
      </c:spPr>
      <c:txPr>
        <a:bodyPr rot="0" spcFirstLastPara="1" vertOverflow="ellipsis" vert="horz" wrap="square" anchor="ctr" anchorCtr="1"/>
        <a:lstStyle/>
        <a:p>
          <a:pPr rtl="0">
            <a:defRPr sz="900" b="0" i="0" u="none" strike="noStrike" kern="1200" baseline="0">
              <a:solidFill>
                <a:schemeClr val="tx1">
                  <a:lumMod val="65000"/>
                  <a:lumOff val="35000"/>
                </a:schemeClr>
              </a:solidFill>
              <a:latin typeface="+mn-lt"/>
              <a:ea typeface="+mn-ea"/>
              <a:cs typeface="+mn-cs"/>
            </a:defRPr>
          </a:pPr>
          <a:endParaRPr lang="pl-PL"/>
        </a:p>
      </c:txPr>
    </c:legend>
    <c:plotVisOnly val="1"/>
    <c:dispBlanksAs val="zero"/>
    <c:showDLblsOverMax val="0"/>
    <c:extLst>
      <c:ext xmlns:c16r3="http://schemas.microsoft.com/office/drawing/2017/03/chart" uri="{56B9EC1D-385E-4148-901F-78D8002777C0}">
        <c16r3:dataDisplayOptions16>
          <c16r3:dispNaAsBlank val="1"/>
        </c16r3:dataDisplayOptions16>
      </c:ext>
    </c:extLst>
  </c:chart>
  <c:txPr>
    <a:bodyPr/>
    <a:lstStyle/>
    <a:p>
      <a:pPr>
        <a:defRPr/>
      </a:pPr>
      <a:endParaRPr lang="pl-PL"/>
    </a:p>
  </c:txPr>
  <c:externalData r:id="rId1">
    <c:autoUpdate val="0"/>
  </c:externalData>
</c:chartSpace>
</file>

<file path=word/charts/chart6.xml><?xml version="1.0" encoding="utf-8"?>
<c:chartSpace xmlns:c="http://schemas.openxmlformats.org/drawingml/2006/chart" xmlns:a="http://schemas.openxmlformats.org/drawingml/2006/main" xmlns:r="http://schemas.openxmlformats.org/officeDocument/2006/relationships" xmlns:c16r2="http://schemas.microsoft.com/office/drawing/2015/06/chart">
  <c:date1904 val="0"/>
  <c:lang val="pl-PL"/>
  <c:roundedCorners val="0"/>
  <mc:AlternateContent xmlns:mc="http://schemas.openxmlformats.org/markup-compatibility/2006">
    <mc:Choice xmlns:c14="http://schemas.microsoft.com/office/drawing/2007/8/2/chart" Requires="c14">
      <c14:style val="102"/>
    </mc:Choice>
    <mc:Fallback>
      <c:style val="2"/>
    </mc:Fallback>
  </mc:AlternateContent>
  <c:chart>
    <c:title>
      <c:tx>
        <c:rich>
          <a:bodyPr rot="0" spcFirstLastPara="1" vertOverflow="ellipsis" vert="horz" wrap="square" anchor="ctr" anchorCtr="1"/>
          <a:lstStyle/>
          <a:p>
            <a:pPr>
              <a:defRPr sz="1400" b="0" i="0" u="none" strike="noStrike" kern="1200" spc="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r>
              <a:rPr lang="pl-PL" sz="1400" b="0" i="0" u="none" strike="noStrike" baseline="0"/>
              <a:t>Histogram rozkładu błędu względnego algorytmu zachłannego</a:t>
            </a:r>
            <a:endParaRPr lang="pl-PL"/>
          </a:p>
        </c:rich>
      </c:tx>
      <c:overlay val="0"/>
      <c:spPr>
        <a:noFill/>
        <a:ln>
          <a:noFill/>
        </a:ln>
        <a:effectLst/>
      </c:spPr>
      <c:txPr>
        <a:bodyPr rot="0" spcFirstLastPara="1" vertOverflow="ellipsis" vert="horz" wrap="square" anchor="ctr" anchorCtr="1"/>
        <a:lstStyle/>
        <a:p>
          <a:pPr>
            <a:defRPr sz="1400" b="0" i="0" u="none" strike="noStrike" kern="1200" spc="0" baseline="0">
              <a:solidFill>
                <a:schemeClr val="tx1">
                  <a:lumMod val="65000"/>
                  <a:lumOff val="35000"/>
                </a:schemeClr>
              </a:solidFill>
              <a:latin typeface="+mn-lt"/>
              <a:ea typeface="+mn-ea"/>
              <a:cs typeface="+mn-cs"/>
            </a:defRPr>
          </a:pPr>
          <a:endParaRPr lang="pl-PL"/>
        </a:p>
      </c:txPr>
    </c:title>
    <c:autoTitleDeleted val="0"/>
    <c:plotArea>
      <c:layout/>
      <c:barChart>
        <c:barDir val="col"/>
        <c:grouping val="clustered"/>
        <c:varyColors val="0"/>
        <c:ser>
          <c:idx val="0"/>
          <c:order val="0"/>
          <c:spPr>
            <a:solidFill>
              <a:schemeClr val="accent1"/>
            </a:solidFill>
            <a:ln>
              <a:noFill/>
            </a:ln>
            <a:effectLst/>
          </c:spPr>
          <c:invertIfNegative val="0"/>
          <c:cat>
            <c:strRef>
              <c:f>Arkusz4!$L$11:$L$15</c:f>
              <c:strCache>
                <c:ptCount val="5"/>
                <c:pt idx="0">
                  <c:v>0</c:v>
                </c:pt>
                <c:pt idx="1">
                  <c:v>0-5</c:v>
                </c:pt>
                <c:pt idx="2">
                  <c:v>5-10</c:v>
                </c:pt>
                <c:pt idx="3">
                  <c:v>10-20</c:v>
                </c:pt>
                <c:pt idx="4">
                  <c:v>&gt;20</c:v>
                </c:pt>
              </c:strCache>
            </c:strRef>
          </c:cat>
          <c:val>
            <c:numRef>
              <c:f>Arkusz4!$M$11:$M$15</c:f>
              <c:numCache>
                <c:formatCode>General</c:formatCode>
                <c:ptCount val="5"/>
                <c:pt idx="0">
                  <c:v>534</c:v>
                </c:pt>
                <c:pt idx="1">
                  <c:v>447</c:v>
                </c:pt>
                <c:pt idx="2">
                  <c:v>18</c:v>
                </c:pt>
                <c:pt idx="3">
                  <c:v>1</c:v>
                </c:pt>
                <c:pt idx="4">
                  <c:v>0</c:v>
                </c:pt>
              </c:numCache>
            </c:numRef>
          </c:val>
          <c:extLst>
            <c:ext xmlns:c16="http://schemas.microsoft.com/office/drawing/2014/chart" uri="{C3380CC4-5D6E-409C-BE32-E72D297353CC}">
              <c16:uniqueId val="{00000000-9C88-4980-8EF7-A067C5DBF19B}"/>
            </c:ext>
          </c:extLst>
        </c:ser>
        <c:dLbls>
          <c:showLegendKey val="0"/>
          <c:showVal val="0"/>
          <c:showCatName val="0"/>
          <c:showSerName val="0"/>
          <c:showPercent val="0"/>
          <c:showBubbleSize val="0"/>
        </c:dLbls>
        <c:gapWidth val="0"/>
        <c:axId val="2013601264"/>
        <c:axId val="2013607984"/>
      </c:barChart>
      <c:catAx>
        <c:axId val="2013601264"/>
        <c:scaling>
          <c:orientation val="minMax"/>
        </c:scaling>
        <c:delete val="0"/>
        <c:axPos val="b"/>
        <c:title>
          <c:tx>
            <c:rich>
              <a:bodyPr rot="0" spcFirstLastPara="1" vertOverflow="ellipsis" vert="horz" wrap="square" anchor="ctr" anchorCtr="1"/>
              <a:lstStyle/>
              <a:p>
                <a:pPr>
                  <a:defRPr sz="1000" b="0" i="0" u="none" strike="noStrike" kern="1200" baseline="0">
                    <a:solidFill>
                      <a:schemeClr val="tx1">
                        <a:lumMod val="65000"/>
                        <a:lumOff val="35000"/>
                      </a:schemeClr>
                    </a:solidFill>
                    <a:latin typeface="+mn-lt"/>
                    <a:ea typeface="+mn-ea"/>
                    <a:cs typeface="+mn-cs"/>
                  </a:defRPr>
                </a:pPr>
                <a:r>
                  <a:rPr lang="pl-PL"/>
                  <a:t>przedział błędu [%]</a:t>
                </a:r>
              </a:p>
            </c:rich>
          </c:tx>
          <c:overlay val="0"/>
          <c:spPr>
            <a:noFill/>
            <a:ln>
              <a:noFill/>
            </a:ln>
            <a:effectLst/>
          </c:spPr>
          <c:txPr>
            <a:bodyPr rot="0" spcFirstLastPara="1" vertOverflow="ellipsis" vert="horz" wrap="square" anchor="ctr" anchorCtr="1"/>
            <a:lstStyle/>
            <a:p>
              <a:pPr>
                <a:defRPr sz="1000" b="0" i="0" u="none" strike="noStrike" kern="1200" baseline="0">
                  <a:solidFill>
                    <a:schemeClr val="tx1">
                      <a:lumMod val="65000"/>
                      <a:lumOff val="35000"/>
                    </a:schemeClr>
                  </a:solidFill>
                  <a:latin typeface="+mn-lt"/>
                  <a:ea typeface="+mn-ea"/>
                  <a:cs typeface="+mn-cs"/>
                </a:defRPr>
              </a:pPr>
              <a:endParaRPr lang="pl-PL"/>
            </a:p>
          </c:txPr>
        </c:title>
        <c:numFmt formatCode="General" sourceLinked="1"/>
        <c:majorTickMark val="none"/>
        <c:minorTickMark val="none"/>
        <c:tickLblPos val="nextTo"/>
        <c:spPr>
          <a:noFill/>
          <a:ln w="9525" cap="flat" cmpd="sng" algn="ctr">
            <a:solidFill>
              <a:schemeClr val="tx1">
                <a:lumMod val="15000"/>
                <a:lumOff val="85000"/>
              </a:schemeClr>
            </a:solidFill>
            <a:round/>
          </a:ln>
          <a:effectLst/>
        </c:spPr>
        <c:txPr>
          <a:bodyPr rot="-60000000" spcFirstLastPara="1" vertOverflow="ellipsis" vert="horz" wrap="square" anchor="ctr" anchorCtr="1"/>
          <a:lstStyle/>
          <a:p>
            <a:pPr>
              <a:defRPr sz="900" b="0" i="0" u="none" strike="noStrike" kern="120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endParaRPr lang="pl-PL"/>
          </a:p>
        </c:txPr>
        <c:crossAx val="2013607984"/>
        <c:crosses val="autoZero"/>
        <c:auto val="1"/>
        <c:lblAlgn val="ctr"/>
        <c:lblOffset val="100"/>
        <c:noMultiLvlLbl val="0"/>
      </c:catAx>
      <c:valAx>
        <c:axId val="2013607984"/>
        <c:scaling>
          <c:orientation val="minMax"/>
        </c:scaling>
        <c:delete val="0"/>
        <c:axPos val="l"/>
        <c:majorGridlines>
          <c:spPr>
            <a:ln w="9525" cap="flat" cmpd="sng" algn="ctr">
              <a:solidFill>
                <a:schemeClr val="tx1">
                  <a:lumMod val="15000"/>
                  <a:lumOff val="85000"/>
                </a:schemeClr>
              </a:solidFill>
              <a:round/>
            </a:ln>
            <a:effectLst/>
          </c:spPr>
        </c:majorGridlines>
        <c:title>
          <c:tx>
            <c:rich>
              <a:bodyPr rot="-5400000" spcFirstLastPara="1" vertOverflow="ellipsis" vert="horz" wrap="square" anchor="ctr" anchorCtr="1"/>
              <a:lstStyle/>
              <a:p>
                <a:pPr>
                  <a:defRPr sz="1000" b="0" i="0" u="none" strike="noStrike" kern="1200" baseline="0">
                    <a:solidFill>
                      <a:schemeClr val="tx1">
                        <a:lumMod val="65000"/>
                        <a:lumOff val="35000"/>
                      </a:schemeClr>
                    </a:solidFill>
                    <a:latin typeface="+mn-lt"/>
                    <a:ea typeface="+mn-ea"/>
                    <a:cs typeface="+mn-cs"/>
                  </a:defRPr>
                </a:pPr>
                <a:r>
                  <a:rPr lang="pl-PL"/>
                  <a:t>liczba instancji</a:t>
                </a:r>
              </a:p>
            </c:rich>
          </c:tx>
          <c:overlay val="0"/>
          <c:spPr>
            <a:noFill/>
            <a:ln>
              <a:noFill/>
            </a:ln>
            <a:effectLst/>
          </c:spPr>
          <c:txPr>
            <a:bodyPr rot="-5400000" spcFirstLastPara="1" vertOverflow="ellipsis" vert="horz" wrap="square" anchor="ctr" anchorCtr="1"/>
            <a:lstStyle/>
            <a:p>
              <a:pPr>
                <a:defRPr sz="1000" b="0" i="0" u="none" strike="noStrike" kern="1200" baseline="0">
                  <a:solidFill>
                    <a:schemeClr val="tx1">
                      <a:lumMod val="65000"/>
                      <a:lumOff val="35000"/>
                    </a:schemeClr>
                  </a:solidFill>
                  <a:latin typeface="+mn-lt"/>
                  <a:ea typeface="+mn-ea"/>
                  <a:cs typeface="+mn-cs"/>
                </a:defRPr>
              </a:pPr>
              <a:endParaRPr lang="pl-PL"/>
            </a:p>
          </c:txPr>
        </c:title>
        <c:numFmt formatCode="General" sourceLinked="1"/>
        <c:majorTickMark val="none"/>
        <c:minorTickMark val="none"/>
        <c:tickLblPos val="nextTo"/>
        <c:spPr>
          <a:noFill/>
          <a:ln>
            <a:noFill/>
          </a:ln>
          <a:effectLst/>
        </c:spPr>
        <c:txPr>
          <a:bodyPr rot="-60000000" spcFirstLastPara="1" vertOverflow="ellipsis" vert="horz" wrap="square" anchor="ctr" anchorCtr="1"/>
          <a:lstStyle/>
          <a:p>
            <a:pPr>
              <a:defRPr sz="900" b="0" i="0" u="none" strike="noStrike" kern="120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endParaRPr lang="pl-PL"/>
          </a:p>
        </c:txPr>
        <c:crossAx val="2013601264"/>
        <c:crosses val="autoZero"/>
        <c:crossBetween val="between"/>
      </c:valAx>
      <c:spPr>
        <a:noFill/>
        <a:ln>
          <a:noFill/>
        </a:ln>
        <a:effectLst/>
      </c:spPr>
    </c:plotArea>
    <c:plotVisOnly val="1"/>
    <c:dispBlanksAs val="gap"/>
    <c:showDLblsOverMax val="0"/>
    <c:extLst>
      <c:ext xmlns:c16r3="http://schemas.microsoft.com/office/drawing/2017/03/chart" uri="{56B9EC1D-385E-4148-901F-78D8002777C0}">
        <c16r3:dataDisplayOptions16>
          <c16r3:dispNaAsBlank val="1"/>
        </c16r3:dataDisplayOptions16>
      </c:ext>
    </c:extLst>
  </c:chart>
  <c:spPr>
    <a:solidFill>
      <a:schemeClr val="bg1"/>
    </a:solidFill>
    <a:ln w="9525" cap="flat" cmpd="sng" algn="ctr">
      <a:solidFill>
        <a:schemeClr val="tx1">
          <a:lumMod val="15000"/>
          <a:lumOff val="85000"/>
        </a:schemeClr>
      </a:solidFill>
      <a:round/>
    </a:ln>
    <a:effectLst/>
  </c:spPr>
  <c:txPr>
    <a:bodyPr/>
    <a:lstStyle/>
    <a:p>
      <a:pPr>
        <a:defRPr/>
      </a:pPr>
      <a:endParaRPr lang="pl-PL"/>
    </a:p>
  </c:txPr>
  <c:externalData r:id="rId3">
    <c:autoUpdate val="0"/>
  </c:externalData>
</c:chartSpace>
</file>

<file path=word/charts/colors1.xml><?xml version="1.0" encoding="utf-8"?>
<cs:colorStyle xmlns:cs="http://schemas.microsoft.com/office/drawing/2012/chartStyle" xmlns:a="http://schemas.openxmlformats.org/drawingml/2006/main" meth="cycle" id="10">
  <a:schemeClr val="accent1"/>
  <a:schemeClr val="accent2"/>
  <a:schemeClr val="accent3"/>
  <a:schemeClr val="accent4"/>
  <a:schemeClr val="accent5"/>
  <a:schemeClr val="accent6"/>
  <cs:variation/>
  <cs:variation>
    <a:lumMod val="60000"/>
  </cs:variation>
  <cs:variation>
    <a:lumMod val="80000"/>
    <a:lumOff val="20000"/>
  </cs:variation>
  <cs:variation>
    <a:lumMod val="80000"/>
  </cs:variation>
  <cs:variation>
    <a:lumMod val="60000"/>
    <a:lumOff val="40000"/>
  </cs:variation>
  <cs:variation>
    <a:lumMod val="50000"/>
  </cs:variation>
  <cs:variation>
    <a:lumMod val="70000"/>
    <a:lumOff val="30000"/>
  </cs:variation>
  <cs:variation>
    <a:lumMod val="70000"/>
  </cs:variation>
  <cs:variation>
    <a:lumMod val="50000"/>
    <a:lumOff val="50000"/>
  </cs:variation>
</cs:colorStyle>
</file>

<file path=word/charts/colors2.xml><?xml version="1.0" encoding="utf-8"?>
<cs:colorStyle xmlns:cs="http://schemas.microsoft.com/office/drawing/2012/chartStyle" xmlns:a="http://schemas.openxmlformats.org/drawingml/2006/main" meth="cycle" id="10">
  <a:schemeClr val="accent1"/>
  <a:schemeClr val="accent2"/>
  <a:schemeClr val="accent3"/>
  <a:schemeClr val="accent4"/>
  <a:schemeClr val="accent5"/>
  <a:schemeClr val="accent6"/>
  <cs:variation/>
  <cs:variation>
    <a:lumMod val="60000"/>
  </cs:variation>
  <cs:variation>
    <a:lumMod val="80000"/>
    <a:lumOff val="20000"/>
  </cs:variation>
  <cs:variation>
    <a:lumMod val="80000"/>
  </cs:variation>
  <cs:variation>
    <a:lumMod val="60000"/>
    <a:lumOff val="40000"/>
  </cs:variation>
  <cs:variation>
    <a:lumMod val="50000"/>
  </cs:variation>
  <cs:variation>
    <a:lumMod val="70000"/>
    <a:lumOff val="30000"/>
  </cs:variation>
  <cs:variation>
    <a:lumMod val="70000"/>
  </cs:variation>
  <cs:variation>
    <a:lumMod val="50000"/>
    <a:lumOff val="50000"/>
  </cs:variation>
</cs:colorStyle>
</file>

<file path=word/charts/colors3.xml><?xml version="1.0" encoding="utf-8"?>
<cs:colorStyle xmlns:cs="http://schemas.microsoft.com/office/drawing/2012/chartStyle" xmlns:a="http://schemas.openxmlformats.org/drawingml/2006/main" meth="cycle" id="10">
  <a:schemeClr val="accent1"/>
  <a:schemeClr val="accent2"/>
  <a:schemeClr val="accent3"/>
  <a:schemeClr val="accent4"/>
  <a:schemeClr val="accent5"/>
  <a:schemeClr val="accent6"/>
  <cs:variation/>
  <cs:variation>
    <a:lumMod val="60000"/>
  </cs:variation>
  <cs:variation>
    <a:lumMod val="80000"/>
    <a:lumOff val="20000"/>
  </cs:variation>
  <cs:variation>
    <a:lumMod val="80000"/>
  </cs:variation>
  <cs:variation>
    <a:lumMod val="60000"/>
    <a:lumOff val="40000"/>
  </cs:variation>
  <cs:variation>
    <a:lumMod val="50000"/>
  </cs:variation>
  <cs:variation>
    <a:lumMod val="70000"/>
    <a:lumOff val="30000"/>
  </cs:variation>
  <cs:variation>
    <a:lumMod val="70000"/>
  </cs:variation>
  <cs:variation>
    <a:lumMod val="50000"/>
    <a:lumOff val="50000"/>
  </cs:variation>
</cs:colorStyle>
</file>

<file path=word/charts/style1.xml><?xml version="1.0" encoding="utf-8"?>
<cs:chartStyle xmlns:cs="http://schemas.microsoft.com/office/drawing/2012/chartStyle" xmlns:a="http://schemas.openxmlformats.org/drawingml/2006/main" id="332">
  <cs:axisTitle>
    <cs:lnRef idx="0"/>
    <cs:fillRef idx="0"/>
    <cs:effectRef idx="0"/>
    <cs:fontRef idx="minor">
      <a:schemeClr val="tx1">
        <a:lumMod val="65000"/>
        <a:lumOff val="35000"/>
      </a:schemeClr>
    </cs:fontRef>
    <cs:defRPr sz="1000" kern="1200"/>
  </cs:axisTitle>
  <cs:categoryAxis>
    <cs:lnRef idx="0"/>
    <cs:fillRef idx="0"/>
    <cs:effectRef idx="0"/>
    <cs:fontRef idx="minor">
      <a:schemeClr val="tx1">
        <a:lumMod val="65000"/>
        <a:lumOff val="35000"/>
      </a:schemeClr>
    </cs:fontRef>
    <cs:spPr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900" kern="1200"/>
  </cs:categoryAxis>
  <cs:chartArea mods="allowNoFillOverride allowNoLineOverride">
    <cs:lnRef idx="0"/>
    <cs:fillRef idx="0"/>
    <cs:effectRef idx="0"/>
    <cs:fontRef idx="minor">
      <a:schemeClr val="tx1"/>
    </cs:fontRef>
    <cs:spPr>
      <a:solidFill>
        <a:schemeClr val="bg1"/>
      </a:solidFill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1000" kern="1200"/>
  </cs:chartArea>
  <cs:dataLabel>
    <cs:lnRef idx="0"/>
    <cs:fillRef idx="0"/>
    <cs:effectRef idx="0"/>
    <cs:fontRef idx="minor">
      <a:schemeClr val="tx1">
        <a:lumMod val="75000"/>
        <a:lumOff val="25000"/>
      </a:schemeClr>
    </cs:fontRef>
    <cs:defRPr sz="900" kern="1200"/>
  </cs:dataLabel>
  <cs:dataLabelCallout>
    <cs:lnRef idx="0"/>
    <cs:fillRef idx="0"/>
    <cs:effectRef idx="0"/>
    <cs:fontRef idx="minor">
      <a:schemeClr val="dk1">
        <a:lumMod val="65000"/>
        <a:lumOff val="35000"/>
      </a:schemeClr>
    </cs:fontRef>
    <cs:spPr>
      <a:solidFill>
        <a:schemeClr val="lt1"/>
      </a:solidFill>
      <a:ln>
        <a:solidFill>
          <a:schemeClr val="dk1">
            <a:lumMod val="25000"/>
            <a:lumOff val="75000"/>
          </a:schemeClr>
        </a:solidFill>
      </a:ln>
    </cs:spPr>
    <cs:defRPr sz="900" kern="1200"/>
    <cs:bodyPr rot="0" spcFirstLastPara="1" vertOverflow="clip" horzOverflow="clip" vert="horz" wrap="square" lIns="36576" tIns="18288" rIns="36576" bIns="18288" anchor="ctr" anchorCtr="1">
      <a:spAutoFit/>
    </cs:bodyPr>
  </cs:dataLabelCallout>
  <cs:dataPoint>
    <cs:lnRef idx="0"/>
    <cs:fillRef idx="1">
      <cs:styleClr val="auto"/>
    </cs:fillRef>
    <cs:effectRef idx="0"/>
    <cs:fontRef idx="minor">
      <a:schemeClr val="tx1"/>
    </cs:fontRef>
  </cs:dataPoint>
  <cs:dataPoint3D>
    <cs:lnRef idx="0"/>
    <cs:fillRef idx="1">
      <cs:styleClr val="auto"/>
    </cs:fillRef>
    <cs:effectRef idx="0"/>
    <cs:fontRef idx="minor">
      <a:schemeClr val="tx1"/>
    </cs:fontRef>
  </cs:dataPoint3D>
  <cs:dataPointLine>
    <cs:lnRef idx="0">
      <cs:styleClr val="auto"/>
    </cs:lnRef>
    <cs:fillRef idx="1"/>
    <cs:effectRef idx="0"/>
    <cs:fontRef idx="minor">
      <a:schemeClr val="tx1"/>
    </cs:fontRef>
    <cs:spPr>
      <a:ln w="28575" cap="rnd">
        <a:solidFill>
          <a:schemeClr val="phClr"/>
        </a:solidFill>
        <a:round/>
      </a:ln>
    </cs:spPr>
  </cs:dataPointLine>
  <cs:dataPointMarker>
    <cs:lnRef idx="0">
      <cs:styleClr val="auto"/>
    </cs:lnRef>
    <cs:fillRef idx="1">
      <cs:styleClr val="auto"/>
    </cs:fillRef>
    <cs:effectRef idx="0"/>
    <cs:fontRef idx="minor">
      <a:schemeClr val="tx1"/>
    </cs:fontRef>
    <cs:spPr>
      <a:ln w="9525">
        <a:solidFill>
          <a:schemeClr val="phClr"/>
        </a:solidFill>
      </a:ln>
    </cs:spPr>
  </cs:dataPointMarker>
  <cs:dataPointMarkerLayout symbol="circle" size="5"/>
  <cs:dataPointWireframe>
    <cs:lnRef idx="0">
      <cs:styleClr val="auto"/>
    </cs:lnRef>
    <cs:fillRef idx="1"/>
    <cs:effectRef idx="0"/>
    <cs:fontRef idx="minor">
      <a:schemeClr val="tx1"/>
    </cs:fontRef>
    <cs:spPr>
      <a:ln w="9525" cap="rnd">
        <a:solidFill>
          <a:schemeClr val="phClr"/>
        </a:solidFill>
        <a:round/>
      </a:ln>
    </cs:spPr>
  </cs:dataPointWireframe>
  <cs:dataTable>
    <cs:lnRef idx="0"/>
    <cs:fillRef idx="0"/>
    <cs:effectRef idx="0"/>
    <cs:fontRef idx="minor">
      <a:schemeClr val="tx1">
        <a:lumMod val="65000"/>
        <a:lumOff val="35000"/>
      </a:schemeClr>
    </cs:fontRef>
    <cs:spPr>
      <a:noFill/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900" kern="1200"/>
  </cs:dataTable>
  <cs:downBar>
    <cs:lnRef idx="0"/>
    <cs:fillRef idx="0"/>
    <cs:effectRef idx="0"/>
    <cs:fontRef idx="minor">
      <a:schemeClr val="dk1"/>
    </cs:fontRef>
    <cs:spPr>
      <a:solidFill>
        <a:schemeClr val="dk1">
          <a:lumMod val="65000"/>
          <a:lumOff val="35000"/>
        </a:schemeClr>
      </a:solidFill>
      <a:ln w="9525">
        <a:solidFill>
          <a:schemeClr val="tx1">
            <a:lumMod val="65000"/>
            <a:lumOff val="35000"/>
          </a:schemeClr>
        </a:solidFill>
      </a:ln>
    </cs:spPr>
  </cs:downBar>
  <cs:drop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dropLine>
  <cs:errorBa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65000"/>
            <a:lumOff val="35000"/>
          </a:schemeClr>
        </a:solidFill>
        <a:round/>
      </a:ln>
    </cs:spPr>
  </cs:errorBar>
  <cs:floor>
    <cs:lnRef idx="0"/>
    <cs:fillRef idx="0"/>
    <cs:effectRef idx="0"/>
    <cs:fontRef idx="minor">
      <a:schemeClr val="tx1"/>
    </cs:fontRef>
    <cs:spPr>
      <a:noFill/>
      <a:ln>
        <a:noFill/>
      </a:ln>
    </cs:spPr>
  </cs:floor>
  <cs:gridlineMajo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</cs:gridlineMajor>
  <cs:gridlineMino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5000"/>
            <a:lumOff val="95000"/>
          </a:schemeClr>
        </a:solidFill>
        <a:round/>
      </a:ln>
    </cs:spPr>
  </cs:gridlineMinor>
  <cs:hiLo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75000"/>
            <a:lumOff val="25000"/>
          </a:schemeClr>
        </a:solidFill>
        <a:round/>
      </a:ln>
    </cs:spPr>
  </cs:hiLoLine>
  <cs:leader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leaderLine>
  <cs:legend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legend>
  <cs:plotArea mods="allowNoFillOverride allowNoLineOverride">
    <cs:lnRef idx="0"/>
    <cs:fillRef idx="0"/>
    <cs:effectRef idx="0"/>
    <cs:fontRef idx="minor">
      <a:schemeClr val="tx1"/>
    </cs:fontRef>
  </cs:plotArea>
  <cs:plotArea3D mods="allowNoFillOverride allowNoLineOverride">
    <cs:lnRef idx="0"/>
    <cs:fillRef idx="0"/>
    <cs:effectRef idx="0"/>
    <cs:fontRef idx="minor">
      <a:schemeClr val="tx1"/>
    </cs:fontRef>
  </cs:plotArea3D>
  <cs:seriesAxis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seriesAxis>
  <cs:series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seriesLine>
  <cs:title>
    <cs:lnRef idx="0"/>
    <cs:fillRef idx="0"/>
    <cs:effectRef idx="0"/>
    <cs:fontRef idx="minor">
      <a:schemeClr val="tx1">
        <a:lumMod val="65000"/>
        <a:lumOff val="35000"/>
      </a:schemeClr>
    </cs:fontRef>
    <cs:defRPr sz="1400" b="0" kern="1200" spc="0" baseline="0"/>
  </cs:title>
  <cs:trendline>
    <cs:lnRef idx="0">
      <cs:styleClr val="auto"/>
    </cs:lnRef>
    <cs:fillRef idx="0"/>
    <cs:effectRef idx="0"/>
    <cs:fontRef idx="minor">
      <a:schemeClr val="tx1"/>
    </cs:fontRef>
    <cs:spPr>
      <a:ln w="19050" cap="rnd">
        <a:solidFill>
          <a:schemeClr val="phClr"/>
        </a:solidFill>
        <a:prstDash val="sysDot"/>
      </a:ln>
    </cs:spPr>
  </cs:trendline>
  <cs:trendlineLabel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trendlineLabel>
  <cs:upBar>
    <cs:lnRef idx="0"/>
    <cs:fillRef idx="0"/>
    <cs:effectRef idx="0"/>
    <cs:fontRef idx="minor">
      <a:schemeClr val="dk1"/>
    </cs:fontRef>
    <cs:spPr>
      <a:solidFill>
        <a:schemeClr val="lt1"/>
      </a:solidFill>
      <a:ln w="9525">
        <a:solidFill>
          <a:schemeClr val="tx1">
            <a:lumMod val="15000"/>
            <a:lumOff val="85000"/>
          </a:schemeClr>
        </a:solidFill>
      </a:ln>
    </cs:spPr>
  </cs:upBar>
  <cs:valueAxis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valueAxis>
  <cs:wall>
    <cs:lnRef idx="0"/>
    <cs:fillRef idx="0"/>
    <cs:effectRef idx="0"/>
    <cs:fontRef idx="minor">
      <a:schemeClr val="tx1"/>
    </cs:fontRef>
    <cs:spPr>
      <a:noFill/>
      <a:ln>
        <a:noFill/>
      </a:ln>
    </cs:spPr>
  </cs:wall>
</cs:chartStyle>
</file>

<file path=word/charts/style2.xml><?xml version="1.0" encoding="utf-8"?>
<cs:chartStyle xmlns:cs="http://schemas.microsoft.com/office/drawing/2012/chartStyle" xmlns:a="http://schemas.openxmlformats.org/drawingml/2006/main" id="332">
  <cs:axisTitle>
    <cs:lnRef idx="0"/>
    <cs:fillRef idx="0"/>
    <cs:effectRef idx="0"/>
    <cs:fontRef idx="minor">
      <a:schemeClr val="tx1">
        <a:lumMod val="65000"/>
        <a:lumOff val="35000"/>
      </a:schemeClr>
    </cs:fontRef>
    <cs:defRPr sz="1000" kern="1200"/>
  </cs:axisTitle>
  <cs:categoryAxis>
    <cs:lnRef idx="0"/>
    <cs:fillRef idx="0"/>
    <cs:effectRef idx="0"/>
    <cs:fontRef idx="minor">
      <a:schemeClr val="tx1">
        <a:lumMod val="65000"/>
        <a:lumOff val="35000"/>
      </a:schemeClr>
    </cs:fontRef>
    <cs:spPr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900" kern="1200"/>
  </cs:categoryAxis>
  <cs:chartArea mods="allowNoFillOverride allowNoLineOverride">
    <cs:lnRef idx="0"/>
    <cs:fillRef idx="0"/>
    <cs:effectRef idx="0"/>
    <cs:fontRef idx="minor">
      <a:schemeClr val="tx1"/>
    </cs:fontRef>
    <cs:spPr>
      <a:solidFill>
        <a:schemeClr val="bg1"/>
      </a:solidFill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1000" kern="1200"/>
  </cs:chartArea>
  <cs:dataLabel>
    <cs:lnRef idx="0"/>
    <cs:fillRef idx="0"/>
    <cs:effectRef idx="0"/>
    <cs:fontRef idx="minor">
      <a:schemeClr val="tx1">
        <a:lumMod val="75000"/>
        <a:lumOff val="25000"/>
      </a:schemeClr>
    </cs:fontRef>
    <cs:defRPr sz="900" kern="1200"/>
  </cs:dataLabel>
  <cs:dataLabelCallout>
    <cs:lnRef idx="0"/>
    <cs:fillRef idx="0"/>
    <cs:effectRef idx="0"/>
    <cs:fontRef idx="minor">
      <a:schemeClr val="dk1">
        <a:lumMod val="65000"/>
        <a:lumOff val="35000"/>
      </a:schemeClr>
    </cs:fontRef>
    <cs:spPr>
      <a:solidFill>
        <a:schemeClr val="lt1"/>
      </a:solidFill>
      <a:ln>
        <a:solidFill>
          <a:schemeClr val="dk1">
            <a:lumMod val="25000"/>
            <a:lumOff val="75000"/>
          </a:schemeClr>
        </a:solidFill>
      </a:ln>
    </cs:spPr>
    <cs:defRPr sz="900" kern="1200"/>
    <cs:bodyPr rot="0" spcFirstLastPara="1" vertOverflow="clip" horzOverflow="clip" vert="horz" wrap="square" lIns="36576" tIns="18288" rIns="36576" bIns="18288" anchor="ctr" anchorCtr="1">
      <a:spAutoFit/>
    </cs:bodyPr>
  </cs:dataLabelCallout>
  <cs:dataPoint>
    <cs:lnRef idx="0"/>
    <cs:fillRef idx="1">
      <cs:styleClr val="auto"/>
    </cs:fillRef>
    <cs:effectRef idx="0"/>
    <cs:fontRef idx="minor">
      <a:schemeClr val="tx1"/>
    </cs:fontRef>
  </cs:dataPoint>
  <cs:dataPoint3D>
    <cs:lnRef idx="0"/>
    <cs:fillRef idx="1">
      <cs:styleClr val="auto"/>
    </cs:fillRef>
    <cs:effectRef idx="0"/>
    <cs:fontRef idx="minor">
      <a:schemeClr val="tx1"/>
    </cs:fontRef>
  </cs:dataPoint3D>
  <cs:dataPointLine>
    <cs:lnRef idx="0">
      <cs:styleClr val="auto"/>
    </cs:lnRef>
    <cs:fillRef idx="1"/>
    <cs:effectRef idx="0"/>
    <cs:fontRef idx="minor">
      <a:schemeClr val="tx1"/>
    </cs:fontRef>
    <cs:spPr>
      <a:ln w="28575" cap="rnd">
        <a:solidFill>
          <a:schemeClr val="phClr"/>
        </a:solidFill>
        <a:round/>
      </a:ln>
    </cs:spPr>
  </cs:dataPointLine>
  <cs:dataPointMarker>
    <cs:lnRef idx="0">
      <cs:styleClr val="auto"/>
    </cs:lnRef>
    <cs:fillRef idx="1">
      <cs:styleClr val="auto"/>
    </cs:fillRef>
    <cs:effectRef idx="0"/>
    <cs:fontRef idx="minor">
      <a:schemeClr val="tx1"/>
    </cs:fontRef>
    <cs:spPr>
      <a:ln w="9525">
        <a:solidFill>
          <a:schemeClr val="phClr"/>
        </a:solidFill>
      </a:ln>
    </cs:spPr>
  </cs:dataPointMarker>
  <cs:dataPointMarkerLayout symbol="circle" size="5"/>
  <cs:dataPointWireframe>
    <cs:lnRef idx="0">
      <cs:styleClr val="auto"/>
    </cs:lnRef>
    <cs:fillRef idx="1"/>
    <cs:effectRef idx="0"/>
    <cs:fontRef idx="minor">
      <a:schemeClr val="tx1"/>
    </cs:fontRef>
    <cs:spPr>
      <a:ln w="9525" cap="rnd">
        <a:solidFill>
          <a:schemeClr val="phClr"/>
        </a:solidFill>
        <a:round/>
      </a:ln>
    </cs:spPr>
  </cs:dataPointWireframe>
  <cs:dataTable>
    <cs:lnRef idx="0"/>
    <cs:fillRef idx="0"/>
    <cs:effectRef idx="0"/>
    <cs:fontRef idx="minor">
      <a:schemeClr val="tx1">
        <a:lumMod val="65000"/>
        <a:lumOff val="35000"/>
      </a:schemeClr>
    </cs:fontRef>
    <cs:spPr>
      <a:noFill/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900" kern="1200"/>
  </cs:dataTable>
  <cs:downBar>
    <cs:lnRef idx="0"/>
    <cs:fillRef idx="0"/>
    <cs:effectRef idx="0"/>
    <cs:fontRef idx="minor">
      <a:schemeClr val="dk1"/>
    </cs:fontRef>
    <cs:spPr>
      <a:solidFill>
        <a:schemeClr val="dk1">
          <a:lumMod val="65000"/>
          <a:lumOff val="35000"/>
        </a:schemeClr>
      </a:solidFill>
      <a:ln w="9525">
        <a:solidFill>
          <a:schemeClr val="tx1">
            <a:lumMod val="65000"/>
            <a:lumOff val="35000"/>
          </a:schemeClr>
        </a:solidFill>
      </a:ln>
    </cs:spPr>
  </cs:downBar>
  <cs:drop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dropLine>
  <cs:errorBa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65000"/>
            <a:lumOff val="35000"/>
          </a:schemeClr>
        </a:solidFill>
        <a:round/>
      </a:ln>
    </cs:spPr>
  </cs:errorBar>
  <cs:floor>
    <cs:lnRef idx="0"/>
    <cs:fillRef idx="0"/>
    <cs:effectRef idx="0"/>
    <cs:fontRef idx="minor">
      <a:schemeClr val="tx1"/>
    </cs:fontRef>
    <cs:spPr>
      <a:noFill/>
      <a:ln>
        <a:noFill/>
      </a:ln>
    </cs:spPr>
  </cs:floor>
  <cs:gridlineMajo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</cs:gridlineMajor>
  <cs:gridlineMino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5000"/>
            <a:lumOff val="95000"/>
          </a:schemeClr>
        </a:solidFill>
        <a:round/>
      </a:ln>
    </cs:spPr>
  </cs:gridlineMinor>
  <cs:hiLo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75000"/>
            <a:lumOff val="25000"/>
          </a:schemeClr>
        </a:solidFill>
        <a:round/>
      </a:ln>
    </cs:spPr>
  </cs:hiLoLine>
  <cs:leader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leaderLine>
  <cs:legend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legend>
  <cs:plotArea mods="allowNoFillOverride allowNoLineOverride">
    <cs:lnRef idx="0"/>
    <cs:fillRef idx="0"/>
    <cs:effectRef idx="0"/>
    <cs:fontRef idx="minor">
      <a:schemeClr val="tx1"/>
    </cs:fontRef>
  </cs:plotArea>
  <cs:plotArea3D mods="allowNoFillOverride allowNoLineOverride">
    <cs:lnRef idx="0"/>
    <cs:fillRef idx="0"/>
    <cs:effectRef idx="0"/>
    <cs:fontRef idx="minor">
      <a:schemeClr val="tx1"/>
    </cs:fontRef>
  </cs:plotArea3D>
  <cs:seriesAxis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seriesAxis>
  <cs:series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seriesLine>
  <cs:title>
    <cs:lnRef idx="0"/>
    <cs:fillRef idx="0"/>
    <cs:effectRef idx="0"/>
    <cs:fontRef idx="minor">
      <a:schemeClr val="tx1">
        <a:lumMod val="65000"/>
        <a:lumOff val="35000"/>
      </a:schemeClr>
    </cs:fontRef>
    <cs:defRPr sz="1400" b="0" kern="1200" spc="0" baseline="0"/>
  </cs:title>
  <cs:trendline>
    <cs:lnRef idx="0">
      <cs:styleClr val="auto"/>
    </cs:lnRef>
    <cs:fillRef idx="0"/>
    <cs:effectRef idx="0"/>
    <cs:fontRef idx="minor">
      <a:schemeClr val="tx1"/>
    </cs:fontRef>
    <cs:spPr>
      <a:ln w="19050" cap="rnd">
        <a:solidFill>
          <a:schemeClr val="phClr"/>
        </a:solidFill>
        <a:prstDash val="sysDot"/>
      </a:ln>
    </cs:spPr>
  </cs:trendline>
  <cs:trendlineLabel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trendlineLabel>
  <cs:upBar>
    <cs:lnRef idx="0"/>
    <cs:fillRef idx="0"/>
    <cs:effectRef idx="0"/>
    <cs:fontRef idx="minor">
      <a:schemeClr val="dk1"/>
    </cs:fontRef>
    <cs:spPr>
      <a:solidFill>
        <a:schemeClr val="lt1"/>
      </a:solidFill>
      <a:ln w="9525">
        <a:solidFill>
          <a:schemeClr val="tx1">
            <a:lumMod val="15000"/>
            <a:lumOff val="85000"/>
          </a:schemeClr>
        </a:solidFill>
      </a:ln>
    </cs:spPr>
  </cs:upBar>
  <cs:valueAxis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valueAxis>
  <cs:wall>
    <cs:lnRef idx="0"/>
    <cs:fillRef idx="0"/>
    <cs:effectRef idx="0"/>
    <cs:fontRef idx="minor">
      <a:schemeClr val="tx1"/>
    </cs:fontRef>
    <cs:spPr>
      <a:noFill/>
      <a:ln>
        <a:noFill/>
      </a:ln>
    </cs:spPr>
  </cs:wall>
</cs:chartStyle>
</file>

<file path=word/charts/style3.xml><?xml version="1.0" encoding="utf-8"?>
<cs:chartStyle xmlns:cs="http://schemas.microsoft.com/office/drawing/2012/chartStyle" xmlns:a="http://schemas.openxmlformats.org/drawingml/2006/main" id="201">
  <cs:axisTitle>
    <cs:lnRef idx="0"/>
    <cs:fillRef idx="0"/>
    <cs:effectRef idx="0"/>
    <cs:fontRef idx="minor">
      <a:schemeClr val="tx1">
        <a:lumMod val="65000"/>
        <a:lumOff val="35000"/>
      </a:schemeClr>
    </cs:fontRef>
    <cs:defRPr sz="1000" kern="1200"/>
  </cs:axisTitle>
  <cs:categoryAxis>
    <cs:lnRef idx="0"/>
    <cs:fillRef idx="0"/>
    <cs:effectRef idx="0"/>
    <cs:fontRef idx="minor">
      <a:schemeClr val="tx1">
        <a:lumMod val="65000"/>
        <a:lumOff val="35000"/>
      </a:schemeClr>
    </cs:fontRef>
    <cs:spPr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900" kern="1200"/>
  </cs:categoryAxis>
  <cs:chartArea mods="allowNoFillOverride allowNoLineOverride">
    <cs:lnRef idx="0"/>
    <cs:fillRef idx="0"/>
    <cs:effectRef idx="0"/>
    <cs:fontRef idx="minor">
      <a:schemeClr val="tx1"/>
    </cs:fontRef>
    <cs:spPr>
      <a:solidFill>
        <a:schemeClr val="bg1"/>
      </a:solidFill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1000" kern="1200"/>
  </cs:chartArea>
  <cs:dataLabel>
    <cs:lnRef idx="0"/>
    <cs:fillRef idx="0"/>
    <cs:effectRef idx="0"/>
    <cs:fontRef idx="minor">
      <a:schemeClr val="tx1">
        <a:lumMod val="75000"/>
        <a:lumOff val="25000"/>
      </a:schemeClr>
    </cs:fontRef>
    <cs:defRPr sz="900" kern="1200"/>
  </cs:dataLabel>
  <cs:dataLabelCallout>
    <cs:lnRef idx="0"/>
    <cs:fillRef idx="0"/>
    <cs:effectRef idx="0"/>
    <cs:fontRef idx="minor">
      <a:schemeClr val="dk1">
        <a:lumMod val="65000"/>
        <a:lumOff val="35000"/>
      </a:schemeClr>
    </cs:fontRef>
    <cs:spPr>
      <a:solidFill>
        <a:schemeClr val="lt1"/>
      </a:solidFill>
      <a:ln>
        <a:solidFill>
          <a:schemeClr val="dk1">
            <a:lumMod val="25000"/>
            <a:lumOff val="75000"/>
          </a:schemeClr>
        </a:solidFill>
      </a:ln>
    </cs:spPr>
    <cs:defRPr sz="900" kern="1200"/>
    <cs:bodyPr rot="0" spcFirstLastPara="1" vertOverflow="clip" horzOverflow="clip" vert="horz" wrap="square" lIns="36576" tIns="18288" rIns="36576" bIns="18288" anchor="ctr" anchorCtr="1">
      <a:spAutoFit/>
    </cs:bodyPr>
  </cs:dataLabelCallout>
  <cs:dataPoint>
    <cs:lnRef idx="0"/>
    <cs:fillRef idx="1">
      <cs:styleClr val="auto"/>
    </cs:fillRef>
    <cs:effectRef idx="0"/>
    <cs:fontRef idx="minor">
      <a:schemeClr val="tx1"/>
    </cs:fontRef>
  </cs:dataPoint>
  <cs:dataPoint3D>
    <cs:lnRef idx="0"/>
    <cs:fillRef idx="1">
      <cs:styleClr val="auto"/>
    </cs:fillRef>
    <cs:effectRef idx="0"/>
    <cs:fontRef idx="minor">
      <a:schemeClr val="tx1"/>
    </cs:fontRef>
  </cs:dataPoint3D>
  <cs:dataPointLine>
    <cs:lnRef idx="0">
      <cs:styleClr val="auto"/>
    </cs:lnRef>
    <cs:fillRef idx="1"/>
    <cs:effectRef idx="0"/>
    <cs:fontRef idx="minor">
      <a:schemeClr val="tx1"/>
    </cs:fontRef>
    <cs:spPr>
      <a:ln w="28575" cap="rnd">
        <a:solidFill>
          <a:schemeClr val="phClr"/>
        </a:solidFill>
        <a:round/>
      </a:ln>
    </cs:spPr>
  </cs:dataPointLine>
  <cs:dataPointMarker>
    <cs:lnRef idx="0">
      <cs:styleClr val="auto"/>
    </cs:lnRef>
    <cs:fillRef idx="1">
      <cs:styleClr val="auto"/>
    </cs:fillRef>
    <cs:effectRef idx="0"/>
    <cs:fontRef idx="minor">
      <a:schemeClr val="tx1"/>
    </cs:fontRef>
    <cs:spPr>
      <a:ln w="9525">
        <a:solidFill>
          <a:schemeClr val="phClr"/>
        </a:solidFill>
      </a:ln>
    </cs:spPr>
  </cs:dataPointMarker>
  <cs:dataPointMarkerLayout symbol="circle" size="5"/>
  <cs:dataPointWireframe>
    <cs:lnRef idx="0">
      <cs:styleClr val="auto"/>
    </cs:lnRef>
    <cs:fillRef idx="1"/>
    <cs:effectRef idx="0"/>
    <cs:fontRef idx="minor">
      <a:schemeClr val="tx1"/>
    </cs:fontRef>
    <cs:spPr>
      <a:ln w="9525" cap="rnd">
        <a:solidFill>
          <a:schemeClr val="phClr"/>
        </a:solidFill>
        <a:round/>
      </a:ln>
    </cs:spPr>
  </cs:dataPointWireframe>
  <cs:dataTable>
    <cs:lnRef idx="0"/>
    <cs:fillRef idx="0"/>
    <cs:effectRef idx="0"/>
    <cs:fontRef idx="minor">
      <a:schemeClr val="tx1">
        <a:lumMod val="65000"/>
        <a:lumOff val="35000"/>
      </a:schemeClr>
    </cs:fontRef>
    <cs:spPr>
      <a:noFill/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900" kern="1200"/>
  </cs:dataTable>
  <cs:downBar>
    <cs:lnRef idx="0"/>
    <cs:fillRef idx="0"/>
    <cs:effectRef idx="0"/>
    <cs:fontRef idx="minor">
      <a:schemeClr val="dk1"/>
    </cs:fontRef>
    <cs:spPr>
      <a:solidFill>
        <a:schemeClr val="dk1">
          <a:lumMod val="65000"/>
          <a:lumOff val="35000"/>
        </a:schemeClr>
      </a:solidFill>
      <a:ln w="9525">
        <a:solidFill>
          <a:schemeClr val="tx1">
            <a:lumMod val="65000"/>
            <a:lumOff val="35000"/>
          </a:schemeClr>
        </a:solidFill>
      </a:ln>
    </cs:spPr>
  </cs:downBar>
  <cs:drop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dropLine>
  <cs:errorBa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65000"/>
            <a:lumOff val="35000"/>
          </a:schemeClr>
        </a:solidFill>
        <a:round/>
      </a:ln>
    </cs:spPr>
  </cs:errorBar>
  <cs:floor>
    <cs:lnRef idx="0"/>
    <cs:fillRef idx="0"/>
    <cs:effectRef idx="0"/>
    <cs:fontRef idx="minor">
      <a:schemeClr val="tx1"/>
    </cs:fontRef>
    <cs:spPr>
      <a:noFill/>
      <a:ln>
        <a:noFill/>
      </a:ln>
    </cs:spPr>
  </cs:floor>
  <cs:gridlineMajo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</cs:gridlineMajor>
  <cs:gridlineMino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5000"/>
            <a:lumOff val="95000"/>
          </a:schemeClr>
        </a:solidFill>
        <a:round/>
      </a:ln>
    </cs:spPr>
  </cs:gridlineMinor>
  <cs:hiLo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75000"/>
            <a:lumOff val="25000"/>
          </a:schemeClr>
        </a:solidFill>
        <a:round/>
      </a:ln>
    </cs:spPr>
  </cs:hiLoLine>
  <cs:leader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leaderLine>
  <cs:legend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legend>
  <cs:plotArea mods="allowNoFillOverride allowNoLineOverride">
    <cs:lnRef idx="0"/>
    <cs:fillRef idx="0"/>
    <cs:effectRef idx="0"/>
    <cs:fontRef idx="minor">
      <a:schemeClr val="tx1"/>
    </cs:fontRef>
  </cs:plotArea>
  <cs:plotArea3D mods="allowNoFillOverride allowNoLineOverride">
    <cs:lnRef idx="0"/>
    <cs:fillRef idx="0"/>
    <cs:effectRef idx="0"/>
    <cs:fontRef idx="minor">
      <a:schemeClr val="tx1"/>
    </cs:fontRef>
  </cs:plotArea3D>
  <cs:seriesAxis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seriesAxis>
  <cs:series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seriesLine>
  <cs:title>
    <cs:lnRef idx="0"/>
    <cs:fillRef idx="0"/>
    <cs:effectRef idx="0"/>
    <cs:fontRef idx="minor">
      <a:schemeClr val="tx1">
        <a:lumMod val="65000"/>
        <a:lumOff val="35000"/>
      </a:schemeClr>
    </cs:fontRef>
    <cs:defRPr sz="1400" b="0" kern="1200" spc="0" baseline="0"/>
  </cs:title>
  <cs:trendline>
    <cs:lnRef idx="0">
      <cs:styleClr val="auto"/>
    </cs:lnRef>
    <cs:fillRef idx="0"/>
    <cs:effectRef idx="0"/>
    <cs:fontRef idx="minor">
      <a:schemeClr val="tx1"/>
    </cs:fontRef>
    <cs:spPr>
      <a:ln w="19050" cap="rnd">
        <a:solidFill>
          <a:schemeClr val="phClr"/>
        </a:solidFill>
        <a:prstDash val="sysDot"/>
      </a:ln>
    </cs:spPr>
  </cs:trendline>
  <cs:trendlineLabel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trendlineLabel>
  <cs:upBar>
    <cs:lnRef idx="0"/>
    <cs:fillRef idx="0"/>
    <cs:effectRef idx="0"/>
    <cs:fontRef idx="minor">
      <a:schemeClr val="dk1"/>
    </cs:fontRef>
    <cs:spPr>
      <a:solidFill>
        <a:schemeClr val="lt1"/>
      </a:solidFill>
      <a:ln w="9525">
        <a:solidFill>
          <a:schemeClr val="tx1">
            <a:lumMod val="15000"/>
            <a:lumOff val="85000"/>
          </a:schemeClr>
        </a:solidFill>
      </a:ln>
    </cs:spPr>
  </cs:upBar>
  <cs:valueAxis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valueAxis>
  <cs:wall>
    <cs:lnRef idx="0"/>
    <cs:fillRef idx="0"/>
    <cs:effectRef idx="0"/>
    <cs:fontRef idx="minor">
      <a:schemeClr val="tx1"/>
    </cs:fontRef>
    <cs:spPr>
      <a:noFill/>
      <a:ln>
        <a:noFill/>
      </a:ln>
    </cs:spPr>
  </cs:wall>
</cs:chartStyle>
</file>

<file path=word/theme/theme1.xml><?xml version="1.0" encoding="utf-8"?>
<a:theme xmlns:a="http://schemas.openxmlformats.org/drawingml/2006/main" name="Motyw pakietu Office">
  <a:themeElements>
    <a:clrScheme name="Pakiet 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Pakiet 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Pakiet 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243</TotalTime>
  <Pages>10</Pages>
  <Words>1217</Words>
  <Characters>7302</Characters>
  <Application>Microsoft Office Word</Application>
  <DocSecurity>0</DocSecurity>
  <Lines>60</Lines>
  <Paragraphs>17</Paragraphs>
  <ScaleCrop>false</ScaleCrop>
  <HeadingPairs>
    <vt:vector size="2" baseType="variant">
      <vt:variant>
        <vt:lpstr>Tytuł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8502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Jacek Kowalski</dc:creator>
  <cp:keywords/>
  <dc:description/>
  <cp:lastModifiedBy>Jacek Kowalski</cp:lastModifiedBy>
  <cp:revision>49</cp:revision>
  <dcterms:created xsi:type="dcterms:W3CDTF">2026-06-10T21:36:00Z</dcterms:created>
  <dcterms:modified xsi:type="dcterms:W3CDTF">2026-06-11T12:35:00Z</dcterms:modified>
</cp:coreProperties>
</file>