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Major in International Business</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 xml:space="preserve">The international business major is an interdisciplinary degree administered by the Center for Business and Economics that combines courses in business, foreign language, and area studies to assure students adequate preparation for positions with global corporations, banks, government, and other international organizations. Students selecting this major should work closely with the Director of International Business Programs in the </w:t>
      </w:r>
      <w:r>
        <w:rPr>
          <w:rFonts w:ascii="Times New Roman" w:eastAsia="Times New Roman" w:hAnsi="Times New Roman" w:cs="Times New Roman"/>
          <w:sz w:val="24"/>
          <w:szCs w:val="24"/>
        </w:rPr>
        <w:t>DOB</w:t>
      </w:r>
      <w:r w:rsidRPr="00FC3248">
        <w:rPr>
          <w:rFonts w:ascii="Times New Roman" w:eastAsia="Times New Roman" w:hAnsi="Times New Roman" w:cs="Times New Roman"/>
          <w:sz w:val="24"/>
          <w:szCs w:val="24"/>
        </w:rPr>
        <w:t xml:space="preserve">. Students must take the following courses in addition to the </w:t>
      </w:r>
      <w:hyperlink r:id="rId5" w:history="1">
        <w:r w:rsidRPr="00FC3248">
          <w:rPr>
            <w:rFonts w:ascii="Times New Roman" w:eastAsia="Times New Roman" w:hAnsi="Times New Roman" w:cs="Times New Roman"/>
            <w:color w:val="0000FF"/>
            <w:sz w:val="24"/>
            <w:szCs w:val="24"/>
            <w:u w:val="single"/>
          </w:rPr>
          <w:t>Business Core</w:t>
        </w:r>
      </w:hyperlink>
      <w:r w:rsidRPr="00FC3248">
        <w:rPr>
          <w:rFonts w:ascii="Times New Roman" w:eastAsia="Times New Roman" w:hAnsi="Times New Roman" w:cs="Times New Roman"/>
          <w:sz w:val="24"/>
          <w:szCs w:val="24"/>
        </w:rPr>
        <w:t>.</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b/>
          <w:bCs/>
          <w:i/>
          <w:iCs/>
          <w:sz w:val="24"/>
          <w:szCs w:val="24"/>
        </w:rPr>
        <w:t>Required:</w:t>
      </w:r>
    </w:p>
    <w:p w:rsidR="00FC3248" w:rsidRPr="00FC3248" w:rsidRDefault="00FC3248" w:rsidP="00FC32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BUS375" w:history="1">
        <w:r w:rsidRPr="00FC3248">
          <w:rPr>
            <w:rFonts w:ascii="Times New Roman" w:eastAsia="Times New Roman" w:hAnsi="Times New Roman" w:cs="Times New Roman"/>
            <w:color w:val="0000FF"/>
            <w:sz w:val="24"/>
            <w:szCs w:val="24"/>
            <w:u w:val="single"/>
          </w:rPr>
          <w:t>BUS 375</w:t>
        </w:r>
      </w:hyperlink>
      <w:r w:rsidRPr="00FC3248">
        <w:rPr>
          <w:rFonts w:ascii="Times New Roman" w:eastAsia="Times New Roman" w:hAnsi="Times New Roman" w:cs="Times New Roman"/>
          <w:sz w:val="24"/>
          <w:szCs w:val="24"/>
        </w:rPr>
        <w:t xml:space="preserve"> International Marketing and Management</w:t>
      </w:r>
    </w:p>
    <w:p w:rsidR="00FC3248" w:rsidRPr="00FC3248" w:rsidRDefault="00FC3248" w:rsidP="00FC32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BUS376" w:history="1">
        <w:r w:rsidRPr="00FC3248">
          <w:rPr>
            <w:rFonts w:ascii="Times New Roman" w:eastAsia="Times New Roman" w:hAnsi="Times New Roman" w:cs="Times New Roman"/>
            <w:color w:val="0000FF"/>
            <w:sz w:val="24"/>
            <w:szCs w:val="24"/>
            <w:u w:val="single"/>
          </w:rPr>
          <w:t>BUS 376</w:t>
        </w:r>
      </w:hyperlink>
      <w:r w:rsidRPr="00FC3248">
        <w:rPr>
          <w:rFonts w:ascii="Times New Roman" w:eastAsia="Times New Roman" w:hAnsi="Times New Roman" w:cs="Times New Roman"/>
          <w:sz w:val="24"/>
          <w:szCs w:val="24"/>
        </w:rPr>
        <w:t xml:space="preserve"> International Finance and Accounting</w:t>
      </w:r>
    </w:p>
    <w:p w:rsidR="00FC3248" w:rsidRPr="00FC3248" w:rsidRDefault="00FC3248" w:rsidP="00FC324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ECO314" w:history="1">
        <w:r w:rsidRPr="00FC3248">
          <w:rPr>
            <w:rFonts w:ascii="Times New Roman" w:eastAsia="Times New Roman" w:hAnsi="Times New Roman" w:cs="Times New Roman"/>
            <w:color w:val="0000FF"/>
            <w:sz w:val="24"/>
            <w:szCs w:val="24"/>
            <w:u w:val="single"/>
          </w:rPr>
          <w:t>ECO 314</w:t>
        </w:r>
      </w:hyperlink>
      <w:r w:rsidRPr="00FC3248">
        <w:rPr>
          <w:rFonts w:ascii="Times New Roman" w:eastAsia="Times New Roman" w:hAnsi="Times New Roman" w:cs="Times New Roman"/>
          <w:sz w:val="24"/>
          <w:szCs w:val="24"/>
        </w:rPr>
        <w:t xml:space="preserve"> International Economics or </w:t>
      </w:r>
      <w:hyperlink r:id="rId9" w:anchor="ECO316" w:history="1">
        <w:r w:rsidRPr="00FC3248">
          <w:rPr>
            <w:rFonts w:ascii="Times New Roman" w:eastAsia="Times New Roman" w:hAnsi="Times New Roman" w:cs="Times New Roman"/>
            <w:color w:val="0000FF"/>
            <w:sz w:val="24"/>
            <w:szCs w:val="24"/>
            <w:u w:val="single"/>
          </w:rPr>
          <w:t>ECO 316</w:t>
        </w:r>
      </w:hyperlink>
      <w:r w:rsidRPr="00FC3248">
        <w:rPr>
          <w:rFonts w:ascii="Times New Roman" w:eastAsia="Times New Roman" w:hAnsi="Times New Roman" w:cs="Times New Roman"/>
          <w:sz w:val="24"/>
          <w:szCs w:val="24"/>
        </w:rPr>
        <w:t xml:space="preserve"> Comparative Economic Systems</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b/>
          <w:bCs/>
          <w:i/>
          <w:iCs/>
          <w:sz w:val="24"/>
          <w:szCs w:val="24"/>
        </w:rPr>
        <w:t>Electives:</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Two courses from the following:</w:t>
      </w:r>
    </w:p>
    <w:p w:rsidR="00FC3248" w:rsidRPr="00FC3248" w:rsidRDefault="00FC3248" w:rsidP="00FC324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ECO314" w:history="1">
        <w:r w:rsidRPr="00FC3248">
          <w:rPr>
            <w:rFonts w:ascii="Times New Roman" w:eastAsia="Times New Roman" w:hAnsi="Times New Roman" w:cs="Times New Roman"/>
            <w:color w:val="0000FF"/>
            <w:sz w:val="24"/>
            <w:szCs w:val="24"/>
            <w:u w:val="single"/>
          </w:rPr>
          <w:t>ECO 314</w:t>
        </w:r>
      </w:hyperlink>
      <w:r w:rsidRPr="00FC3248">
        <w:rPr>
          <w:rFonts w:ascii="Times New Roman" w:eastAsia="Times New Roman" w:hAnsi="Times New Roman" w:cs="Times New Roman"/>
          <w:sz w:val="24"/>
          <w:szCs w:val="24"/>
        </w:rPr>
        <w:t xml:space="preserve"> International Economics (if not taken as a requirement)</w:t>
      </w:r>
    </w:p>
    <w:p w:rsidR="00FC3248" w:rsidRPr="00FC3248" w:rsidRDefault="00FC3248" w:rsidP="00FC324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ECO316" w:history="1">
        <w:r w:rsidRPr="00FC3248">
          <w:rPr>
            <w:rFonts w:ascii="Times New Roman" w:eastAsia="Times New Roman" w:hAnsi="Times New Roman" w:cs="Times New Roman"/>
            <w:color w:val="0000FF"/>
            <w:sz w:val="24"/>
            <w:szCs w:val="24"/>
            <w:u w:val="single"/>
          </w:rPr>
          <w:t>ECO 316</w:t>
        </w:r>
      </w:hyperlink>
      <w:r w:rsidRPr="00FC3248">
        <w:rPr>
          <w:rFonts w:ascii="Times New Roman" w:eastAsia="Times New Roman" w:hAnsi="Times New Roman" w:cs="Times New Roman"/>
          <w:sz w:val="24"/>
          <w:szCs w:val="24"/>
        </w:rPr>
        <w:t xml:space="preserve"> Comparative Economic Systems (if not taken as a requirement)</w:t>
      </w:r>
    </w:p>
    <w:p w:rsidR="00FC3248" w:rsidRPr="00FC3248" w:rsidRDefault="00FC3248" w:rsidP="00FC324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BUS350" w:history="1">
        <w:r w:rsidRPr="00FC3248">
          <w:rPr>
            <w:rFonts w:ascii="Times New Roman" w:eastAsia="Times New Roman" w:hAnsi="Times New Roman" w:cs="Times New Roman"/>
            <w:color w:val="0000FF"/>
            <w:sz w:val="24"/>
            <w:szCs w:val="24"/>
            <w:u w:val="single"/>
          </w:rPr>
          <w:t>BUS 350</w:t>
        </w:r>
      </w:hyperlink>
      <w:r w:rsidRPr="00FC3248">
        <w:rPr>
          <w:rFonts w:ascii="Times New Roman" w:eastAsia="Times New Roman" w:hAnsi="Times New Roman" w:cs="Times New Roman"/>
          <w:sz w:val="24"/>
          <w:szCs w:val="24"/>
        </w:rPr>
        <w:t xml:space="preserve"> Managing Diversity</w:t>
      </w:r>
    </w:p>
    <w:p w:rsidR="00FC3248" w:rsidRPr="00FC3248" w:rsidRDefault="00FC3248" w:rsidP="00FC324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BUS401" w:history="1">
        <w:r w:rsidRPr="00FC3248">
          <w:rPr>
            <w:rFonts w:ascii="Times New Roman" w:eastAsia="Times New Roman" w:hAnsi="Times New Roman" w:cs="Times New Roman"/>
            <w:color w:val="0000FF"/>
            <w:sz w:val="24"/>
            <w:szCs w:val="24"/>
            <w:u w:val="single"/>
          </w:rPr>
          <w:t>BUS 401</w:t>
        </w:r>
      </w:hyperlink>
      <w:r w:rsidRPr="00FC3248">
        <w:rPr>
          <w:rFonts w:ascii="Times New Roman" w:eastAsia="Times New Roman" w:hAnsi="Times New Roman" w:cs="Times New Roman"/>
          <w:sz w:val="24"/>
          <w:szCs w:val="24"/>
        </w:rPr>
        <w:t xml:space="preserve"> Logistics Seminar</w:t>
      </w:r>
    </w:p>
    <w:p w:rsidR="00FC3248" w:rsidRPr="00FC3248" w:rsidRDefault="00FC3248" w:rsidP="00FC324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BUS468" w:history="1">
        <w:r w:rsidRPr="00FC3248">
          <w:rPr>
            <w:rFonts w:ascii="Times New Roman" w:eastAsia="Times New Roman" w:hAnsi="Times New Roman" w:cs="Times New Roman"/>
            <w:color w:val="0000FF"/>
            <w:sz w:val="24"/>
            <w:szCs w:val="24"/>
            <w:u w:val="single"/>
          </w:rPr>
          <w:t>BUS 468</w:t>
        </w:r>
      </w:hyperlink>
      <w:r w:rsidRPr="00FC3248">
        <w:rPr>
          <w:rFonts w:ascii="Times New Roman" w:eastAsia="Times New Roman" w:hAnsi="Times New Roman" w:cs="Times New Roman"/>
          <w:sz w:val="24"/>
          <w:szCs w:val="24"/>
        </w:rPr>
        <w:t xml:space="preserve"> Internship in International Business</w:t>
      </w:r>
    </w:p>
    <w:p w:rsidR="00FC3248" w:rsidRPr="00FC3248" w:rsidRDefault="00FC3248" w:rsidP="00FC324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BUS490" w:history="1">
        <w:r w:rsidRPr="00FC3248">
          <w:rPr>
            <w:rFonts w:ascii="Times New Roman" w:eastAsia="Times New Roman" w:hAnsi="Times New Roman" w:cs="Times New Roman"/>
            <w:color w:val="0000FF"/>
            <w:sz w:val="24"/>
            <w:szCs w:val="24"/>
            <w:u w:val="single"/>
          </w:rPr>
          <w:t>BUS 490</w:t>
        </w:r>
      </w:hyperlink>
      <w:r w:rsidRPr="00FC3248">
        <w:rPr>
          <w:rFonts w:ascii="Times New Roman" w:eastAsia="Times New Roman" w:hAnsi="Times New Roman" w:cs="Times New Roman"/>
          <w:sz w:val="24"/>
          <w:szCs w:val="24"/>
        </w:rPr>
        <w:t xml:space="preserve"> International Business Travel/Study or International Travel/Study courses as designated from any major</w:t>
      </w:r>
    </w:p>
    <w:p w:rsidR="00FC3248" w:rsidRPr="00FC3248" w:rsidRDefault="00FC3248" w:rsidP="00FC32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COM 315 Multicultural Communication</w:t>
      </w:r>
    </w:p>
    <w:p w:rsidR="00FC3248" w:rsidRPr="00FC3248" w:rsidRDefault="00FC3248" w:rsidP="00FC32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PHL 310 Ethics and Business</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b/>
          <w:bCs/>
          <w:i/>
          <w:iCs/>
          <w:sz w:val="24"/>
          <w:szCs w:val="24"/>
        </w:rPr>
        <w:t>Foreign Language Requirement:</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Foreign language study is an integral component of the international business major. Elmhurst College currently offers language studies in French, German, and Spanish. Other language study outside of Elmhurst College can be arranged through the Department of Foreign Languages and Literatures and the Director of International Business programs.</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In general, students are required to demonstrate a competency in any foreign language equivalent to a 305 level as in FRN 305 (Business French), GRM 305 (Business German), and SPN 305 (Business Spanish). The appropriate number of courses necessary to reach a 305 level in a language will vary according to the amount of previous language courses at a high school or college level and/or bilingual ability.</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b/>
          <w:bCs/>
          <w:i/>
          <w:iCs/>
          <w:sz w:val="24"/>
          <w:szCs w:val="24"/>
        </w:rPr>
        <w:t>International Studies:</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 xml:space="preserve">Variable credit will be awarded for foreign-based study as part of the international business major. Students are strongly encouraged to pursue some form of foreign-based study as part </w:t>
      </w:r>
      <w:r w:rsidRPr="00FC3248">
        <w:rPr>
          <w:rFonts w:ascii="Times New Roman" w:eastAsia="Times New Roman" w:hAnsi="Times New Roman" w:cs="Times New Roman"/>
          <w:sz w:val="24"/>
          <w:szCs w:val="24"/>
        </w:rPr>
        <w:lastRenderedPageBreak/>
        <w:t>of the international learning experience. It is highly recommended that a student consult with the international business director prior to making arrangements to discuss the various study-abroad options.</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 </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 xml:space="preserve">Requirements for a </w:t>
      </w:r>
      <w:r>
        <w:rPr>
          <w:rFonts w:ascii="Times New Roman" w:eastAsia="Times New Roman" w:hAnsi="Times New Roman" w:cs="Times New Roman"/>
          <w:sz w:val="24"/>
          <w:szCs w:val="24"/>
        </w:rPr>
        <w:t>DOB</w:t>
      </w:r>
      <w:r w:rsidRPr="00FC3248">
        <w:rPr>
          <w:rFonts w:ascii="Times New Roman" w:eastAsia="Times New Roman" w:hAnsi="Times New Roman" w:cs="Times New Roman"/>
          <w:sz w:val="24"/>
          <w:szCs w:val="24"/>
        </w:rPr>
        <w:t xml:space="preserve"> Minor with an International Business Major</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sz w:val="24"/>
          <w:szCs w:val="24"/>
        </w:rPr>
        <w:t xml:space="preserve">Three courses in a specialized </w:t>
      </w:r>
      <w:r>
        <w:rPr>
          <w:rFonts w:ascii="Times New Roman" w:eastAsia="Times New Roman" w:hAnsi="Times New Roman" w:cs="Times New Roman"/>
          <w:sz w:val="24"/>
          <w:szCs w:val="24"/>
        </w:rPr>
        <w:t>DOB</w:t>
      </w:r>
      <w:r w:rsidRPr="00FC3248">
        <w:rPr>
          <w:rFonts w:ascii="Times New Roman" w:eastAsia="Times New Roman" w:hAnsi="Times New Roman" w:cs="Times New Roman"/>
          <w:sz w:val="24"/>
          <w:szCs w:val="24"/>
        </w:rPr>
        <w:t xml:space="preserve"> major (e.g., accounting, finance, logistics and transportation management, management, marketing) as required.</w:t>
      </w:r>
    </w:p>
    <w:p w:rsidR="00FC3248" w:rsidRPr="00FC3248" w:rsidRDefault="00FC3248" w:rsidP="00FC3248">
      <w:pPr>
        <w:spacing w:before="100" w:beforeAutospacing="1" w:after="100" w:afterAutospacing="1" w:line="240" w:lineRule="auto"/>
        <w:rPr>
          <w:rFonts w:ascii="Times New Roman" w:eastAsia="Times New Roman" w:hAnsi="Times New Roman" w:cs="Times New Roman"/>
          <w:sz w:val="24"/>
          <w:szCs w:val="24"/>
        </w:rPr>
      </w:pPr>
      <w:r w:rsidRPr="00FC3248">
        <w:rPr>
          <w:rFonts w:ascii="Times New Roman" w:eastAsia="Times New Roman" w:hAnsi="Times New Roman" w:cs="Times New Roman"/>
          <w:b/>
          <w:bCs/>
          <w:sz w:val="24"/>
          <w:szCs w:val="24"/>
        </w:rPr>
        <w:t>Note:</w:t>
      </w:r>
      <w:r w:rsidRPr="00FC3248">
        <w:rPr>
          <w:rFonts w:ascii="Times New Roman" w:eastAsia="Times New Roman" w:hAnsi="Times New Roman" w:cs="Times New Roman"/>
          <w:sz w:val="24"/>
          <w:szCs w:val="24"/>
        </w:rPr>
        <w:t xml:space="preserve"> Course minors or concentrations in non-</w:t>
      </w:r>
      <w:r>
        <w:rPr>
          <w:rFonts w:ascii="Times New Roman" w:eastAsia="Times New Roman" w:hAnsi="Times New Roman" w:cs="Times New Roman"/>
          <w:sz w:val="24"/>
          <w:szCs w:val="24"/>
        </w:rPr>
        <w:t>DOB</w:t>
      </w:r>
      <w:r w:rsidRPr="00FC3248">
        <w:rPr>
          <w:rFonts w:ascii="Times New Roman" w:eastAsia="Times New Roman" w:hAnsi="Times New Roman" w:cs="Times New Roman"/>
          <w:sz w:val="24"/>
          <w:szCs w:val="24"/>
        </w:rPr>
        <w:t xml:space="preserve"> areas (e.g., foreign language, political science and geography) are by interdepartmental arrangement.</w:t>
      </w:r>
    </w:p>
    <w:p w:rsidR="00CF0C0F" w:rsidRDefault="00CF0C0F"/>
    <w:sectPr w:rsidR="00CF0C0F" w:rsidSect="00CF0C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647F"/>
    <w:multiLevelType w:val="multilevel"/>
    <w:tmpl w:val="397A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36457"/>
    <w:multiLevelType w:val="multilevel"/>
    <w:tmpl w:val="00E6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248"/>
    <w:rsid w:val="00CF0C0F"/>
    <w:rsid w:val="00FC3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header">
    <w:name w:val="bodyheader"/>
    <w:basedOn w:val="Normal"/>
    <w:rsid w:val="00FC32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324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C3248"/>
    <w:rPr>
      <w:color w:val="0000FF"/>
      <w:u w:val="single"/>
    </w:rPr>
  </w:style>
  <w:style w:type="character" w:styleId="Textoennegrita">
    <w:name w:val="Strong"/>
    <w:basedOn w:val="Fuentedeprrafopredeter"/>
    <w:uiPriority w:val="22"/>
    <w:qFormat/>
    <w:rsid w:val="00FC3248"/>
    <w:rPr>
      <w:b/>
      <w:bCs/>
    </w:rPr>
  </w:style>
  <w:style w:type="character" w:styleId="nfasis">
    <w:name w:val="Emphasis"/>
    <w:basedOn w:val="Fuentedeprrafopredeter"/>
    <w:uiPriority w:val="20"/>
    <w:qFormat/>
    <w:rsid w:val="00FC3248"/>
    <w:rPr>
      <w:i/>
      <w:iCs/>
    </w:rPr>
  </w:style>
  <w:style w:type="paragraph" w:customStyle="1" w:styleId="bodysub">
    <w:name w:val="bodysub"/>
    <w:basedOn w:val="Normal"/>
    <w:rsid w:val="00FC3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00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be.elmhurst.edu/academic/eco.asp" TargetMode="External"/><Relationship Id="rId13" Type="http://schemas.openxmlformats.org/officeDocument/2006/relationships/hyperlink" Target="http://cbe.elmhurst.edu/academic/bus.asp" TargetMode="External"/><Relationship Id="rId3" Type="http://schemas.openxmlformats.org/officeDocument/2006/relationships/settings" Target="settings.xml"/><Relationship Id="rId7" Type="http://schemas.openxmlformats.org/officeDocument/2006/relationships/hyperlink" Target="http://cbe.elmhurst.edu/academic/bus.asp" TargetMode="External"/><Relationship Id="rId12" Type="http://schemas.openxmlformats.org/officeDocument/2006/relationships/hyperlink" Target="http://cbe.elmhurst.edu/academic/bus.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be.elmhurst.edu/academic/bus.asp" TargetMode="External"/><Relationship Id="rId11" Type="http://schemas.openxmlformats.org/officeDocument/2006/relationships/hyperlink" Target="http://cbe.elmhurst.edu/academic/eco.asp" TargetMode="External"/><Relationship Id="rId5" Type="http://schemas.openxmlformats.org/officeDocument/2006/relationships/hyperlink" Target="http://cbe.elmhurst.edu/academic/core.asp" TargetMode="External"/><Relationship Id="rId15" Type="http://schemas.openxmlformats.org/officeDocument/2006/relationships/hyperlink" Target="http://cbe.elmhurst.edu/academic/bus.asp" TargetMode="External"/><Relationship Id="rId10" Type="http://schemas.openxmlformats.org/officeDocument/2006/relationships/hyperlink" Target="http://cbe.elmhurst.edu/academic/eco.asp" TargetMode="External"/><Relationship Id="rId4" Type="http://schemas.openxmlformats.org/officeDocument/2006/relationships/webSettings" Target="webSettings.xml"/><Relationship Id="rId9" Type="http://schemas.openxmlformats.org/officeDocument/2006/relationships/hyperlink" Target="http://cbe.elmhurst.edu/academic/eco.asp" TargetMode="External"/><Relationship Id="rId14" Type="http://schemas.openxmlformats.org/officeDocument/2006/relationships/hyperlink" Target="http://cbe.elmhurst.edu/academic/bus.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THETENGU</dc:creator>
  <cp:lastModifiedBy>THETENGU</cp:lastModifiedBy>
  <cp:revision>1</cp:revision>
  <dcterms:created xsi:type="dcterms:W3CDTF">2012-11-08T17:25:00Z</dcterms:created>
  <dcterms:modified xsi:type="dcterms:W3CDTF">2012-11-08T17:26:00Z</dcterms:modified>
</cp:coreProperties>
</file>