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5274" w14:textId="27E9A714" w:rsidR="00585D12" w:rsidRPr="003864E2" w:rsidRDefault="00585D12">
      <w:pPr>
        <w:rPr>
          <w:b/>
          <w:bCs/>
        </w:rPr>
      </w:pPr>
      <w:r w:rsidRPr="003864E2">
        <w:rPr>
          <w:b/>
          <w:bCs/>
        </w:rPr>
        <w:t xml:space="preserve">1. Doanh thu và số lượng đơn hàng theo thời gian: </w:t>
      </w:r>
    </w:p>
    <w:p w14:paraId="67FD0607" w14:textId="07C314BD" w:rsidR="0068301F" w:rsidRDefault="00585D12">
      <w:r w:rsidRPr="00585D12">
        <w:rPr>
          <w:noProof/>
        </w:rPr>
        <w:drawing>
          <wp:inline distT="0" distB="0" distL="0" distR="0" wp14:anchorId="2595F274" wp14:editId="158E1B89">
            <wp:extent cx="5612130" cy="2383790"/>
            <wp:effectExtent l="0" t="0" r="7620" b="0"/>
            <wp:docPr id="1774810314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0314" name="Picture 1" descr="A graph with a line and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F83B" w14:textId="77777777" w:rsidR="00585D12" w:rsidRPr="00585D12" w:rsidRDefault="00585D12" w:rsidP="00585D12">
      <w:pPr>
        <w:numPr>
          <w:ilvl w:val="0"/>
          <w:numId w:val="1"/>
        </w:numPr>
      </w:pPr>
      <w:r w:rsidRPr="00585D12">
        <w:rPr>
          <w:b/>
          <w:bCs/>
        </w:rPr>
        <w:t>Đơn hàng tăng mạnh sau 06/2013</w:t>
      </w:r>
      <w:r w:rsidRPr="00585D12">
        <w:t> và giữ mức cao đến 05/2014, trong khi trước đó chỉ vài trăm đơn/tháng. Đây có thể là thời điểm mở rộng thị trường, thêm kênh bán mới hoặc thay đổi quy trình ghi nhận đơn.</w:t>
      </w:r>
    </w:p>
    <w:p w14:paraId="07FBE6A6" w14:textId="77777777" w:rsidR="00585D12" w:rsidRPr="00585D12" w:rsidRDefault="00585D12" w:rsidP="00585D12">
      <w:pPr>
        <w:numPr>
          <w:ilvl w:val="0"/>
          <w:numId w:val="2"/>
        </w:numPr>
      </w:pPr>
      <w:r w:rsidRPr="00585D12">
        <w:rPr>
          <w:b/>
          <w:bCs/>
        </w:rPr>
        <w:t>Doanh thu biến động mạnh hơn số đơn</w:t>
      </w:r>
      <w:r w:rsidRPr="00585D12">
        <w:t>: có tháng đơn hàng vẫn cao nhưng doanh thu tụt (ví dụ ~03/2014 doanh thu rất thấp dù đơn vẫn nhiều) </w:t>
      </w:r>
      <w:r w:rsidRPr="00585D12">
        <w:rPr>
          <w:rFonts w:ascii="Cambria Math" w:hAnsi="Cambria Math" w:cs="Cambria Math"/>
        </w:rPr>
        <w:t>⇒</w:t>
      </w:r>
      <w:r w:rsidRPr="00585D12">
        <w:t xml:space="preserve"> khả năng giá trị đơn bình quân giảm, khuyến mãi sâu, hoặc dữ liệu doanh thu bị thiếu.</w:t>
      </w:r>
    </w:p>
    <w:p w14:paraId="65CC217B" w14:textId="77777777" w:rsidR="00585D12" w:rsidRPr="00585D12" w:rsidRDefault="00585D12" w:rsidP="00585D12">
      <w:pPr>
        <w:numPr>
          <w:ilvl w:val="0"/>
          <w:numId w:val="3"/>
        </w:numPr>
      </w:pPr>
      <w:r w:rsidRPr="00585D12">
        <w:rPr>
          <w:b/>
          <w:bCs/>
        </w:rPr>
        <w:t>Các spike và drop bất thường</w:t>
      </w:r>
      <w:r w:rsidRPr="00585D12">
        <w:t>: đặc biệt giữa 2013–2014 doanh thu tăng vọt rồi tụt sâu qua vài tháng liên tiếp (đỉnh tới ~8M rồi về gần 0). Nếu không có chiến dịch cực lớn, nên kiểm tra lại pipeline doanh thu: dữ liệu nhập thiếu, tỷ giá, hoặc chuyển đổi đơn vị?</w:t>
      </w:r>
    </w:p>
    <w:p w14:paraId="1833383F" w14:textId="77996A50" w:rsidR="003E05C1" w:rsidRDefault="00585D12" w:rsidP="003E05C1">
      <w:pPr>
        <w:numPr>
          <w:ilvl w:val="0"/>
          <w:numId w:val="4"/>
        </w:numPr>
      </w:pPr>
      <w:r w:rsidRPr="00585D12">
        <w:rPr>
          <w:b/>
          <w:bCs/>
        </w:rPr>
        <w:t>Tương quan chưa ổn định</w:t>
      </w:r>
      <w:r w:rsidRPr="00585D12">
        <w:t>: trước 2013, khi số đơn tăng thì doanh thu cũng tăng; sau 2013 nhiều tháng quan hệ này “vỡ”. Cần kiểm tra xem có thay đổi cách tính doanh thu (net/gross), thêm loại đơn giá trị thấp, hay ghi nhận doanh thu theo kỳ khác.</w:t>
      </w:r>
    </w:p>
    <w:p w14:paraId="54191DF6" w14:textId="3ACF1CF1" w:rsidR="003E05C1" w:rsidRDefault="003E05C1" w:rsidP="003E05C1">
      <w:pPr>
        <w:ind w:left="360"/>
      </w:pPr>
    </w:p>
    <w:p w14:paraId="6489C35B" w14:textId="429013EA" w:rsidR="003E05C1" w:rsidRPr="003864E2" w:rsidRDefault="003E05C1" w:rsidP="003E05C1">
      <w:pPr>
        <w:rPr>
          <w:b/>
          <w:bCs/>
        </w:rPr>
      </w:pPr>
      <w:r w:rsidRPr="003864E2">
        <w:rPr>
          <w:b/>
          <w:bCs/>
        </w:rPr>
        <w:t xml:space="preserve">2. Doanh thu trung bình và trung vị theo thời gian: </w:t>
      </w:r>
    </w:p>
    <w:p w14:paraId="3A04C86D" w14:textId="77777777" w:rsidR="003E05C1" w:rsidRDefault="003E05C1" w:rsidP="003E05C1">
      <w:pPr>
        <w:ind w:left="360"/>
      </w:pPr>
    </w:p>
    <w:p w14:paraId="3F11DF50" w14:textId="2FE92DDC" w:rsidR="003E05C1" w:rsidRDefault="003E05C1" w:rsidP="003E05C1">
      <w:r w:rsidRPr="003E05C1">
        <w:rPr>
          <w:noProof/>
        </w:rPr>
        <w:lastRenderedPageBreak/>
        <w:drawing>
          <wp:inline distT="0" distB="0" distL="0" distR="0" wp14:anchorId="1F911EED" wp14:editId="169A340F">
            <wp:extent cx="5612130" cy="2782570"/>
            <wp:effectExtent l="0" t="0" r="7620" b="0"/>
            <wp:docPr id="210366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61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E3C2" w14:textId="5B96B104" w:rsidR="003E05C1" w:rsidRDefault="003E05C1" w:rsidP="003E05C1">
      <w:r w:rsidRPr="003E05C1">
        <w:rPr>
          <w:noProof/>
        </w:rPr>
        <w:drawing>
          <wp:inline distT="0" distB="0" distL="0" distR="0" wp14:anchorId="6D49B223" wp14:editId="4EE8FF4B">
            <wp:extent cx="5612130" cy="2785110"/>
            <wp:effectExtent l="0" t="0" r="7620" b="0"/>
            <wp:docPr id="1143158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589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9F4E" w14:textId="77777777" w:rsidR="003E05C1" w:rsidRPr="003E05C1" w:rsidRDefault="003E05C1" w:rsidP="003E05C1">
      <w:pPr>
        <w:numPr>
          <w:ilvl w:val="0"/>
          <w:numId w:val="9"/>
        </w:numPr>
      </w:pPr>
      <w:r w:rsidRPr="003E05C1">
        <w:rPr>
          <w:b/>
          <w:bCs/>
        </w:rPr>
        <w:t>Trung vị vẫn lao dốc giống như mean</w:t>
      </w:r>
      <w:r w:rsidRPr="003E05C1">
        <w:t>: Sau khoảng 07/2013, median rơi về quanh vài trăm rồi sát 0 </w:t>
      </w:r>
      <w:r w:rsidRPr="003E05C1">
        <w:rPr>
          <w:rFonts w:ascii="Cambria Math" w:hAnsi="Cambria Math" w:cs="Cambria Math"/>
        </w:rPr>
        <w:t>⇒</w:t>
      </w:r>
      <w:r w:rsidRPr="003E05C1">
        <w:t xml:space="preserve"> kh</w:t>
      </w:r>
      <w:r w:rsidRPr="003E05C1">
        <w:rPr>
          <w:rFonts w:cs="Times New Roman"/>
        </w:rPr>
        <w:t>ô</w:t>
      </w:r>
      <w:r w:rsidRPr="003E05C1">
        <w:t>ng</w:t>
      </w:r>
      <w:r w:rsidRPr="003E05C1">
        <w:rPr>
          <w:rFonts w:cs="Times New Roman"/>
        </w:rPr>
        <w:t> </w:t>
      </w:r>
      <w:r w:rsidRPr="003E05C1">
        <w:t>phải do một vài outlier kéo xuống mà phần lớn đơn hàng thực sự có TotalDue rất thấp/0.</w:t>
      </w:r>
    </w:p>
    <w:p w14:paraId="4E097AE2" w14:textId="77777777" w:rsidR="003E05C1" w:rsidRPr="003E05C1" w:rsidRDefault="003E05C1" w:rsidP="003E05C1">
      <w:pPr>
        <w:numPr>
          <w:ilvl w:val="0"/>
          <w:numId w:val="10"/>
        </w:numPr>
      </w:pPr>
      <w:r w:rsidRPr="003E05C1">
        <w:rPr>
          <w:b/>
          <w:bCs/>
        </w:rPr>
        <w:t>Các regime rõ rệt</w:t>
      </w:r>
      <w:r w:rsidRPr="003E05C1">
        <w:t>:</w:t>
      </w:r>
    </w:p>
    <w:p w14:paraId="5CBC05BE" w14:textId="77777777" w:rsidR="003E05C1" w:rsidRPr="003E05C1" w:rsidRDefault="003E05C1" w:rsidP="003E05C1">
      <w:pPr>
        <w:numPr>
          <w:ilvl w:val="0"/>
          <w:numId w:val="11"/>
        </w:numPr>
      </w:pPr>
      <w:r w:rsidRPr="003E05C1">
        <w:t>05/2011–06/2013: Trung vị ổn quanh 2.3k–4k.</w:t>
      </w:r>
    </w:p>
    <w:p w14:paraId="34353B77" w14:textId="77777777" w:rsidR="003E05C1" w:rsidRPr="003E05C1" w:rsidRDefault="003E05C1" w:rsidP="003E05C1">
      <w:pPr>
        <w:numPr>
          <w:ilvl w:val="0"/>
          <w:numId w:val="12"/>
        </w:numPr>
      </w:pPr>
      <w:r w:rsidRPr="003E05C1">
        <w:t>Từ 07/2013: rớt thẳng xuống ~100–600. Điều này có vẻ trùng với giai đoạn số đơn tăng vọt → có thể bạn đưa vào nhiều đơn giá trị thấp (khuyến mãi 100%, voucher) hoặc data ghi nhận sai.</w:t>
      </w:r>
    </w:p>
    <w:p w14:paraId="79371E37" w14:textId="77777777" w:rsidR="003E05C1" w:rsidRPr="003E05C1" w:rsidRDefault="003E05C1" w:rsidP="003E05C1">
      <w:pPr>
        <w:numPr>
          <w:ilvl w:val="0"/>
          <w:numId w:val="13"/>
        </w:numPr>
      </w:pPr>
      <w:r w:rsidRPr="003E05C1">
        <w:rPr>
          <w:b/>
          <w:bCs/>
        </w:rPr>
        <w:lastRenderedPageBreak/>
        <w:t>Cú “chạm đáy” liên tục gần cuối chuỗi</w:t>
      </w:r>
      <w:r w:rsidRPr="003E05C1">
        <w:t xml:space="preserve">: Nhiều tháng median ≈ 0 </w:t>
      </w:r>
      <w:r w:rsidRPr="003E05C1">
        <w:rPr>
          <w:rFonts w:ascii="Cambria Math" w:hAnsi="Cambria Math" w:cs="Cambria Math"/>
        </w:rPr>
        <w:t>⇒</w:t>
      </w:r>
      <w:r w:rsidRPr="003E05C1">
        <w:t xml:space="preserve"> cần kiểm tra gấp xem có bản ghi TotalDue = 0 hoặc bị thiếu currency conversion.</w:t>
      </w:r>
    </w:p>
    <w:p w14:paraId="0C76C2F6" w14:textId="0D436A27" w:rsidR="003E05C1" w:rsidRDefault="003E05C1" w:rsidP="003E05C1">
      <w:r w:rsidRPr="003E05C1">
        <w:rPr>
          <w:noProof/>
        </w:rPr>
        <w:drawing>
          <wp:inline distT="0" distB="0" distL="0" distR="0" wp14:anchorId="6E4C0A32" wp14:editId="4260F0CB">
            <wp:extent cx="5612130" cy="2383790"/>
            <wp:effectExtent l="0" t="0" r="7620" b="0"/>
            <wp:docPr id="919764223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64223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705D" w14:textId="5ECB0778" w:rsidR="003864E2" w:rsidRPr="003864E2" w:rsidRDefault="003864E2" w:rsidP="003E05C1">
      <w:pPr>
        <w:rPr>
          <w:b/>
          <w:bCs/>
          <w:color w:val="EE0000"/>
        </w:rPr>
      </w:pPr>
      <w:r w:rsidRPr="003864E2">
        <w:rPr>
          <w:b/>
          <w:bCs/>
          <w:color w:val="EE0000"/>
        </w:rPr>
        <w:t>ACTION:</w:t>
      </w:r>
    </w:p>
    <w:p w14:paraId="4A4E1BBC" w14:textId="77777777" w:rsidR="003864E2" w:rsidRPr="00201DEA" w:rsidRDefault="003864E2" w:rsidP="003864E2">
      <w:pPr>
        <w:numPr>
          <w:ilvl w:val="0"/>
          <w:numId w:val="14"/>
        </w:numPr>
        <w:rPr>
          <w:color w:val="EE0000"/>
        </w:rPr>
      </w:pPr>
      <w:r w:rsidRPr="00201DEA">
        <w:rPr>
          <w:color w:val="EE0000"/>
        </w:rPr>
        <w:t>Xác minh với domain/ops: có chiến dịch “free” nào bắt đầu 07/2013 không? Nếu không có, khả năng cao là lỗi ghi nhận.</w:t>
      </w:r>
    </w:p>
    <w:p w14:paraId="318ACB19" w14:textId="77777777" w:rsidR="003864E2" w:rsidRPr="00201DEA" w:rsidRDefault="003864E2" w:rsidP="003864E2">
      <w:pPr>
        <w:numPr>
          <w:ilvl w:val="0"/>
          <w:numId w:val="15"/>
        </w:numPr>
        <w:rPr>
          <w:color w:val="EE0000"/>
        </w:rPr>
      </w:pPr>
      <w:r w:rsidRPr="00201DEA">
        <w:rPr>
          <w:color w:val="EE0000"/>
        </w:rPr>
        <w:t>Truy ngược pipeline dữ liệu: kiểm tra job import/transform từ 07/2013 xem có thay đổi logic, đặt default 0 khi thiếu giá trị, hay bỏ qua thuế/phí.</w:t>
      </w:r>
    </w:p>
    <w:p w14:paraId="137F7421" w14:textId="77777777" w:rsidR="003864E2" w:rsidRDefault="003864E2" w:rsidP="003E05C1">
      <w:pPr>
        <w:rPr>
          <w:b/>
          <w:bCs/>
          <w:color w:val="EE0000"/>
        </w:rPr>
      </w:pPr>
    </w:p>
    <w:p w14:paraId="45A17B7C" w14:textId="4C15C591" w:rsidR="00DF22D6" w:rsidRDefault="003864E2" w:rsidP="003864E2">
      <w:pPr>
        <w:rPr>
          <w:b/>
          <w:bCs/>
        </w:rPr>
      </w:pPr>
      <w:r>
        <w:rPr>
          <w:b/>
          <w:bCs/>
        </w:rPr>
        <w:t>3</w:t>
      </w:r>
      <w:r w:rsidRPr="003864E2">
        <w:rPr>
          <w:b/>
          <w:bCs/>
        </w:rPr>
        <w:t>. Doanh thu và số lượng đơn hàng theo</w:t>
      </w:r>
      <w:r w:rsidR="00DF22D6">
        <w:rPr>
          <w:b/>
          <w:bCs/>
        </w:rPr>
        <w:t xml:space="preserve"> sản phẩm</w:t>
      </w:r>
      <w:r w:rsidRPr="003864E2">
        <w:rPr>
          <w:b/>
          <w:bCs/>
        </w:rPr>
        <w:t xml:space="preserve">: </w:t>
      </w:r>
    </w:p>
    <w:p w14:paraId="7A22CCA8" w14:textId="6188513D" w:rsidR="003864E2" w:rsidRPr="003864E2" w:rsidRDefault="00DF22D6" w:rsidP="003864E2">
      <w:pPr>
        <w:rPr>
          <w:b/>
          <w:bCs/>
        </w:rPr>
      </w:pPr>
      <w:r w:rsidRPr="00201DEA">
        <w:rPr>
          <w:b/>
          <w:bCs/>
          <w:noProof/>
          <w:color w:val="EE0000"/>
        </w:rPr>
        <w:drawing>
          <wp:inline distT="0" distB="0" distL="0" distR="0" wp14:anchorId="5938CC92" wp14:editId="511375E7">
            <wp:extent cx="5347544" cy="3041650"/>
            <wp:effectExtent l="0" t="0" r="5715" b="6350"/>
            <wp:docPr id="1298479977" name="Picture 1" descr="A graph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79977" name="Picture 1" descr="A graph of blue and orange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421" cy="30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D85A" w14:textId="7F4E1FBB" w:rsidR="003864E2" w:rsidRDefault="003864E2" w:rsidP="003E05C1">
      <w:pPr>
        <w:rPr>
          <w:b/>
          <w:bCs/>
          <w:color w:val="EE0000"/>
        </w:rPr>
      </w:pPr>
    </w:p>
    <w:p w14:paraId="6CB2E411" w14:textId="338CA1FC" w:rsidR="00201DEA" w:rsidRPr="00DF22D6" w:rsidRDefault="00DF22D6" w:rsidP="003E05C1">
      <w:pPr>
        <w:rPr>
          <w:b/>
          <w:bCs/>
        </w:rPr>
      </w:pPr>
      <w:r w:rsidRPr="00DF22D6">
        <w:rPr>
          <w:b/>
          <w:bCs/>
          <w:noProof/>
          <w:color w:val="EE0000"/>
        </w:rPr>
        <w:drawing>
          <wp:inline distT="0" distB="0" distL="0" distR="0" wp14:anchorId="352F07F4" wp14:editId="765B65EA">
            <wp:extent cx="5612130" cy="3192145"/>
            <wp:effectExtent l="0" t="0" r="7620" b="8255"/>
            <wp:docPr id="910945834" name="Picture 1" descr="A graph with blue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45834" name="Picture 1" descr="A graph with blue and white strip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DEA">
        <w:rPr>
          <w:b/>
          <w:bCs/>
          <w:color w:val="EE0000"/>
        </w:rPr>
        <w:br/>
      </w:r>
      <w:r w:rsidR="00201DEA" w:rsidRPr="00DF22D6">
        <w:rPr>
          <w:b/>
          <w:bCs/>
        </w:rPr>
        <w:t>Nhận xét:</w:t>
      </w:r>
    </w:p>
    <w:p w14:paraId="1BEE6F78" w14:textId="4B3472E2" w:rsidR="00201DEA" w:rsidRPr="00DF22D6" w:rsidRDefault="00201DEA" w:rsidP="00201DEA">
      <w:pPr>
        <w:numPr>
          <w:ilvl w:val="0"/>
          <w:numId w:val="16"/>
        </w:numPr>
      </w:pPr>
      <w:r w:rsidRPr="00201DEA">
        <w:t>Số lượng vs giá trị không đồng pha: AWC Logo Cap, Water Bottle - 30 Oz., Sport-100 Helmet (các màu)</w:t>
      </w:r>
      <w:r w:rsidRPr="00DF22D6">
        <w:t xml:space="preserve"> </w:t>
      </w:r>
      <w:r w:rsidRPr="00201DEA">
        <w:t>nằm top về số lượng nhưng doanh thu trung bình mỗi đơn khá thấp (dưới 70).</w:t>
      </w:r>
    </w:p>
    <w:p w14:paraId="2C9906A3" w14:textId="746CD5F6" w:rsidR="00DF22D6" w:rsidRPr="00DF22D6" w:rsidRDefault="00DF22D6" w:rsidP="00DF22D6">
      <w:pPr>
        <w:pStyle w:val="ListParagraph"/>
        <w:numPr>
          <w:ilvl w:val="0"/>
          <w:numId w:val="16"/>
        </w:numPr>
      </w:pPr>
      <w:r w:rsidRPr="00DF22D6">
        <w:t xml:space="preserve">Bán xe đạp cao cấp thống trị doanh thu: 10 sản phẩm dẫn đầu đều là các biến thể Road/Mountain, đặc biệt dòng Mountain-200 Black/Silver đóng góp mạnh (từng SKU đem về ~3.3–4.3M). </w:t>
      </w:r>
    </w:p>
    <w:p w14:paraId="5299A2B1" w14:textId="77777777" w:rsidR="00DF22D6" w:rsidRPr="00DF22D6" w:rsidRDefault="00DF22D6" w:rsidP="00DF22D6">
      <w:pPr>
        <w:pStyle w:val="ListParagraph"/>
        <w:numPr>
          <w:ilvl w:val="0"/>
          <w:numId w:val="16"/>
        </w:numPr>
      </w:pPr>
      <w:r w:rsidRPr="00DF22D6">
        <w:t>Không có phụ kiện/hàng giá rẻ trong top doanh thu: trái ngược với biểu đồ “số lượng”, ở đây chỉ còn các sản phẩm ticket cao. Điều này củng cố kết luận rằng những đơn hàng 0 đồng/giá thấp đang không đóng góp vào top-line, nhưng số lượng của chúng vẫn cần xử lý vì ảnh hưởng đến metric bình quân.</w:t>
      </w:r>
    </w:p>
    <w:p w14:paraId="10AE199F" w14:textId="101AC369" w:rsidR="00DF22D6" w:rsidRDefault="00DF22D6" w:rsidP="00DF22D6">
      <w:pPr>
        <w:rPr>
          <w:b/>
          <w:bCs/>
          <w:color w:val="EE0000"/>
        </w:rPr>
      </w:pPr>
      <w:r>
        <w:rPr>
          <w:b/>
          <w:bCs/>
          <w:color w:val="EE0000"/>
        </w:rPr>
        <w:t>Action:</w:t>
      </w:r>
    </w:p>
    <w:p w14:paraId="1470CAF5" w14:textId="546A4DEC" w:rsidR="00DF22D6" w:rsidRPr="00DF22D6" w:rsidRDefault="00DF22D6" w:rsidP="00DF22D6">
      <w:pPr>
        <w:ind w:left="360"/>
        <w:rPr>
          <w:b/>
          <w:bCs/>
          <w:color w:val="EE0000"/>
        </w:rPr>
      </w:pPr>
      <w:r>
        <w:rPr>
          <w:color w:val="EE0000"/>
        </w:rPr>
        <w:t>Với những sản phẩm doanh thu cao , ư</w:t>
      </w:r>
      <w:r w:rsidRPr="00DF22D6">
        <w:rPr>
          <w:color w:val="EE0000"/>
        </w:rPr>
        <w:t>u tiên tồn kho, dịch vụ kèm theo và chiến dịch bảo vệ thị phần.</w:t>
      </w:r>
    </w:p>
    <w:p w14:paraId="5F141292" w14:textId="134BE2FB" w:rsidR="00DF22D6" w:rsidRDefault="00DF22D6" w:rsidP="00DF22D6">
      <w:pPr>
        <w:ind w:left="360"/>
        <w:rPr>
          <w:color w:val="EE0000"/>
        </w:rPr>
      </w:pPr>
      <w:r w:rsidRPr="00DF22D6">
        <w:rPr>
          <w:noProof/>
          <w:color w:val="EE0000"/>
        </w:rPr>
        <w:lastRenderedPageBreak/>
        <w:drawing>
          <wp:inline distT="0" distB="0" distL="0" distR="0" wp14:anchorId="614F6E1B" wp14:editId="66C549DA">
            <wp:extent cx="5612130" cy="2790190"/>
            <wp:effectExtent l="0" t="0" r="7620" b="0"/>
            <wp:docPr id="851628920" name="Picture 1" descr="A graph with a red line an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28920" name="Picture 1" descr="A graph with a red line and green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6013" w14:textId="77777777" w:rsidR="00DF22D6" w:rsidRPr="00DF22D6" w:rsidRDefault="00DF22D6" w:rsidP="00DF22D6">
      <w:pPr>
        <w:ind w:left="360"/>
      </w:pPr>
      <w:r w:rsidRPr="00DF22D6">
        <w:t>Tổng số sản phẩm: 266</w:t>
      </w:r>
    </w:p>
    <w:p w14:paraId="1F6580B0" w14:textId="77777777" w:rsidR="00DF22D6" w:rsidRPr="00DF22D6" w:rsidRDefault="00DF22D6" w:rsidP="00DF22D6">
      <w:pPr>
        <w:ind w:left="360"/>
      </w:pPr>
      <w:r w:rsidRPr="00DF22D6">
        <w:t>Số sản phẩm chiếm 80% doanh thu: 63 (23.68%)</w:t>
      </w:r>
    </w:p>
    <w:p w14:paraId="140693DE" w14:textId="77777777" w:rsidR="00DF22D6" w:rsidRPr="00DF22D6" w:rsidRDefault="00DF22D6" w:rsidP="00DF22D6">
      <w:pPr>
        <w:ind w:left="360"/>
      </w:pPr>
      <w:r w:rsidRPr="00DF22D6">
        <w:t>Tổng doanh thu: $109,846,381.40</w:t>
      </w:r>
    </w:p>
    <w:p w14:paraId="0F6DBB6A" w14:textId="5B635A67" w:rsidR="00DF22D6" w:rsidRPr="00DF22D6" w:rsidRDefault="00DF22D6" w:rsidP="00DF22D6">
      <w:pPr>
        <w:ind w:left="360"/>
      </w:pPr>
      <w:r w:rsidRPr="00DF22D6">
        <w:t>Doanh thu từ 63 sản phẩm hàng đầu: $87,741,348.82</w:t>
      </w:r>
    </w:p>
    <w:p w14:paraId="7F89BFE7" w14:textId="77777777" w:rsidR="00DF22D6" w:rsidRPr="00DF22D6" w:rsidRDefault="00DF22D6" w:rsidP="00DF22D6">
      <w:pPr>
        <w:rPr>
          <w:color w:val="EE0000"/>
        </w:rPr>
      </w:pPr>
    </w:p>
    <w:p w14:paraId="22751247" w14:textId="4B215F2B" w:rsidR="00DF22D6" w:rsidRDefault="00DF22D6" w:rsidP="00DF22D6">
      <w:pPr>
        <w:rPr>
          <w:b/>
          <w:bCs/>
        </w:rPr>
      </w:pPr>
      <w:r>
        <w:rPr>
          <w:b/>
          <w:bCs/>
        </w:rPr>
        <w:t>4</w:t>
      </w:r>
      <w:r w:rsidRPr="003864E2">
        <w:rPr>
          <w:b/>
          <w:bCs/>
        </w:rPr>
        <w:t>. Doanh thu và số lượng đơn hàng theo</w:t>
      </w:r>
      <w:r>
        <w:rPr>
          <w:b/>
          <w:bCs/>
        </w:rPr>
        <w:t xml:space="preserve"> </w:t>
      </w:r>
      <w:r w:rsidRPr="00DF22D6">
        <w:rPr>
          <w:b/>
          <w:bCs/>
        </w:rPr>
        <w:t>khu vực</w:t>
      </w:r>
      <w:r w:rsidRPr="003864E2">
        <w:rPr>
          <w:b/>
          <w:bCs/>
        </w:rPr>
        <w:t xml:space="preserve">: </w:t>
      </w:r>
    </w:p>
    <w:p w14:paraId="3155F7CE" w14:textId="069E8D83" w:rsidR="00201DEA" w:rsidRDefault="003A7E9C" w:rsidP="003E05C1">
      <w:pPr>
        <w:rPr>
          <w:b/>
          <w:bCs/>
          <w:color w:val="EE0000"/>
        </w:rPr>
      </w:pPr>
      <w:r w:rsidRPr="003A7E9C">
        <w:rPr>
          <w:b/>
          <w:bCs/>
          <w:noProof/>
          <w:color w:val="EE0000"/>
        </w:rPr>
        <w:drawing>
          <wp:inline distT="0" distB="0" distL="0" distR="0" wp14:anchorId="0BA790D7" wp14:editId="0B278228">
            <wp:extent cx="5612130" cy="2383790"/>
            <wp:effectExtent l="0" t="0" r="7620" b="0"/>
            <wp:docPr id="16342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8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358" w14:textId="77777777" w:rsidR="003A7E9C" w:rsidRPr="003A7E9C" w:rsidRDefault="003A7E9C" w:rsidP="003A7E9C">
      <w:pPr>
        <w:numPr>
          <w:ilvl w:val="0"/>
          <w:numId w:val="17"/>
        </w:numPr>
      </w:pPr>
      <w:r w:rsidRPr="003A7E9C">
        <w:t>Australia dẫn đầu về số đơn (6.8k, ~22%) nhưng doanh thu chỉ ~11.8M (9.6%) → giá trị mỗi đơn thấp. Có thể nhiều đơn giá rẻ/khuyến mãi.</w:t>
      </w:r>
    </w:p>
    <w:p w14:paraId="07085756" w14:textId="77777777" w:rsidR="003A7E9C" w:rsidRPr="003A7E9C" w:rsidRDefault="003A7E9C" w:rsidP="003A7E9C">
      <w:pPr>
        <w:numPr>
          <w:ilvl w:val="0"/>
          <w:numId w:val="18"/>
        </w:numPr>
      </w:pPr>
      <w:r w:rsidRPr="003A7E9C">
        <w:lastRenderedPageBreak/>
        <w:t>Southwest là “máy in tiền”: 6.2k đơn (~20%) nhưng doanh thu tới 27.2M (~22%) → vừa bán được nhiều, vừa giá trị cao. Đây là thị trường trọng điểm.</w:t>
      </w:r>
    </w:p>
    <w:p w14:paraId="660B32D7" w14:textId="77777777" w:rsidR="003A7E9C" w:rsidRPr="003A7E9C" w:rsidRDefault="003A7E9C" w:rsidP="003A7E9C">
      <w:pPr>
        <w:numPr>
          <w:ilvl w:val="0"/>
          <w:numId w:val="19"/>
        </w:numPr>
      </w:pPr>
      <w:r w:rsidRPr="003A7E9C">
        <w:t>Canada &amp; Northwest giữ mức cân bằng tốt (đơn ~4k, doanh thu ~18–19M). ARPU khá ổn định, là nhóm “ổn định doanh thu”.</w:t>
      </w:r>
    </w:p>
    <w:p w14:paraId="56AA4F93" w14:textId="77777777" w:rsidR="003A7E9C" w:rsidRPr="003A7E9C" w:rsidRDefault="003A7E9C" w:rsidP="003A7E9C">
      <w:pPr>
        <w:numPr>
          <w:ilvl w:val="0"/>
          <w:numId w:val="20"/>
        </w:numPr>
      </w:pPr>
      <w:r w:rsidRPr="003A7E9C">
        <w:t>UK, France, Germany đứng giữa bảng: sản lượng ổn (~2.6–3.2k) nhưng doanh thu chỉ 8–11M → ARPU thấp hơn Canada/Northwest, cần kiểm tra chính sách giá.</w:t>
      </w:r>
    </w:p>
    <w:p w14:paraId="5EBBA2B3" w14:textId="77777777" w:rsidR="003A7E9C" w:rsidRPr="003A7E9C" w:rsidRDefault="003A7E9C" w:rsidP="003A7E9C">
      <w:pPr>
        <w:numPr>
          <w:ilvl w:val="0"/>
          <w:numId w:val="21"/>
        </w:numPr>
      </w:pPr>
      <w:r w:rsidRPr="003A7E9C">
        <w:t>Southeast, Central, Northeast: lượng đơn cực ít (&lt;500) nhưng doanh thu 7.8–8.9M → mỗi đơn trị giá rất cao. Có thể là các khách enterprise/niche.</w:t>
      </w:r>
    </w:p>
    <w:p w14:paraId="21966229" w14:textId="6C28ADBB" w:rsidR="003A7E9C" w:rsidRDefault="003A7E9C" w:rsidP="003E05C1">
      <w:pPr>
        <w:rPr>
          <w:b/>
          <w:bCs/>
          <w:color w:val="EE0000"/>
        </w:rPr>
      </w:pPr>
      <w:r>
        <w:rPr>
          <w:b/>
          <w:bCs/>
          <w:color w:val="EE0000"/>
        </w:rPr>
        <w:t>ACTION:</w:t>
      </w:r>
    </w:p>
    <w:p w14:paraId="7CDB711F" w14:textId="77777777" w:rsidR="003A7E9C" w:rsidRPr="003A7E9C" w:rsidRDefault="003A7E9C" w:rsidP="003A7E9C">
      <w:pPr>
        <w:numPr>
          <w:ilvl w:val="0"/>
          <w:numId w:val="22"/>
        </w:numPr>
        <w:rPr>
          <w:color w:val="EE0000"/>
        </w:rPr>
      </w:pPr>
      <w:r w:rsidRPr="003A7E9C">
        <w:rPr>
          <w:color w:val="EE0000"/>
        </w:rPr>
        <w:t>Australia: rà soát cơ cấu sản phẩm và khuyến mãi; thử upsell/bundling để nâng ARPU. Nếu nhiều đơn zero hoặc voucher 100%, cần điều chỉnh chính sách.</w:t>
      </w:r>
    </w:p>
    <w:p w14:paraId="098FAD5F" w14:textId="6ACBDD9B" w:rsidR="003A7E9C" w:rsidRPr="003A7E9C" w:rsidRDefault="003A7E9C" w:rsidP="003A7E9C">
      <w:pPr>
        <w:numPr>
          <w:ilvl w:val="0"/>
          <w:numId w:val="23"/>
        </w:numPr>
        <w:rPr>
          <w:color w:val="EE0000"/>
        </w:rPr>
      </w:pPr>
      <w:r w:rsidRPr="003A7E9C">
        <w:rPr>
          <w:color w:val="EE0000"/>
        </w:rPr>
        <w:t>Southwest: tiếp tục đầu tư marketing &amp; hậu mãi.</w:t>
      </w:r>
      <w:r>
        <w:rPr>
          <w:color w:val="EE0000"/>
        </w:rPr>
        <w:t xml:space="preserve"> </w:t>
      </w:r>
      <w:r w:rsidRPr="003A7E9C">
        <w:rPr>
          <w:color w:val="EE0000"/>
        </w:rPr>
        <w:t>Giữ chân khách bằng loyalty, vì đây là khu vực lợi nhuận cao và ổn định.</w:t>
      </w:r>
    </w:p>
    <w:p w14:paraId="67FAD9C5" w14:textId="77777777" w:rsidR="003A7E9C" w:rsidRPr="003A7E9C" w:rsidRDefault="003A7E9C" w:rsidP="003A7E9C">
      <w:pPr>
        <w:numPr>
          <w:ilvl w:val="0"/>
          <w:numId w:val="24"/>
        </w:numPr>
        <w:rPr>
          <w:color w:val="EE0000"/>
        </w:rPr>
      </w:pPr>
      <w:r w:rsidRPr="003A7E9C">
        <w:rPr>
          <w:color w:val="EE0000"/>
        </w:rPr>
        <w:t>UK/France/Germany: phân tích sản phẩm bán chạy, điều chỉnh pricing/chiết khấu; thử áp dụng mô hình giống Canada/Northwest để cải thiện ARPU.</w:t>
      </w:r>
    </w:p>
    <w:p w14:paraId="1D81469E" w14:textId="77777777" w:rsidR="003A7E9C" w:rsidRPr="003A7E9C" w:rsidRDefault="003A7E9C" w:rsidP="003A7E9C">
      <w:pPr>
        <w:numPr>
          <w:ilvl w:val="0"/>
          <w:numId w:val="25"/>
        </w:numPr>
        <w:rPr>
          <w:color w:val="EE0000"/>
        </w:rPr>
      </w:pPr>
      <w:r w:rsidRPr="003A7E9C">
        <w:rPr>
          <w:color w:val="EE0000"/>
        </w:rPr>
        <w:t>Southeast/Central/Northeast: dù volume thấp nhưng giá trị đơn cao → đây là thị trường premium. Cân nhắc chiến lược Account-Based (dịch vụ riêng, chăm sóc VIP) để tăng tỷ lệ tái mua.</w:t>
      </w:r>
    </w:p>
    <w:p w14:paraId="126FC28A" w14:textId="77777777" w:rsidR="003A7E9C" w:rsidRDefault="003A7E9C" w:rsidP="003E05C1">
      <w:pPr>
        <w:rPr>
          <w:b/>
          <w:bCs/>
          <w:color w:val="EE0000"/>
        </w:rPr>
      </w:pPr>
    </w:p>
    <w:p w14:paraId="706DDBBC" w14:textId="5699D49D" w:rsidR="0013009F" w:rsidRPr="0013009F" w:rsidRDefault="003A7E9C" w:rsidP="0013009F">
      <w:pPr>
        <w:rPr>
          <w:b/>
          <w:bCs/>
        </w:rPr>
      </w:pPr>
      <w:r>
        <w:rPr>
          <w:b/>
          <w:bCs/>
        </w:rPr>
        <w:t xml:space="preserve">5. </w:t>
      </w:r>
      <w:r w:rsidRPr="003A7E9C">
        <w:rPr>
          <w:b/>
          <w:bCs/>
        </w:rPr>
        <w:t>Xác định các yếu tố ảnh hưởng lớn nhất đến doanh thu (sản phẩm, khu vực, loại khách hàng)</w:t>
      </w:r>
      <w:r w:rsidR="0013009F">
        <w:rPr>
          <w:b/>
          <w:bCs/>
        </w:rPr>
        <w:t xml:space="preserve">: </w:t>
      </w:r>
      <w:r w:rsidR="0013009F" w:rsidRPr="0013009F">
        <w:t xml:space="preserve">Sử dụng </w:t>
      </w:r>
      <w:r w:rsidR="0013009F" w:rsidRPr="0013009F">
        <w:t>mô hình </w:t>
      </w:r>
      <w:r w:rsidR="0013009F" w:rsidRPr="0013009F">
        <w:rPr>
          <w:b/>
          <w:bCs/>
        </w:rPr>
        <w:t>OLS</w:t>
      </w:r>
      <w:r w:rsidR="0013009F" w:rsidRPr="0013009F">
        <w:t xml:space="preserve"> kết hợp </w:t>
      </w:r>
      <w:r w:rsidR="0013009F" w:rsidRPr="0013009F">
        <w:rPr>
          <w:b/>
          <w:bCs/>
        </w:rPr>
        <w:t>ANOVA</w:t>
      </w:r>
      <w:r w:rsidR="0013009F" w:rsidRPr="0013009F">
        <w:t xml:space="preserve"> và </w:t>
      </w:r>
      <w:r w:rsidR="0013009F" w:rsidRPr="0013009F">
        <w:rPr>
          <w:b/>
          <w:bCs/>
        </w:rPr>
        <w:t>η²</w:t>
      </w:r>
      <w:r w:rsidR="0013009F" w:rsidRPr="0013009F">
        <w:t xml:space="preserve"> để so sánh mức ảnh hưởn</w:t>
      </w:r>
      <w:r w:rsidR="0013009F" w:rsidRPr="0013009F">
        <w:t>g</w:t>
      </w:r>
    </w:p>
    <w:p w14:paraId="1478A8DC" w14:textId="4193B954" w:rsidR="003A7E9C" w:rsidRDefault="003A7E9C" w:rsidP="003E05C1">
      <w:pPr>
        <w:rPr>
          <w:b/>
          <w:bCs/>
        </w:rPr>
      </w:pPr>
    </w:p>
    <w:p w14:paraId="2DE6D116" w14:textId="289ADAC8" w:rsidR="0013009F" w:rsidRDefault="0013009F" w:rsidP="003E05C1">
      <w:pPr>
        <w:rPr>
          <w:b/>
          <w:bCs/>
        </w:rPr>
      </w:pPr>
      <w:r w:rsidRPr="0013009F">
        <w:rPr>
          <w:b/>
          <w:bCs/>
        </w:rPr>
        <w:lastRenderedPageBreak/>
        <w:drawing>
          <wp:inline distT="0" distB="0" distL="0" distR="0" wp14:anchorId="57C7F343" wp14:editId="33550DB2">
            <wp:extent cx="5524500" cy="1975299"/>
            <wp:effectExtent l="0" t="0" r="0" b="6350"/>
            <wp:docPr id="57289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91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9524" cy="19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12D9" w14:textId="6C6086F3" w:rsidR="0013009F" w:rsidRDefault="0013009F" w:rsidP="003E05C1">
      <w:pPr>
        <w:rPr>
          <w:b/>
          <w:bCs/>
        </w:rPr>
      </w:pPr>
      <w:r w:rsidRPr="0013009F">
        <w:rPr>
          <w:b/>
          <w:bCs/>
        </w:rPr>
        <w:drawing>
          <wp:inline distT="0" distB="0" distL="0" distR="0" wp14:anchorId="4E25FE1B" wp14:editId="093468E0">
            <wp:extent cx="4401164" cy="1371791"/>
            <wp:effectExtent l="0" t="0" r="0" b="0"/>
            <wp:docPr id="1916555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5586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F084" w14:textId="77777777" w:rsidR="0013009F" w:rsidRDefault="0013009F" w:rsidP="003E05C1">
      <w:pPr>
        <w:rPr>
          <w:b/>
          <w:bCs/>
        </w:rPr>
      </w:pPr>
    </w:p>
    <w:p w14:paraId="77D90EEC" w14:textId="77777777" w:rsidR="0013009F" w:rsidRPr="0013009F" w:rsidRDefault="0013009F" w:rsidP="0013009F">
      <w:pPr>
        <w:numPr>
          <w:ilvl w:val="0"/>
          <w:numId w:val="26"/>
        </w:numPr>
      </w:pPr>
      <w:r w:rsidRPr="0013009F">
        <w:t>C(Name) (tức sản phẩm cụ thể) chiếm eta² ≈ 0.568 → nghĩa là gần 57% phương sai LineTotal được giải thích bởi việc mỗi dòng thuộc sản phẩm nào. Đây là yếu tố áp đảo, và p-value ~0 chứng minh ảnh hưởng có ý nghĩa thống kê. Nói cách khác: khác biệt doanh thu giữa các sản phẩm là nguyên nhân lớn nhất.</w:t>
      </w:r>
    </w:p>
    <w:p w14:paraId="5D1E639A" w14:textId="77777777" w:rsidR="0013009F" w:rsidRPr="0013009F" w:rsidRDefault="0013009F" w:rsidP="0013009F">
      <w:pPr>
        <w:numPr>
          <w:ilvl w:val="0"/>
          <w:numId w:val="27"/>
        </w:numPr>
      </w:pPr>
      <w:r w:rsidRPr="0013009F">
        <w:t>C(PersonType) (loại khách hàng) vẫn có ảnh hưởng nhưng nhỏ hơn rất nhiều (eta² ≈ 0.0207, p-value ~0). Loại khách hàng (SC vs SP…) vẫn tạo chênh lệch có ý nghĩa, nhưng chỉ giải thích thêm ~2% phương sai.</w:t>
      </w:r>
    </w:p>
    <w:p w14:paraId="71DFEC20" w14:textId="77777777" w:rsidR="0013009F" w:rsidRPr="0013009F" w:rsidRDefault="0013009F" w:rsidP="0013009F">
      <w:pPr>
        <w:numPr>
          <w:ilvl w:val="0"/>
          <w:numId w:val="28"/>
        </w:numPr>
      </w:pPr>
      <w:r w:rsidRPr="0013009F">
        <w:t>C(Name_territory) và C(Group) gần như không đóng góp (eta² ~0, p-value ≈0.78) </w:t>
      </w:r>
      <w:r w:rsidRPr="0013009F">
        <w:rPr>
          <w:rFonts w:ascii="Cambria Math" w:hAnsi="Cambria Math" w:cs="Cambria Math"/>
        </w:rPr>
        <w:t>⇒</w:t>
      </w:r>
      <w:r w:rsidRPr="0013009F">
        <w:t xml:space="preserve"> khi </w:t>
      </w:r>
      <w:r w:rsidRPr="0013009F">
        <w:rPr>
          <w:rFonts w:cs="Times New Roman"/>
        </w:rPr>
        <w:t>đã </w:t>
      </w:r>
      <w:r w:rsidRPr="0013009F">
        <w:t>biết sản phẩm và loại khách hàng, chênh lệch doanh thu theo lãnh thổ/nhóm khu vực không đáng kể trong mô hình này.</w:t>
      </w:r>
    </w:p>
    <w:p w14:paraId="36727805" w14:textId="77777777" w:rsidR="0013009F" w:rsidRPr="0013009F" w:rsidRDefault="0013009F" w:rsidP="0013009F">
      <w:pPr>
        <w:numPr>
          <w:ilvl w:val="0"/>
          <w:numId w:val="29"/>
        </w:numPr>
      </w:pPr>
      <w:r w:rsidRPr="0013009F">
        <w:t>Residual eta² ≈ 0.411: còn ~41% phương sai chưa giải thích được — hợp lý vì chúng ta chưa đưa vào các yếu tố như số lượng mua (OrderQty), chiết khấu, thời gian…</w:t>
      </w:r>
    </w:p>
    <w:p w14:paraId="0939CB2E" w14:textId="77777777" w:rsidR="0013009F" w:rsidRPr="003A7E9C" w:rsidRDefault="0013009F" w:rsidP="003E05C1">
      <w:pPr>
        <w:rPr>
          <w:b/>
          <w:bCs/>
        </w:rPr>
      </w:pPr>
    </w:p>
    <w:sectPr w:rsidR="0013009F" w:rsidRPr="003A7E9C" w:rsidSect="00DA069E">
      <w:pgSz w:w="12240" w:h="15840" w:code="1"/>
      <w:pgMar w:top="1134" w:right="1134" w:bottom="1134" w:left="1134" w:header="720" w:footer="720" w:gutter="1134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554"/>
    <w:multiLevelType w:val="multilevel"/>
    <w:tmpl w:val="9182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3E21"/>
    <w:multiLevelType w:val="multilevel"/>
    <w:tmpl w:val="8EE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7C2"/>
    <w:multiLevelType w:val="multilevel"/>
    <w:tmpl w:val="996C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90C48"/>
    <w:multiLevelType w:val="multilevel"/>
    <w:tmpl w:val="9762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81F7B"/>
    <w:multiLevelType w:val="multilevel"/>
    <w:tmpl w:val="D0F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7119F"/>
    <w:multiLevelType w:val="multilevel"/>
    <w:tmpl w:val="5F3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57E99"/>
    <w:multiLevelType w:val="multilevel"/>
    <w:tmpl w:val="170A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B7B2F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C13AD"/>
    <w:multiLevelType w:val="multilevel"/>
    <w:tmpl w:val="EC20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A3562"/>
    <w:multiLevelType w:val="multilevel"/>
    <w:tmpl w:val="3C8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A3751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A754C"/>
    <w:multiLevelType w:val="multilevel"/>
    <w:tmpl w:val="5770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1191D"/>
    <w:multiLevelType w:val="multilevel"/>
    <w:tmpl w:val="2D24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92BEA"/>
    <w:multiLevelType w:val="multilevel"/>
    <w:tmpl w:val="DDE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140BE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94308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E11DF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B5C6F"/>
    <w:multiLevelType w:val="multilevel"/>
    <w:tmpl w:val="972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56AC4"/>
    <w:multiLevelType w:val="multilevel"/>
    <w:tmpl w:val="492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40178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C55B5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C0DEA"/>
    <w:multiLevelType w:val="multilevel"/>
    <w:tmpl w:val="F52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A08AC"/>
    <w:multiLevelType w:val="multilevel"/>
    <w:tmpl w:val="B06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22B46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C3874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43047"/>
    <w:multiLevelType w:val="multilevel"/>
    <w:tmpl w:val="9C0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15AD1"/>
    <w:multiLevelType w:val="multilevel"/>
    <w:tmpl w:val="907C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574B1"/>
    <w:multiLevelType w:val="multilevel"/>
    <w:tmpl w:val="DE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A79D7"/>
    <w:multiLevelType w:val="multilevel"/>
    <w:tmpl w:val="F76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636651">
    <w:abstractNumId w:val="25"/>
  </w:num>
  <w:num w:numId="2" w16cid:durableId="1743411160">
    <w:abstractNumId w:val="21"/>
  </w:num>
  <w:num w:numId="3" w16cid:durableId="1799303532">
    <w:abstractNumId w:val="13"/>
  </w:num>
  <w:num w:numId="4" w16cid:durableId="704792995">
    <w:abstractNumId w:val="8"/>
  </w:num>
  <w:num w:numId="5" w16cid:durableId="833568723">
    <w:abstractNumId w:val="6"/>
  </w:num>
  <w:num w:numId="6" w16cid:durableId="2022049353">
    <w:abstractNumId w:val="11"/>
  </w:num>
  <w:num w:numId="7" w16cid:durableId="588469110">
    <w:abstractNumId w:val="12"/>
  </w:num>
  <w:num w:numId="8" w16cid:durableId="1102260559">
    <w:abstractNumId w:val="3"/>
  </w:num>
  <w:num w:numId="9" w16cid:durableId="1554730247">
    <w:abstractNumId w:val="22"/>
  </w:num>
  <w:num w:numId="10" w16cid:durableId="458763017">
    <w:abstractNumId w:val="17"/>
  </w:num>
  <w:num w:numId="11" w16cid:durableId="1501500289">
    <w:abstractNumId w:val="9"/>
  </w:num>
  <w:num w:numId="12" w16cid:durableId="301737176">
    <w:abstractNumId w:val="26"/>
  </w:num>
  <w:num w:numId="13" w16cid:durableId="552011145">
    <w:abstractNumId w:val="5"/>
  </w:num>
  <w:num w:numId="14" w16cid:durableId="943222571">
    <w:abstractNumId w:val="18"/>
  </w:num>
  <w:num w:numId="15" w16cid:durableId="396708996">
    <w:abstractNumId w:val="1"/>
  </w:num>
  <w:num w:numId="16" w16cid:durableId="1174153517">
    <w:abstractNumId w:val="24"/>
  </w:num>
  <w:num w:numId="17" w16cid:durableId="1611400550">
    <w:abstractNumId w:val="10"/>
  </w:num>
  <w:num w:numId="18" w16cid:durableId="962997512">
    <w:abstractNumId w:val="15"/>
  </w:num>
  <w:num w:numId="19" w16cid:durableId="192160871">
    <w:abstractNumId w:val="19"/>
  </w:num>
  <w:num w:numId="20" w16cid:durableId="54159866">
    <w:abstractNumId w:val="14"/>
  </w:num>
  <w:num w:numId="21" w16cid:durableId="1390424286">
    <w:abstractNumId w:val="20"/>
  </w:num>
  <w:num w:numId="22" w16cid:durableId="1284382948">
    <w:abstractNumId w:val="16"/>
  </w:num>
  <w:num w:numId="23" w16cid:durableId="2077435437">
    <w:abstractNumId w:val="27"/>
  </w:num>
  <w:num w:numId="24" w16cid:durableId="152841731">
    <w:abstractNumId w:val="7"/>
  </w:num>
  <w:num w:numId="25" w16cid:durableId="1522013121">
    <w:abstractNumId w:val="23"/>
  </w:num>
  <w:num w:numId="26" w16cid:durableId="1636445179">
    <w:abstractNumId w:val="28"/>
  </w:num>
  <w:num w:numId="27" w16cid:durableId="1210413597">
    <w:abstractNumId w:val="0"/>
  </w:num>
  <w:num w:numId="28" w16cid:durableId="65809871">
    <w:abstractNumId w:val="4"/>
  </w:num>
  <w:num w:numId="29" w16cid:durableId="116543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067C49"/>
    <w:rsid w:val="0013009F"/>
    <w:rsid w:val="001D1ACC"/>
    <w:rsid w:val="00201DEA"/>
    <w:rsid w:val="003864E2"/>
    <w:rsid w:val="00392C11"/>
    <w:rsid w:val="003A7E9C"/>
    <w:rsid w:val="003E05C1"/>
    <w:rsid w:val="00585D12"/>
    <w:rsid w:val="006403F1"/>
    <w:rsid w:val="0068301F"/>
    <w:rsid w:val="008B669A"/>
    <w:rsid w:val="00914F07"/>
    <w:rsid w:val="00A1182E"/>
    <w:rsid w:val="00AC449D"/>
    <w:rsid w:val="00AD45F4"/>
    <w:rsid w:val="00B62C53"/>
    <w:rsid w:val="00D61C3E"/>
    <w:rsid w:val="00DA069E"/>
    <w:rsid w:val="00DF22D6"/>
    <w:rsid w:val="00F2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54C2"/>
  <w15:chartTrackingRefBased/>
  <w15:docId w15:val="{D735A341-41E0-4479-A779-6FC598E3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5D1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D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D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D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D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D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D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D1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1041</Words>
  <Characters>4209</Characters>
  <Application>Microsoft Office Word</Application>
  <DocSecurity>0</DocSecurity>
  <Lines>127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Thien 20227264</dc:creator>
  <cp:keywords/>
  <dc:description/>
  <cp:lastModifiedBy>Nguyen The Thien 20227264</cp:lastModifiedBy>
  <cp:revision>3</cp:revision>
  <dcterms:created xsi:type="dcterms:W3CDTF">2025-10-31T16:17:00Z</dcterms:created>
  <dcterms:modified xsi:type="dcterms:W3CDTF">2025-11-01T07:55:00Z</dcterms:modified>
</cp:coreProperties>
</file>