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7F" w:rsidRPr="005D617F" w:rsidRDefault="005D617F" w:rsidP="005D617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r w:rsidRPr="005D617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Steps to create a free API Key for Gemini AI</w:t>
      </w:r>
      <w:hyperlink r:id="rId5" w:anchor="steps-to-create-a-free-api-key-for-gemini-ai" w:tooltip="Direct link to Steps to create a free API Key for Gemini AI" w:history="1">
        <w:r w:rsidRPr="005D617F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​</w:t>
        </w:r>
      </w:hyperlink>
    </w:p>
    <w:p w:rsidR="005D617F" w:rsidRPr="005D617F" w:rsidRDefault="005D617F" w:rsidP="005D6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D617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Open Google AI Studio:</w:t>
      </w:r>
      <w:r w:rsidRPr="005D617F">
        <w:rPr>
          <w:rFonts w:ascii="Segoe UI" w:eastAsia="Times New Roman" w:hAnsi="Segoe UI" w:cs="Segoe UI"/>
          <w:color w:val="1C1E21"/>
          <w:sz w:val="24"/>
          <w:szCs w:val="24"/>
        </w:rPr>
        <w:t> Log in to the Google AI Studio for the Gemini AI and click Get API Key.</w:t>
      </w:r>
      <w:bookmarkStart w:id="0" w:name="_GoBack"/>
      <w:bookmarkEnd w:id="0"/>
    </w:p>
    <w:p w:rsidR="005D617F" w:rsidRPr="005D617F" w:rsidRDefault="005D617F" w:rsidP="005D61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D617F">
        <w:rPr>
          <w:rFonts w:ascii="Segoe UI" w:eastAsia="Times New Roman" w:hAnsi="Segoe UI" w:cs="Segoe UI"/>
          <w:noProof/>
          <w:color w:val="1C1E21"/>
          <w:sz w:val="24"/>
          <w:szCs w:val="24"/>
        </w:rPr>
        <w:drawing>
          <wp:inline distT="0" distB="0" distL="0" distR="0">
            <wp:extent cx="6400800" cy="3151061"/>
            <wp:effectExtent l="0" t="0" r="0" b="0"/>
            <wp:docPr id="4" name="Picture 4" descr="Google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7F" w:rsidRPr="005D617F" w:rsidRDefault="005D617F" w:rsidP="005D6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D617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Create API Key:</w:t>
      </w:r>
      <w:r w:rsidRPr="005D617F">
        <w:rPr>
          <w:rFonts w:ascii="Segoe UI" w:eastAsia="Times New Roman" w:hAnsi="Segoe UI" w:cs="Segoe UI"/>
          <w:color w:val="1C1E21"/>
          <w:sz w:val="24"/>
          <w:szCs w:val="24"/>
        </w:rPr>
        <w:t> In the API Key section, click on </w:t>
      </w:r>
      <w:r w:rsidRPr="005D617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Create API Key</w:t>
      </w:r>
    </w:p>
    <w:p w:rsidR="005D617F" w:rsidRPr="005D617F" w:rsidRDefault="005D617F" w:rsidP="005D61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D617F">
        <w:rPr>
          <w:rFonts w:ascii="Segoe UI" w:eastAsia="Times New Roman" w:hAnsi="Segoe UI" w:cs="Segoe UI"/>
          <w:noProof/>
          <w:color w:val="1C1E21"/>
          <w:sz w:val="24"/>
          <w:szCs w:val="24"/>
        </w:rPr>
        <w:drawing>
          <wp:inline distT="0" distB="0" distL="0" distR="0">
            <wp:extent cx="6400800" cy="3151061"/>
            <wp:effectExtent l="0" t="0" r="0" b="0"/>
            <wp:docPr id="3" name="Picture 3" descr="API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I K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7F" w:rsidRPr="005D617F" w:rsidRDefault="005D617F" w:rsidP="005D6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D617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Create API Key in New Project:</w:t>
      </w:r>
      <w:r w:rsidRPr="005D617F">
        <w:rPr>
          <w:rFonts w:ascii="Segoe UI" w:eastAsia="Times New Roman" w:hAnsi="Segoe UI" w:cs="Segoe UI"/>
          <w:color w:val="1C1E21"/>
          <w:sz w:val="24"/>
          <w:szCs w:val="24"/>
        </w:rPr>
        <w:t xml:space="preserve"> You can select any existing GCP project or just create API Key in a new </w:t>
      </w:r>
      <w:r w:rsidRPr="005D617F">
        <w:rPr>
          <w:rFonts w:ascii="Segoe UI" w:eastAsia="Times New Roman" w:hAnsi="Segoe UI" w:cs="Segoe UI"/>
          <w:color w:val="1C1E21"/>
          <w:sz w:val="24"/>
          <w:szCs w:val="24"/>
        </w:rPr>
        <w:lastRenderedPageBreak/>
        <w:t>project. </w:t>
      </w:r>
      <w:r w:rsidRPr="005D617F">
        <w:rPr>
          <w:rFonts w:ascii="Segoe UI" w:eastAsia="Times New Roman" w:hAnsi="Segoe UI" w:cs="Segoe UI"/>
          <w:noProof/>
          <w:color w:val="1C1E21"/>
          <w:sz w:val="24"/>
          <w:szCs w:val="24"/>
        </w:rPr>
        <w:drawing>
          <wp:inline distT="0" distB="0" distL="0" distR="0">
            <wp:extent cx="6400800" cy="5089643"/>
            <wp:effectExtent l="0" t="0" r="0" b="0"/>
            <wp:docPr id="2" name="Picture 2" descr="New P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Pro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8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130" w:rsidRPr="005D617F" w:rsidRDefault="005D617F" w:rsidP="005D6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D617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Copy the generated API Key:</w:t>
      </w:r>
      <w:r w:rsidRPr="005D617F">
        <w:rPr>
          <w:rFonts w:ascii="Segoe UI" w:eastAsia="Times New Roman" w:hAnsi="Segoe UI" w:cs="Segoe UI"/>
          <w:color w:val="1C1E21"/>
          <w:sz w:val="24"/>
          <w:szCs w:val="24"/>
        </w:rPr>
        <w:t> Once you have created the API key, you will need to copy it. Click on the Copy button next to the API key. </w:t>
      </w:r>
      <w:r w:rsidRPr="005D617F">
        <w:rPr>
          <w:rFonts w:ascii="Segoe UI" w:eastAsia="Times New Roman" w:hAnsi="Segoe UI" w:cs="Segoe UI"/>
          <w:noProof/>
          <w:color w:val="1C1E21"/>
          <w:sz w:val="24"/>
          <w:szCs w:val="24"/>
        </w:rPr>
        <w:drawing>
          <wp:inline distT="0" distB="0" distL="0" distR="0">
            <wp:extent cx="6400800" cy="3151061"/>
            <wp:effectExtent l="0" t="0" r="0" b="0"/>
            <wp:docPr id="1" name="Picture 1" descr="generated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ted ap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130" w:rsidRPr="005D617F" w:rsidSect="005D6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57B2D"/>
    <w:multiLevelType w:val="multilevel"/>
    <w:tmpl w:val="815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B6C8A"/>
    <w:multiLevelType w:val="multilevel"/>
    <w:tmpl w:val="79CA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7103A"/>
    <w:multiLevelType w:val="multilevel"/>
    <w:tmpl w:val="7C78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11"/>
    <w:rsid w:val="002D4130"/>
    <w:rsid w:val="005D617F"/>
    <w:rsid w:val="00D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EAA0"/>
  <w15:chartTrackingRefBased/>
  <w15:docId w15:val="{9F49991F-22D5-490C-AE32-0920584A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1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D61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61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miniforwork.gwaddons.com/setup-api-keys/create-geminiai-api-ke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2</cp:revision>
  <dcterms:created xsi:type="dcterms:W3CDTF">2025-01-27T06:41:00Z</dcterms:created>
  <dcterms:modified xsi:type="dcterms:W3CDTF">2025-01-27T06:46:00Z</dcterms:modified>
</cp:coreProperties>
</file>