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AC454" w14:textId="77777777" w:rsidR="00C2394C" w:rsidRDefault="008C5112" w:rsidP="008C5112">
      <w:r>
        <w:t xml:space="preserve">1. </w:t>
      </w:r>
    </w:p>
    <w:p w14:paraId="5F5C7BAF" w14:textId="31E33EBE" w:rsidR="003D4182" w:rsidRPr="009E034C" w:rsidRDefault="00290D69" w:rsidP="008C5112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9E034C">
        <w:rPr>
          <w:rFonts w:cstheme="minorHAnsi"/>
          <w:color w:val="202122"/>
          <w:sz w:val="21"/>
          <w:szCs w:val="21"/>
          <w:shd w:val="clear" w:color="auto" w:fill="FFFFFF"/>
        </w:rPr>
        <w:t>Архитектурные решения в сравнении с «обычными» проектными решениями рассматриваются как более абстрактные, концептуальные и глобальные; они нацелены на успех всей миссии и на наиболее высокоуровневые структуры системы</w:t>
      </w:r>
      <w:r w:rsidRPr="009E034C">
        <w:rPr>
          <w:rFonts w:cstheme="minorHAnsi"/>
          <w:color w:val="202122"/>
          <w:sz w:val="21"/>
          <w:szCs w:val="21"/>
          <w:shd w:val="clear" w:color="auto" w:fill="FFFFFF"/>
        </w:rPr>
        <w:t>.</w:t>
      </w:r>
      <w:r w:rsidR="009220AD" w:rsidRPr="009E034C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Pr="009E034C">
        <w:rPr>
          <w:rFonts w:cstheme="minorHAnsi"/>
          <w:color w:val="202122"/>
          <w:sz w:val="21"/>
          <w:szCs w:val="21"/>
          <w:shd w:val="clear" w:color="auto" w:fill="FFFFFF"/>
        </w:rPr>
        <w:t>Детальное проектирование, в свою очередь, определяется как процесс детализации и расширения предварительного проекта (архитектуры) до такой степени, при которой проект полностью готов к реализации.</w:t>
      </w:r>
    </w:p>
    <w:p w14:paraId="5A48B20B" w14:textId="2FA9485C" w:rsidR="00C2394C" w:rsidRDefault="00C2394C" w:rsidP="008C5112">
      <w:r>
        <w:t>2.</w:t>
      </w:r>
    </w:p>
    <w:p w14:paraId="0C49C306" w14:textId="3A0CFC2C" w:rsidR="00C2394C" w:rsidRPr="00D8521E" w:rsidRDefault="00D8521E" w:rsidP="008C5112">
      <w:pPr>
        <w:rPr>
          <w:b/>
          <w:bCs/>
        </w:rPr>
      </w:pPr>
      <w:r w:rsidRPr="00D8521E">
        <w:rPr>
          <w:b/>
          <w:bCs/>
          <w:lang w:val="en-US"/>
        </w:rPr>
        <w:t xml:space="preserve">1) </w:t>
      </w:r>
      <w:r w:rsidRPr="00D8521E">
        <w:rPr>
          <w:b/>
          <w:bCs/>
        </w:rPr>
        <w:t>Репозиторий</w:t>
      </w:r>
    </w:p>
    <w:p w14:paraId="1F32FC54" w14:textId="0CCAB4CC" w:rsidR="00D8521E" w:rsidRDefault="00D8521E" w:rsidP="008C5112">
      <w:r>
        <w:t>В</w:t>
      </w:r>
      <w:r w:rsidRPr="00D8521E">
        <w:t>се совместно используемые подсистемами данные хранятся в центральной базе данных, доступной всем подсистемам. Репозиторий является пассивным элементом, а управление им возложено на подсистемы.</w:t>
      </w:r>
    </w:p>
    <w:p w14:paraId="57869C19" w14:textId="623B0E52" w:rsidR="00D8521E" w:rsidRDefault="00D8521E" w:rsidP="008C5112">
      <w:pPr>
        <w:rPr>
          <w:b/>
          <w:bCs/>
        </w:rPr>
      </w:pPr>
      <w:r w:rsidRPr="00D8521E">
        <w:rPr>
          <w:b/>
          <w:bCs/>
        </w:rPr>
        <w:t>2)</w:t>
      </w:r>
      <w:r>
        <w:rPr>
          <w:b/>
          <w:bCs/>
        </w:rPr>
        <w:t xml:space="preserve"> </w:t>
      </w:r>
      <w:r w:rsidRPr="00D8521E">
        <w:rPr>
          <w:b/>
          <w:bCs/>
        </w:rPr>
        <w:t>Паттерн Клиент/сервер</w:t>
      </w:r>
    </w:p>
    <w:p w14:paraId="0EA13968" w14:textId="53D1D9E6" w:rsidR="00D8521E" w:rsidRDefault="00D8521E" w:rsidP="008C5112">
      <w:r w:rsidRPr="00D8521E">
        <w:t>Данные и процессы системы распределены между несколькими процессорами. Паттерн имеет три основных компонента: набор автономных серверов (предоставляют сервисы другим подсистемам), набор подсистем — клиентов (которые вызывают сервисы, предоставляемые серверами) и сеть (служит для доступа клиентов к сервисам). Клиенты должны знать имена серверов и сервисов, в то время как серверам не надо знать имена клиентов и их количество. Клиенты получают доступ к сервисам, предоставляемым серверами посредством удаленного вызова процедур.</w:t>
      </w:r>
    </w:p>
    <w:p w14:paraId="34A126D8" w14:textId="6CE5E30D" w:rsidR="00D8521E" w:rsidRDefault="00D8521E" w:rsidP="008C5112">
      <w:pPr>
        <w:rPr>
          <w:b/>
          <w:bCs/>
        </w:rPr>
      </w:pPr>
      <w:r>
        <w:rPr>
          <w:b/>
          <w:bCs/>
        </w:rPr>
        <w:t xml:space="preserve">3) </w:t>
      </w:r>
      <w:r w:rsidRPr="00D8521E">
        <w:rPr>
          <w:b/>
          <w:bCs/>
        </w:rPr>
        <w:t xml:space="preserve">Паттерн </w:t>
      </w:r>
      <w:proofErr w:type="spellStart"/>
      <w:r w:rsidRPr="00D8521E">
        <w:rPr>
          <w:b/>
          <w:bCs/>
        </w:rPr>
        <w:t>обьектно</w:t>
      </w:r>
      <w:proofErr w:type="spellEnd"/>
      <w:r w:rsidRPr="00D8521E">
        <w:rPr>
          <w:b/>
          <w:bCs/>
        </w:rPr>
        <w:t>-ориентированный</w:t>
      </w:r>
    </w:p>
    <w:p w14:paraId="4A444B0E" w14:textId="0B360719" w:rsidR="00D8521E" w:rsidRDefault="00DB3267" w:rsidP="008C5112">
      <w:r w:rsidRPr="00DB3267">
        <w:t xml:space="preserve">Система представляется состоящей из совокупности связанных между собой </w:t>
      </w:r>
      <w:proofErr w:type="spellStart"/>
      <w:r w:rsidRPr="00DB3267">
        <w:t>обьектов</w:t>
      </w:r>
      <w:proofErr w:type="spellEnd"/>
      <w:r w:rsidRPr="00DB3267">
        <w:t xml:space="preserve">. Объекты представляют сервисы (методы) другим объектам и создаются во время исполнения программы на основе определения классов </w:t>
      </w:r>
      <w:proofErr w:type="spellStart"/>
      <w:r w:rsidRPr="00DB3267">
        <w:t>обьектов</w:t>
      </w:r>
      <w:proofErr w:type="spellEnd"/>
      <w:r w:rsidRPr="00DB3267">
        <w:t>. Объекты скрывают информацию о представлении состояний и, следовательно, ограничивают к ним доступ.</w:t>
      </w:r>
    </w:p>
    <w:p w14:paraId="32BAF039" w14:textId="014F7D6B" w:rsidR="00DB3267" w:rsidRDefault="00DB3267" w:rsidP="008C5112">
      <w:pPr>
        <w:rPr>
          <w:b/>
          <w:bCs/>
        </w:rPr>
      </w:pPr>
      <w:r>
        <w:rPr>
          <w:b/>
          <w:bCs/>
        </w:rPr>
        <w:t xml:space="preserve">4) </w:t>
      </w:r>
      <w:r w:rsidRPr="00DB3267">
        <w:rPr>
          <w:b/>
          <w:bCs/>
        </w:rPr>
        <w:t>Паттерн Многоуровневая система (</w:t>
      </w:r>
      <w:proofErr w:type="spellStart"/>
      <w:r w:rsidRPr="00DB3267">
        <w:rPr>
          <w:b/>
          <w:bCs/>
        </w:rPr>
        <w:t>Layers</w:t>
      </w:r>
      <w:proofErr w:type="spellEnd"/>
      <w:r w:rsidRPr="00DB3267">
        <w:rPr>
          <w:b/>
          <w:bCs/>
        </w:rPr>
        <w:t>) или Абстрактная машина</w:t>
      </w:r>
    </w:p>
    <w:p w14:paraId="618B123D" w14:textId="018C7D32" w:rsidR="00DB3267" w:rsidRDefault="00DB3267" w:rsidP="008C5112">
      <w:r w:rsidRPr="00DB3267">
        <w:t>В соответствии с паттерном Многоуровневая система структурные элементы системы организуются в отдельные уровни со взаимосвязанными обязанностями таким образом, чтобы на нижнем</w:t>
      </w:r>
    </w:p>
    <w:p w14:paraId="05AB9134" w14:textId="0AACF567" w:rsidR="009E034C" w:rsidRDefault="009E034C" w:rsidP="008C5112">
      <w:r>
        <w:t>3.</w:t>
      </w:r>
    </w:p>
    <w:p w14:paraId="284F17AF" w14:textId="6546869E" w:rsidR="009E034C" w:rsidRDefault="00EB0F1E" w:rsidP="008C5112">
      <w:pPr>
        <w:rPr>
          <w:b/>
          <w:bCs/>
        </w:rPr>
      </w:pPr>
      <w:r>
        <w:rPr>
          <w:b/>
          <w:bCs/>
        </w:rPr>
        <w:t>1) Вызов-возврат</w:t>
      </w:r>
    </w:p>
    <w:p w14:paraId="5DA755FB" w14:textId="7F70081E" w:rsidR="00EB0F1E" w:rsidRDefault="00942AF7" w:rsidP="008C5112">
      <w:r w:rsidRPr="00942AF7">
        <w:t>Вызов программных процедур осуществляется сверху вниз, т. е. управление начинается на вершине иерархии процедур и через вызовы передается на нижние уровни иерархии.</w:t>
      </w:r>
    </w:p>
    <w:p w14:paraId="07F45FB0" w14:textId="2FD2B908" w:rsidR="004716CA" w:rsidRDefault="004716CA" w:rsidP="008C5112">
      <w:pPr>
        <w:rPr>
          <w:b/>
          <w:bCs/>
        </w:rPr>
      </w:pPr>
      <w:r w:rsidRPr="004716CA">
        <w:rPr>
          <w:b/>
          <w:bCs/>
        </w:rPr>
        <w:t>2) Диспетчер</w:t>
      </w:r>
    </w:p>
    <w:p w14:paraId="4211238D" w14:textId="1437C34E" w:rsidR="004716CA" w:rsidRDefault="004716CA" w:rsidP="008C5112">
      <w:r w:rsidRPr="004716CA">
        <w:t>Один системный компонент назначается диспетчером и управляет запуском и завершением других процессов системы и координирует эти процессы.</w:t>
      </w:r>
    </w:p>
    <w:p w14:paraId="3A4C4CB8" w14:textId="0723A173" w:rsidR="005A4155" w:rsidRDefault="005A4155" w:rsidP="008C5112">
      <w:pPr>
        <w:rPr>
          <w:b/>
          <w:bCs/>
        </w:rPr>
      </w:pPr>
      <w:r>
        <w:rPr>
          <w:b/>
          <w:bCs/>
        </w:rPr>
        <w:t>3) Передача сообщений</w:t>
      </w:r>
    </w:p>
    <w:p w14:paraId="7CF55FA9" w14:textId="58F2554A" w:rsidR="005A4155" w:rsidRDefault="005A4155" w:rsidP="008C5112">
      <w:r w:rsidRPr="005A4155">
        <w:t>В рамках данного паттерна событие представляет собой передачу сообщения всем подсистемам. Любая подсистема, которая обрабатывает данное событие, отвечает на него.</w:t>
      </w:r>
    </w:p>
    <w:p w14:paraId="63BED0AC" w14:textId="360E7960" w:rsidR="006E2DD4" w:rsidRDefault="006E2DD4" w:rsidP="008C5112">
      <w:r>
        <w:t>4.</w:t>
      </w:r>
    </w:p>
    <w:p w14:paraId="64532E91" w14:textId="5F6893A9" w:rsidR="006E2DD4" w:rsidRDefault="006E2DD4" w:rsidP="008C5112">
      <w:r w:rsidRPr="006E2DD4">
        <w:rPr>
          <w:rStyle w:val="a5"/>
        </w:rPr>
        <w:lastRenderedPageBreak/>
        <w:t>Связность модуля</w:t>
      </w:r>
      <w:r>
        <w:rPr>
          <w:rStyle w:val="a5"/>
        </w:rPr>
        <w:t xml:space="preserve"> -</w:t>
      </w:r>
      <w:r w:rsidRPr="006E2DD4">
        <w:rPr>
          <w:rStyle w:val="a5"/>
        </w:rPr>
        <w:t xml:space="preserve"> </w:t>
      </w:r>
      <w:r w:rsidRPr="006E2DD4">
        <w:t>внутренняя характеристика модуля, характеризующая меру прочности соединения функциональных и информационных объектов внутри одного модуля. Связность модуля характеризует степень его «плотности», степень зависимости его частей и направленности на решение определенной задачи.</w:t>
      </w:r>
    </w:p>
    <w:p w14:paraId="750885FC" w14:textId="55E73D82" w:rsidR="006E2DD4" w:rsidRDefault="006E2DD4" w:rsidP="006E2DD4">
      <w:r w:rsidRPr="006E2DD4">
        <w:rPr>
          <w:b/>
          <w:bCs/>
        </w:rPr>
        <w:t>Функционально связный модуль</w:t>
      </w:r>
      <w:r>
        <w:t xml:space="preserve"> содержит объекты, предназначенные для решения одной единственной задачи. Примерами функционально связанных модулей являются модули проверки орфографии, вычисления заработной платы сотрудника, вычисления логарифма функции.</w:t>
      </w:r>
      <w:r>
        <w:t xml:space="preserve"> Связность: хорошая.</w:t>
      </w:r>
    </w:p>
    <w:p w14:paraId="6F1A53BC" w14:textId="753F014E" w:rsidR="006E2DD4" w:rsidRDefault="006E2DD4" w:rsidP="006E2DD4">
      <w:r>
        <w:t xml:space="preserve">В </w:t>
      </w:r>
      <w:r w:rsidRPr="006E2DD4">
        <w:rPr>
          <w:b/>
          <w:bCs/>
        </w:rPr>
        <w:t>последовательно связном модуле</w:t>
      </w:r>
      <w:r>
        <w:t xml:space="preserve"> его объекты охватывают подзадачи, для которых выходные данные одной из подзадач являются входными для другой (открыть файл – прочитать запись – закрыть файл).</w:t>
      </w:r>
      <w:r>
        <w:t xml:space="preserve"> Связность: хорошая.</w:t>
      </w:r>
    </w:p>
    <w:p w14:paraId="2BF9D98F" w14:textId="22A18E3B" w:rsidR="006E2DD4" w:rsidRDefault="006E2DD4" w:rsidP="006E2DD4">
      <w:r w:rsidRPr="006E2DD4">
        <w:rPr>
          <w:b/>
          <w:bCs/>
        </w:rPr>
        <w:t>Информационно связный модуль</w:t>
      </w:r>
      <w:r>
        <w:t xml:space="preserve"> содержит объекты, использующие одни и те же входные или выходные данные. Так, по ISBN книги, можно узнать ее название, автора и год издания. Эти три процедуры (определить название, определить автора, определить год издания) связаны между собой тем, что все они работают с одним и тем же информационным объектом – ISBN.</w:t>
      </w:r>
      <w:r w:rsidR="00763B06">
        <w:t xml:space="preserve"> Связность: </w:t>
      </w:r>
      <w:proofErr w:type="spellStart"/>
      <w:r w:rsidR="00763B06">
        <w:t>приемлимая</w:t>
      </w:r>
      <w:proofErr w:type="spellEnd"/>
      <w:r w:rsidR="00763B06">
        <w:t>.</w:t>
      </w:r>
    </w:p>
    <w:p w14:paraId="6DA6844A" w14:textId="65718DE5" w:rsidR="006E2DD4" w:rsidRDefault="006E2DD4" w:rsidP="006E2DD4">
      <w:r w:rsidRPr="006E2DD4">
        <w:rPr>
          <w:b/>
          <w:bCs/>
        </w:rPr>
        <w:t>Процедурно связный модуль</w:t>
      </w:r>
      <w:r>
        <w:t xml:space="preserve"> – это такой модуль, объекты которого включены в различные (возможно, несвязанные) подзадачи, в которых управление переходит от одной подзадачи к следующей (сделать зарядку, принять душ, позавтракать, одеться, отправится на работу). В отличие от последовательно связанного модуля, в котором осуществляется передача данных, в процедурно связанном модуле выполняется передача управления.</w:t>
      </w:r>
      <w:r w:rsidR="00763B06">
        <w:t xml:space="preserve"> Связность: приемл</w:t>
      </w:r>
      <w:r w:rsidR="00B3776E">
        <w:t>е</w:t>
      </w:r>
      <w:r w:rsidR="00763B06">
        <w:t>мая.</w:t>
      </w:r>
    </w:p>
    <w:p w14:paraId="07191770" w14:textId="731A2BAC" w:rsidR="006E2DD4" w:rsidRDefault="006E2DD4" w:rsidP="006E2DD4">
      <w:r w:rsidRPr="006E2DD4">
        <w:rPr>
          <w:b/>
          <w:bCs/>
        </w:rPr>
        <w:t>Модуль с временной связностью</w:t>
      </w:r>
      <w:r>
        <w:t xml:space="preserve"> – это такой модуль, в котором объекты модуля привязаны к конкретному промежутку времени. Примером может являться модуль, осуществляющий инициализацию системы. Элементы данного модуля почти не связаны друг с другом за исключением того, что должны выполняться в определенное время.</w:t>
      </w:r>
      <w:r w:rsidR="00CE0719">
        <w:t xml:space="preserve"> Связность: плохая.</w:t>
      </w:r>
    </w:p>
    <w:p w14:paraId="1829C90F" w14:textId="7F9F2AB3" w:rsidR="006E2DD4" w:rsidRDefault="006E2DD4" w:rsidP="006E2DD4">
      <w:r w:rsidRPr="006E2DD4">
        <w:rPr>
          <w:b/>
          <w:bCs/>
        </w:rPr>
        <w:t>Модуль с логической связностью</w:t>
      </w:r>
      <w:r>
        <w:t xml:space="preserve"> – это такой модуль, объекты которого содействуют решению одной общей подзадачи, для которой эти объекты отобраны во внешнем по отношению к модулю мире. Так, например, альтернативы: поехать на автомобиле, на метро, на автобусе – являются средством достижения цели: добраться в </w:t>
      </w:r>
      <w:proofErr w:type="spellStart"/>
      <w:r>
        <w:t>како</w:t>
      </w:r>
      <w:proofErr w:type="spellEnd"/>
      <w:r>
        <w:t>-то определенное место, из которых нужно выбрать одну.</w:t>
      </w:r>
      <w:r w:rsidR="00501811">
        <w:t xml:space="preserve"> Связность: плохая.</w:t>
      </w:r>
    </w:p>
    <w:p w14:paraId="49F5A278" w14:textId="20CE00B8" w:rsidR="006E2DD4" w:rsidRDefault="006E2DD4" w:rsidP="006E2DD4">
      <w:r w:rsidRPr="006E2DD4">
        <w:rPr>
          <w:b/>
          <w:bCs/>
        </w:rPr>
        <w:t>Модуль со связностью по совпадению</w:t>
      </w:r>
      <w:r>
        <w:t xml:space="preserve"> содержит объекты, которые слабо связаны друг с другом (сходить в кино, поужинать, посмотреть телевизор, проверить электронную почту).</w:t>
      </w:r>
      <w:r w:rsidR="00501811">
        <w:t xml:space="preserve"> Связность: плохая.</w:t>
      </w:r>
    </w:p>
    <w:p w14:paraId="19FE57C8" w14:textId="4D1FAA72" w:rsidR="00075A04" w:rsidRDefault="00075A04" w:rsidP="006E2DD4">
      <w:r>
        <w:t>5.</w:t>
      </w:r>
    </w:p>
    <w:p w14:paraId="52DABA9E" w14:textId="533A4502" w:rsidR="00075A04" w:rsidRDefault="00075A04" w:rsidP="006E2DD4">
      <w:r w:rsidRPr="00075A04">
        <w:t>Сцепление (</w:t>
      </w:r>
      <w:proofErr w:type="spellStart"/>
      <w:r w:rsidRPr="00075A04">
        <w:t>coupling</w:t>
      </w:r>
      <w:proofErr w:type="spellEnd"/>
      <w:r w:rsidRPr="00075A04">
        <w:t>) - мера взаимозависимости модулей по данным. Сцепление - внешняя характеристика модуля, которую желательно уменьшать.</w:t>
      </w:r>
    </w:p>
    <w:p w14:paraId="71979629" w14:textId="1C96351E" w:rsidR="006E2DD4" w:rsidRDefault="00140001" w:rsidP="008C5112">
      <w:r>
        <w:t>Типы сцепления:</w:t>
      </w:r>
    </w:p>
    <w:p w14:paraId="562A9819" w14:textId="27635D55" w:rsidR="00140001" w:rsidRDefault="00140001" w:rsidP="00140001">
      <w:r>
        <w:t xml:space="preserve">1) </w:t>
      </w:r>
      <w:r w:rsidRPr="00140001">
        <w:rPr>
          <w:b/>
          <w:bCs/>
        </w:rPr>
        <w:t>Полностью независимые модули</w:t>
      </w:r>
      <w:r>
        <w:t>. Модули, не вызывающие друг друга и не использующие общих данных, не сцеплены и являются полностью независимыми.</w:t>
      </w:r>
    </w:p>
    <w:p w14:paraId="3B19E84D" w14:textId="79AABA94" w:rsidR="00140001" w:rsidRDefault="00140001" w:rsidP="00140001">
      <w:r>
        <w:t xml:space="preserve">2. </w:t>
      </w:r>
      <w:r w:rsidRPr="00140001">
        <w:rPr>
          <w:b/>
          <w:bCs/>
        </w:rPr>
        <w:t>Сцепление по данным</w:t>
      </w:r>
      <w:r w:rsidR="00CA4FC0">
        <w:t xml:space="preserve">. </w:t>
      </w:r>
      <w:r>
        <w:t>Модуль А вызывает модуль В. Все входные и выходные параметры вызываемого модуля - простые элементы данных.</w:t>
      </w:r>
    </w:p>
    <w:p w14:paraId="6BF1970E" w14:textId="6DFE4048" w:rsidR="00140001" w:rsidRDefault="00140001" w:rsidP="00140001">
      <w:r>
        <w:t xml:space="preserve">3. </w:t>
      </w:r>
      <w:r w:rsidRPr="00140001">
        <w:rPr>
          <w:b/>
          <w:bCs/>
        </w:rPr>
        <w:t>Сцепление по образцу</w:t>
      </w:r>
      <w:r w:rsidR="00CA4FC0">
        <w:t xml:space="preserve">. </w:t>
      </w:r>
      <w:r>
        <w:t xml:space="preserve">В этом случае модули ссылаются на одну и ту же глобальную структуру данных. </w:t>
      </w:r>
    </w:p>
    <w:p w14:paraId="2E3CE00F" w14:textId="382664F0" w:rsidR="00140001" w:rsidRDefault="00140001" w:rsidP="00140001">
      <w:r>
        <w:lastRenderedPageBreak/>
        <w:t xml:space="preserve">4. </w:t>
      </w:r>
      <w:r w:rsidRPr="00140001">
        <w:rPr>
          <w:b/>
          <w:bCs/>
        </w:rPr>
        <w:t>Сцепление по общей области</w:t>
      </w:r>
      <w:r w:rsidR="00CA4FC0">
        <w:t xml:space="preserve">. </w:t>
      </w:r>
      <w:r>
        <w:t xml:space="preserve">Модули разделяют одну и ту же глобальную структуру данных. </w:t>
      </w:r>
    </w:p>
    <w:p w14:paraId="4980789E" w14:textId="5B83527B" w:rsidR="00140001" w:rsidRDefault="00140001" w:rsidP="00140001">
      <w:r>
        <w:t xml:space="preserve">5. </w:t>
      </w:r>
      <w:r w:rsidRPr="00140001">
        <w:rPr>
          <w:b/>
          <w:bCs/>
        </w:rPr>
        <w:t>Сцепление по управлению</w:t>
      </w:r>
      <w:r>
        <w:t xml:space="preserve">. Модуль А явно управляет функционированием модуля В с помощью передачи флагов, переключателей или кодов, посылая ему управляющие данные. </w:t>
      </w:r>
    </w:p>
    <w:p w14:paraId="580029AD" w14:textId="243516E0" w:rsidR="00C91626" w:rsidRDefault="00C91626" w:rsidP="00140001">
      <w:r>
        <w:t>6.</w:t>
      </w:r>
    </w:p>
    <w:p w14:paraId="23BB4D1E" w14:textId="120C5BA1" w:rsidR="00C91626" w:rsidRPr="006E2DD4" w:rsidRDefault="00C91626" w:rsidP="00140001">
      <w:r w:rsidRPr="00C91626">
        <w:rPr>
          <w:b/>
          <w:bCs/>
        </w:rPr>
        <w:t>Делегирование</w:t>
      </w:r>
      <w:r w:rsidRPr="00C91626">
        <w:t xml:space="preserve"> (англ. </w:t>
      </w:r>
      <w:proofErr w:type="spellStart"/>
      <w:r w:rsidRPr="00C91626">
        <w:t>Delegation</w:t>
      </w:r>
      <w:proofErr w:type="spellEnd"/>
      <w:r w:rsidRPr="00C91626">
        <w:t>) — основной шаблон проектирования, в котором объект внешне выражает некоторое поведение, но в реальности передаёт ответственность за выполнение этого поведения связанному объекту. Шаблон делегирования является фундаментальной абстракцией, на основе которой реализованы другие шаблоны - композиция (также называемая агрегацией), примеси (</w:t>
      </w:r>
      <w:proofErr w:type="spellStart"/>
      <w:r w:rsidRPr="00C91626">
        <w:t>mixins</w:t>
      </w:r>
      <w:proofErr w:type="spellEnd"/>
      <w:r w:rsidRPr="00C91626">
        <w:t>) и аспекты (</w:t>
      </w:r>
      <w:proofErr w:type="spellStart"/>
      <w:r w:rsidRPr="00C91626">
        <w:t>aspects</w:t>
      </w:r>
      <w:proofErr w:type="spellEnd"/>
      <w:r w:rsidRPr="00C91626">
        <w:t>).</w:t>
      </w:r>
    </w:p>
    <w:p w14:paraId="00CED047" w14:textId="2305E6CB" w:rsidR="005A4155" w:rsidRDefault="00C91626" w:rsidP="008C5112">
      <w:r>
        <w:t xml:space="preserve">Плюсы: </w:t>
      </w:r>
      <w:r w:rsidRPr="00C91626">
        <w:t>Возможность изменить поведение конкретного экземпляра объекта вместо создания нового класса путём наследования.</w:t>
      </w:r>
    </w:p>
    <w:p w14:paraId="3473ACB3" w14:textId="2CEB9200" w:rsidR="00C91626" w:rsidRDefault="00C91626" w:rsidP="008C5112">
      <w:r>
        <w:t xml:space="preserve">Минусы: </w:t>
      </w:r>
      <w:r w:rsidR="00FB16CE" w:rsidRPr="00FB16CE">
        <w:t>Этот шаблон обычно затрудняет оптимизацию по скорости в пользу улучшенной чистоты абстракции.</w:t>
      </w:r>
    </w:p>
    <w:p w14:paraId="644CD2FA" w14:textId="7246BDDF" w:rsidR="00771729" w:rsidRDefault="00771729" w:rsidP="008C5112"/>
    <w:p w14:paraId="1EEF1A49" w14:textId="55F6D008" w:rsidR="00771729" w:rsidRDefault="00771729" w:rsidP="008C5112">
      <w:r w:rsidRPr="00771729">
        <w:rPr>
          <w:b/>
          <w:bCs/>
        </w:rPr>
        <w:t>Неизменяемый объект</w:t>
      </w:r>
      <w:r w:rsidRPr="00771729">
        <w:t xml:space="preserve"> (англ. </w:t>
      </w:r>
      <w:proofErr w:type="spellStart"/>
      <w:r w:rsidRPr="00771729">
        <w:t>Immutable</w:t>
      </w:r>
      <w:proofErr w:type="spellEnd"/>
      <w:r w:rsidRPr="00771729">
        <w:t xml:space="preserve"> </w:t>
      </w:r>
      <w:proofErr w:type="spellStart"/>
      <w:r w:rsidRPr="00771729">
        <w:t>object</w:t>
      </w:r>
      <w:proofErr w:type="spellEnd"/>
      <w:r w:rsidRPr="00771729">
        <w:t>) — в объектно-ориентированном программировании объект, который не может</w:t>
      </w:r>
      <w:r w:rsidR="004627D2">
        <w:t xml:space="preserve"> </w:t>
      </w:r>
      <w:r w:rsidRPr="00771729">
        <w:t>быть изменён после своего создания.</w:t>
      </w:r>
    </w:p>
    <w:p w14:paraId="3CA40FFE" w14:textId="454207ED" w:rsidR="00771729" w:rsidRDefault="00771729" w:rsidP="008C5112">
      <w:r w:rsidRPr="00771729">
        <w:t xml:space="preserve">Объект может быть неизменяемым как полностью, так и частично. Например, применение директивы </w:t>
      </w:r>
      <w:proofErr w:type="spellStart"/>
      <w:r w:rsidRPr="00771729">
        <w:t>const</w:t>
      </w:r>
      <w:proofErr w:type="spellEnd"/>
      <w:r w:rsidRPr="00771729">
        <w:t xml:space="preserve"> к какому-либо</w:t>
      </w:r>
      <w:r>
        <w:t xml:space="preserve"> </w:t>
      </w:r>
      <w:r w:rsidRPr="00771729">
        <w:t>члену класса в C++ делает объект частично неизменяемым. В некоторых случаях объект считается неизменяемым с точки</w:t>
      </w:r>
      <w:r>
        <w:t xml:space="preserve"> </w:t>
      </w:r>
      <w:r w:rsidRPr="00771729">
        <w:t>зрения пользователя класса, даже если изменяются его внутренние поля. Как правило, неизменяемый объект получает все</w:t>
      </w:r>
      <w:r>
        <w:t xml:space="preserve"> </w:t>
      </w:r>
      <w:r w:rsidRPr="00771729">
        <w:t>внутренние значения во время инициализации, либо значения устанавливаются в несколько этапов, но до того, как объект</w:t>
      </w:r>
      <w:r>
        <w:t xml:space="preserve"> </w:t>
      </w:r>
      <w:r w:rsidRPr="00771729">
        <w:t>будет использован.</w:t>
      </w:r>
    </w:p>
    <w:p w14:paraId="1136FB86" w14:textId="055BF0CA" w:rsidR="00387A80" w:rsidRDefault="00387A80" w:rsidP="008C5112"/>
    <w:p w14:paraId="147E8BD7" w14:textId="5F8CD993" w:rsidR="00387A80" w:rsidRDefault="00387A80" w:rsidP="00387A80">
      <w:r w:rsidRPr="00387A80">
        <w:rPr>
          <w:b/>
          <w:bCs/>
        </w:rPr>
        <w:t xml:space="preserve">Интерфейс </w:t>
      </w:r>
      <w:r>
        <w:t xml:space="preserve">(англ. </w:t>
      </w:r>
      <w:proofErr w:type="spellStart"/>
      <w:r>
        <w:t>interface</w:t>
      </w:r>
      <w:proofErr w:type="spellEnd"/>
      <w:r>
        <w:t>) — основной шаблон проектирования, являющийся общим методом для структурирования компьютерных программ для того, чтобы их было проще понять. В общем, интерфейс — это класс, который обеспечивает программисту простой или более программно-специфический способ доступа к другим классам.</w:t>
      </w:r>
    </w:p>
    <w:p w14:paraId="33313632" w14:textId="3983BCD6" w:rsidR="00387A80" w:rsidRDefault="00387A80" w:rsidP="00387A80">
      <w:r>
        <w:t>Интерфейс может содержать набор объектов и обеспечивать простую, высокоуровневую функциональность для программиста (например, Шаблон Фасад); он может обеспечивать более чистый или более специфический способ использования сложных классов («класс-обёртка»); он может использоваться в качестве «клея» между двумя различными API (Шаблон Адаптер); и для многих других целей.</w:t>
      </w:r>
    </w:p>
    <w:p w14:paraId="0DF02ED1" w14:textId="5240CFEE" w:rsidR="00387A80" w:rsidRDefault="00387A80" w:rsidP="00387A80"/>
    <w:p w14:paraId="48AD916C" w14:textId="2E4F67E1" w:rsidR="00387A80" w:rsidRDefault="00387A80" w:rsidP="00387A80">
      <w:proofErr w:type="spellStart"/>
      <w:r w:rsidRPr="00387A80">
        <w:rPr>
          <w:b/>
          <w:bCs/>
        </w:rPr>
        <w:t>Model-View-Controller</w:t>
      </w:r>
      <w:proofErr w:type="spellEnd"/>
      <w:r>
        <w:t xml:space="preserve"> (</w:t>
      </w:r>
      <w:r w:rsidRPr="00387A80">
        <w:rPr>
          <w:b/>
          <w:bCs/>
        </w:rPr>
        <w:t>MVC</w:t>
      </w:r>
      <w:r>
        <w:t>, «Модель-Представление-Контроллер», «Модель-Вид-Контроллер») — схема разделения данных приложения,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</w:t>
      </w:r>
      <w:r w:rsidRPr="00387A80">
        <w:t>.</w:t>
      </w:r>
    </w:p>
    <w:p w14:paraId="45B0B89F" w14:textId="7DA02590" w:rsidR="00387A80" w:rsidRPr="00387A80" w:rsidRDefault="00387A80" w:rsidP="00387A80">
      <w:r w:rsidRPr="00387A80">
        <w:rPr>
          <w:b/>
          <w:bCs/>
        </w:rPr>
        <w:t>Модель</w:t>
      </w:r>
      <w:r>
        <w:t xml:space="preserve"> (</w:t>
      </w:r>
      <w:proofErr w:type="spellStart"/>
      <w:r>
        <w:t>Model</w:t>
      </w:r>
      <w:proofErr w:type="spellEnd"/>
      <w:r>
        <w:t>) предоставляет данные и реагирует на команды контроллера, изменяя своё состояние</w:t>
      </w:r>
      <w:r w:rsidRPr="00387A80">
        <w:t>.</w:t>
      </w:r>
    </w:p>
    <w:p w14:paraId="27A7842E" w14:textId="5341E0BF" w:rsidR="00387A80" w:rsidRPr="00387A80" w:rsidRDefault="00387A80" w:rsidP="00387A80">
      <w:r w:rsidRPr="00387A80">
        <w:rPr>
          <w:b/>
          <w:bCs/>
        </w:rPr>
        <w:t>Представление</w:t>
      </w:r>
      <w:r>
        <w:t xml:space="preserve"> (</w:t>
      </w:r>
      <w:proofErr w:type="spellStart"/>
      <w:r>
        <w:t>View</w:t>
      </w:r>
      <w:proofErr w:type="spellEnd"/>
      <w:r>
        <w:t>) отвечает за отображение данных модели пользователю, реагируя на изменения модели</w:t>
      </w:r>
      <w:r w:rsidRPr="00387A80">
        <w:t>.</w:t>
      </w:r>
    </w:p>
    <w:p w14:paraId="1B75CCA8" w14:textId="317FA45F" w:rsidR="00387A80" w:rsidRPr="00387A80" w:rsidRDefault="00387A80" w:rsidP="00387A80">
      <w:r w:rsidRPr="00387A80">
        <w:rPr>
          <w:b/>
          <w:bCs/>
        </w:rPr>
        <w:lastRenderedPageBreak/>
        <w:t>Контроллер</w:t>
      </w:r>
      <w:r>
        <w:t xml:space="preserve"> (</w:t>
      </w:r>
      <w:proofErr w:type="spellStart"/>
      <w:r>
        <w:t>Controller</w:t>
      </w:r>
      <w:proofErr w:type="spellEnd"/>
      <w:r>
        <w:t>) интерпрети</w:t>
      </w:r>
      <w:bookmarkStart w:id="0" w:name="_GoBack"/>
      <w:bookmarkEnd w:id="0"/>
      <w:r>
        <w:t>рует действия пользователя, оповещая модель о необходимости изменений</w:t>
      </w:r>
      <w:r w:rsidRPr="00387A80">
        <w:t>.</w:t>
      </w:r>
    </w:p>
    <w:sectPr w:rsidR="00387A80" w:rsidRPr="00387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D46D1"/>
    <w:multiLevelType w:val="hybridMultilevel"/>
    <w:tmpl w:val="48206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5A"/>
    <w:rsid w:val="0000355A"/>
    <w:rsid w:val="00075A04"/>
    <w:rsid w:val="00140001"/>
    <w:rsid w:val="00290D69"/>
    <w:rsid w:val="00387A80"/>
    <w:rsid w:val="003D4182"/>
    <w:rsid w:val="004627D2"/>
    <w:rsid w:val="004716CA"/>
    <w:rsid w:val="00501811"/>
    <w:rsid w:val="005A4155"/>
    <w:rsid w:val="006E2DD4"/>
    <w:rsid w:val="00763B06"/>
    <w:rsid w:val="00771729"/>
    <w:rsid w:val="00834181"/>
    <w:rsid w:val="008C5112"/>
    <w:rsid w:val="009220AD"/>
    <w:rsid w:val="00942AF7"/>
    <w:rsid w:val="009E034C"/>
    <w:rsid w:val="00B3776E"/>
    <w:rsid w:val="00C2394C"/>
    <w:rsid w:val="00C91626"/>
    <w:rsid w:val="00CA4FC0"/>
    <w:rsid w:val="00CE0719"/>
    <w:rsid w:val="00D8521E"/>
    <w:rsid w:val="00DB3267"/>
    <w:rsid w:val="00EB0F1E"/>
    <w:rsid w:val="00FB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92F3"/>
  <w15:chartTrackingRefBased/>
  <w15:docId w15:val="{2C4AEF37-937F-47F1-A862-4C6E138B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1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C5112"/>
    <w:rPr>
      <w:color w:val="0000FF"/>
      <w:u w:val="single"/>
    </w:rPr>
  </w:style>
  <w:style w:type="character" w:styleId="a5">
    <w:name w:val="Emphasis"/>
    <w:basedOn w:val="a0"/>
    <w:uiPriority w:val="20"/>
    <w:qFormat/>
    <w:rsid w:val="006E2D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 Pikachu</dc:creator>
  <cp:keywords/>
  <dc:description/>
  <cp:lastModifiedBy>Pikachu Pikachu</cp:lastModifiedBy>
  <cp:revision>26</cp:revision>
  <dcterms:created xsi:type="dcterms:W3CDTF">2021-11-06T16:02:00Z</dcterms:created>
  <dcterms:modified xsi:type="dcterms:W3CDTF">2021-11-06T16:24:00Z</dcterms:modified>
</cp:coreProperties>
</file>