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alias w:val="Title"/>
        <w:tag w:val=""/>
        <w:id w:val="1538162226"/>
        <w:placeholder>
          <w:docPart w:val="8EBC0E0025D543CFB4F30764FE3BC4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06031" w:rsidRPr="00580F54" w:rsidRDefault="00B26AA1" w:rsidP="00F06031">
          <w:pPr>
            <w:pStyle w:val="Titel"/>
            <w:rPr>
              <w:lang w:val="en-GB"/>
            </w:rPr>
          </w:pPr>
          <w:r>
            <w:rPr>
              <w:lang w:val="en-GB"/>
            </w:rPr>
            <w:t>SC</w:t>
          </w:r>
          <w:r w:rsidR="00885946" w:rsidRPr="00580F54">
            <w:rPr>
              <w:lang w:val="en-GB"/>
            </w:rPr>
            <w:t>C: Project</w:t>
          </w:r>
        </w:p>
      </w:sdtContent>
    </w:sdt>
    <w:p w:rsidR="00F06031" w:rsidRPr="008A7CB5" w:rsidRDefault="00F06031" w:rsidP="00F06031">
      <w:pPr>
        <w:pStyle w:val="Untertitel"/>
        <w:rPr>
          <w:lang w:val="en-US"/>
        </w:rPr>
      </w:pPr>
    </w:p>
    <w:p w:rsidR="00F06031" w:rsidRPr="00580F54" w:rsidRDefault="00885946" w:rsidP="00885946">
      <w:pPr>
        <w:pStyle w:val="berschrift1"/>
        <w:rPr>
          <w:lang w:val="en-GB"/>
        </w:rPr>
      </w:pPr>
      <w:r w:rsidRPr="00580F54">
        <w:rPr>
          <w:lang w:val="en-GB"/>
        </w:rPr>
        <w:t>General details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Topic:</w:t>
      </w:r>
      <w:r w:rsidRPr="00580F54">
        <w:rPr>
          <w:lang w:val="en-GB"/>
        </w:rPr>
        <w:t xml:space="preserve"> Multi-objective </w:t>
      </w:r>
      <w:r w:rsidR="00FB1AAB">
        <w:rPr>
          <w:lang w:val="en-GB"/>
        </w:rPr>
        <w:t>workflow</w:t>
      </w:r>
      <w:r w:rsidRPr="00580F54">
        <w:rPr>
          <w:lang w:val="en-GB"/>
        </w:rPr>
        <w:t xml:space="preserve"> scheduling system</w:t>
      </w:r>
    </w:p>
    <w:p w:rsidR="00885946" w:rsidRPr="00580F54" w:rsidRDefault="00885946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Strategy:</w:t>
      </w:r>
      <w:r w:rsidRPr="00580F54">
        <w:rPr>
          <w:lang w:val="en-GB"/>
        </w:rPr>
        <w:t xml:space="preserve"> MOHEFT </w:t>
      </w:r>
      <w:bookmarkStart w:id="0" w:name="_Hlk518356127"/>
      <w:sdt>
        <w:sdtPr>
          <w:rPr>
            <w:lang w:val="en-GB"/>
          </w:rPr>
          <w:id w:val="-1578199370"/>
          <w:citation/>
        </w:sdtPr>
        <w:sdtEndPr/>
        <w:sdtContent>
          <w:r w:rsidRPr="00580F54">
            <w:rPr>
              <w:lang w:val="en-GB"/>
            </w:rPr>
            <w:fldChar w:fldCharType="begin"/>
          </w:r>
          <w:r w:rsidRPr="00580F54">
            <w:rPr>
              <w:lang w:val="en-GB"/>
            </w:rPr>
            <w:instrText xml:space="preserve"> CITATION Dur14 \l 3079 </w:instrText>
          </w:r>
          <w:r w:rsidRPr="00580F54">
            <w:rPr>
              <w:lang w:val="en-GB"/>
            </w:rPr>
            <w:fldChar w:fldCharType="separate"/>
          </w:r>
          <w:r w:rsidR="00FE1D1B" w:rsidRPr="00FE1D1B">
            <w:rPr>
              <w:noProof/>
              <w:lang w:val="en-GB"/>
            </w:rPr>
            <w:t>[1]</w:t>
          </w:r>
          <w:r w:rsidRPr="00580F54">
            <w:rPr>
              <w:lang w:val="en-GB"/>
            </w:rPr>
            <w:fldChar w:fldCharType="end"/>
          </w:r>
        </w:sdtContent>
      </w:sdt>
      <w:bookmarkEnd w:id="0"/>
    </w:p>
    <w:p w:rsidR="00D63458" w:rsidRPr="00580F54" w:rsidRDefault="00D63458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Workflow:</w:t>
      </w:r>
      <w:r w:rsidRPr="00580F54">
        <w:rPr>
          <w:lang w:val="en-GB"/>
        </w:rPr>
        <w:t xml:space="preserve"> </w:t>
      </w:r>
      <w:r w:rsidR="00FE1D1B">
        <w:rPr>
          <w:lang w:val="en-GB"/>
        </w:rPr>
        <w:t>Custom</w:t>
      </w:r>
    </w:p>
    <w:p w:rsidR="00885946" w:rsidRPr="00580F54" w:rsidRDefault="00CC7EBA" w:rsidP="00CC7EBA">
      <w:pPr>
        <w:pStyle w:val="KeinLeerraum"/>
        <w:rPr>
          <w:lang w:val="en-GB"/>
        </w:rPr>
      </w:pPr>
      <w:r w:rsidRPr="00580F54">
        <w:rPr>
          <w:rStyle w:val="IntensiveHervorhebung"/>
          <w:lang w:val="en-GB"/>
        </w:rPr>
        <w:t>Objectives:</w:t>
      </w:r>
      <w:r w:rsidRPr="00580F54">
        <w:rPr>
          <w:lang w:val="en-GB"/>
        </w:rPr>
        <w:t xml:space="preserve"> </w:t>
      </w:r>
      <w:proofErr w:type="spellStart"/>
      <w:r w:rsidRPr="00580F54">
        <w:rPr>
          <w:lang w:val="en-GB"/>
        </w:rPr>
        <w:t>makespan</w:t>
      </w:r>
      <w:proofErr w:type="spellEnd"/>
      <w:r w:rsidRPr="00580F54">
        <w:rPr>
          <w:lang w:val="en-GB"/>
        </w:rPr>
        <w:t xml:space="preserve"> &amp; c</w:t>
      </w:r>
      <w:r w:rsidR="00885946" w:rsidRPr="00580F54">
        <w:rPr>
          <w:lang w:val="en-GB"/>
        </w:rPr>
        <w:t>ost</w:t>
      </w:r>
    </w:p>
    <w:p w:rsidR="00031FEB" w:rsidRDefault="00031FEB" w:rsidP="00CC7EBA">
      <w:pPr>
        <w:pStyle w:val="KeinLeerraum"/>
        <w:rPr>
          <w:lang w:val="en-GB"/>
        </w:rPr>
      </w:pPr>
    </w:p>
    <w:p w:rsidR="00580F54" w:rsidRDefault="00031FEB" w:rsidP="00031FEB">
      <w:pPr>
        <w:pStyle w:val="berschrift1"/>
        <w:rPr>
          <w:lang w:val="en-GB"/>
        </w:rPr>
      </w:pPr>
      <w:r>
        <w:rPr>
          <w:lang w:val="en-GB"/>
        </w:rPr>
        <w:t>OBJECTIVE</w:t>
      </w:r>
    </w:p>
    <w:p w:rsidR="00031FEB" w:rsidRPr="00031FEB" w:rsidRDefault="00031FEB" w:rsidP="00031F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With this project, we want to implement a real-world workflow scheduling algorithm and evaluate its performance scheduling a custom workflow which could be executed on Amazon EC2 instances. We use the workflow scheduling algorithm MOHEFT [1] to schedule the execution of our workflow while optimizing multiple objectives, namely </w:t>
      </w:r>
      <w:proofErr w:type="spellStart"/>
      <w:r>
        <w:rPr>
          <w:sz w:val="24"/>
          <w:szCs w:val="24"/>
          <w:lang w:val="en-GB"/>
        </w:rPr>
        <w:t>makespan</w:t>
      </w:r>
      <w:proofErr w:type="spellEnd"/>
      <w:r>
        <w:rPr>
          <w:sz w:val="24"/>
          <w:szCs w:val="24"/>
          <w:lang w:val="en-GB"/>
        </w:rPr>
        <w:t xml:space="preserve"> and cost.</w:t>
      </w:r>
    </w:p>
    <w:p w:rsidR="00BB6B04" w:rsidRPr="002410BD" w:rsidRDefault="00BB6B04" w:rsidP="002410BD">
      <w:pPr>
        <w:jc w:val="center"/>
        <w:rPr>
          <w:lang w:val="en-GB"/>
        </w:rPr>
      </w:pPr>
    </w:p>
    <w:p w:rsidR="0084661A" w:rsidRDefault="00E46204" w:rsidP="0084661A">
      <w:pPr>
        <w:pStyle w:val="berschrift1"/>
        <w:rPr>
          <w:lang w:val="en-GB"/>
        </w:rPr>
      </w:pPr>
      <w:r>
        <w:rPr>
          <w:lang w:val="en-GB"/>
        </w:rPr>
        <w:t>INPUT</w:t>
      </w:r>
    </w:p>
    <w:p w:rsidR="00074596" w:rsidRPr="00822F0D" w:rsidRDefault="00F87B26" w:rsidP="00376FF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 performed benchmarking on EC2 instances of the</w:t>
      </w:r>
      <w:r w:rsidRPr="00AF0E1D">
        <w:t xml:space="preserve"> </w:t>
      </w:r>
      <w:proofErr w:type="spellStart"/>
      <w:r w:rsidRPr="00AF0E1D">
        <w:t>types</w:t>
      </w:r>
      <w:proofErr w:type="spellEnd"/>
      <w:r w:rsidRPr="006337E6">
        <w:rPr>
          <w:rStyle w:val="Hervorhebung"/>
        </w:rPr>
        <w:t xml:space="preserve"> t</w:t>
      </w:r>
      <w:proofErr w:type="gramStart"/>
      <w:r w:rsidRPr="006337E6">
        <w:rPr>
          <w:rStyle w:val="Hervorhebung"/>
        </w:rPr>
        <w:t>2.nano</w:t>
      </w:r>
      <w:proofErr w:type="gramEnd"/>
      <w:r w:rsidRPr="006337E6">
        <w:rPr>
          <w:rStyle w:val="Hervorhebung"/>
        </w:rPr>
        <w:t>, t2.micro, t2.medium, t2.xlarge and c5.large</w:t>
      </w:r>
      <w:r>
        <w:rPr>
          <w:sz w:val="24"/>
          <w:szCs w:val="24"/>
          <w:lang w:val="en-GB"/>
        </w:rPr>
        <w:t xml:space="preserve"> in order to </w:t>
      </w:r>
      <w:r w:rsidR="00822F0D">
        <w:rPr>
          <w:sz w:val="24"/>
          <w:szCs w:val="24"/>
          <w:lang w:val="en-GB"/>
        </w:rPr>
        <w:t xml:space="preserve">establish the </w:t>
      </w:r>
      <w:proofErr w:type="spellStart"/>
      <w:r w:rsidR="00822F0D">
        <w:rPr>
          <w:sz w:val="24"/>
          <w:szCs w:val="24"/>
          <w:lang w:val="en-GB"/>
        </w:rPr>
        <w:t>makespan</w:t>
      </w:r>
      <w:proofErr w:type="spellEnd"/>
      <w:r w:rsidR="00822F0D">
        <w:rPr>
          <w:sz w:val="24"/>
          <w:szCs w:val="24"/>
          <w:lang w:val="en-GB"/>
        </w:rPr>
        <w:t xml:space="preserve"> of the individual tasks on different instance types. Next, we combined the </w:t>
      </w:r>
      <w:proofErr w:type="spellStart"/>
      <w:r w:rsidR="00822F0D">
        <w:rPr>
          <w:sz w:val="24"/>
          <w:szCs w:val="24"/>
          <w:lang w:val="en-GB"/>
        </w:rPr>
        <w:t>makespan</w:t>
      </w:r>
      <w:proofErr w:type="spellEnd"/>
      <w:r w:rsidR="00822F0D">
        <w:rPr>
          <w:sz w:val="24"/>
          <w:szCs w:val="24"/>
          <w:lang w:val="en-GB"/>
        </w:rPr>
        <w:t xml:space="preserve"> information (makespan.CSV) with the price per hour for the instances to arrive at the cost of execution for every task on every instance type (costs.CSV). </w:t>
      </w:r>
      <w:r w:rsidR="009B5376"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-8255</wp:posOffset>
            </wp:positionH>
            <wp:positionV relativeFrom="paragraph">
              <wp:posOffset>243205</wp:posOffset>
            </wp:positionV>
            <wp:extent cx="2834640" cy="2834640"/>
            <wp:effectExtent l="0" t="0" r="3810" b="381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cehol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376">
        <w:rPr>
          <w:noProof/>
        </w:rPr>
        <w:drawing>
          <wp:anchor distT="0" distB="0" distL="114300" distR="114300" simplePos="0" relativeHeight="251659264" behindDoc="0" locked="0" layoutInCell="1" allowOverlap="1" wp14:anchorId="6B208420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2381250" cy="2657475"/>
            <wp:effectExtent l="0" t="0" r="0" b="9525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F0D">
        <w:rPr>
          <w:sz w:val="24"/>
          <w:szCs w:val="24"/>
          <w:lang w:val="en-GB"/>
        </w:rPr>
        <w:t>A textual representation</w:t>
      </w:r>
      <w:r w:rsidR="00F23540">
        <w:rPr>
          <w:sz w:val="24"/>
          <w:szCs w:val="24"/>
          <w:lang w:val="en-GB"/>
        </w:rPr>
        <w:t xml:space="preserve"> (adjacency list)</w:t>
      </w:r>
      <w:r w:rsidR="00822F0D">
        <w:rPr>
          <w:sz w:val="24"/>
          <w:szCs w:val="24"/>
          <w:lang w:val="en-GB"/>
        </w:rPr>
        <w:t xml:space="preserve"> of the </w:t>
      </w:r>
      <w:r w:rsidR="00C8125B">
        <w:rPr>
          <w:sz w:val="24"/>
          <w:szCs w:val="24"/>
          <w:lang w:val="en-GB"/>
        </w:rPr>
        <w:t xml:space="preserve">directed </w:t>
      </w:r>
      <w:r w:rsidR="00C8125B">
        <w:rPr>
          <w:sz w:val="24"/>
          <w:szCs w:val="24"/>
          <w:lang w:val="en-GB"/>
        </w:rPr>
        <w:lastRenderedPageBreak/>
        <w:t>acyclic graph (</w:t>
      </w:r>
      <w:r w:rsidR="00822F0D">
        <w:rPr>
          <w:sz w:val="24"/>
          <w:szCs w:val="24"/>
          <w:lang w:val="en-GB"/>
        </w:rPr>
        <w:t>DAG</w:t>
      </w:r>
      <w:r w:rsidR="00C8125B">
        <w:rPr>
          <w:sz w:val="24"/>
          <w:szCs w:val="24"/>
          <w:lang w:val="en-GB"/>
        </w:rPr>
        <w:t>)</w:t>
      </w:r>
      <w:r w:rsidR="00822F0D">
        <w:rPr>
          <w:sz w:val="24"/>
          <w:szCs w:val="24"/>
          <w:lang w:val="en-GB"/>
        </w:rPr>
        <w:t xml:space="preserve"> representing our workflow, together with makespan.CSV and costs.CSV forms the decision base of our approach.</w:t>
      </w:r>
    </w:p>
    <w:p w:rsidR="00E46204" w:rsidRDefault="00E46204" w:rsidP="00376FFF">
      <w:pPr>
        <w:rPr>
          <w:lang w:val="en-GB"/>
        </w:rPr>
      </w:pPr>
    </w:p>
    <w:p w:rsidR="00E46204" w:rsidRDefault="00E46204" w:rsidP="00376FFF">
      <w:pPr>
        <w:rPr>
          <w:lang w:val="en-GB"/>
        </w:rPr>
      </w:pPr>
    </w:p>
    <w:p w:rsidR="00074596" w:rsidRPr="00822F0D" w:rsidRDefault="00074596" w:rsidP="00822F0D">
      <w:pPr>
        <w:spacing w:after="0" w:line="240" w:lineRule="auto"/>
        <w:rPr>
          <w:sz w:val="24"/>
          <w:szCs w:val="24"/>
          <w:lang w:val="en-GB"/>
        </w:rPr>
      </w:pPr>
      <w:r w:rsidRPr="00822F0D">
        <w:rPr>
          <w:sz w:val="24"/>
          <w:szCs w:val="24"/>
          <w:lang w:val="en-GB"/>
        </w:rPr>
        <w:t>Costs.CSV</w:t>
      </w:r>
    </w:p>
    <w:p w:rsidR="00074596" w:rsidRDefault="00074596" w:rsidP="00376FFF">
      <w:pPr>
        <w:rPr>
          <w:lang w:val="en-GB"/>
        </w:rPr>
      </w:pPr>
      <w:r>
        <w:rPr>
          <w:noProof/>
        </w:rPr>
        <w:drawing>
          <wp:inline distT="0" distB="0" distL="0" distR="0" wp14:anchorId="6B4230FC" wp14:editId="535BEA6E">
            <wp:extent cx="3478965" cy="1603729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971" cy="16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D28" w:rsidRPr="00F87B26">
        <w:rPr>
          <w:noProof/>
          <w:lang w:val="en-US"/>
        </w:rPr>
        <w:t xml:space="preserve"> </w:t>
      </w:r>
    </w:p>
    <w:p w:rsidR="0084661A" w:rsidRPr="00822F0D" w:rsidRDefault="0084661A" w:rsidP="00822F0D">
      <w:pPr>
        <w:spacing w:after="0"/>
        <w:rPr>
          <w:sz w:val="24"/>
          <w:szCs w:val="24"/>
          <w:lang w:val="en-GB"/>
        </w:rPr>
      </w:pPr>
      <w:r w:rsidRPr="00822F0D">
        <w:rPr>
          <w:sz w:val="24"/>
          <w:szCs w:val="24"/>
          <w:lang w:val="en-GB"/>
        </w:rPr>
        <w:t>Makespan.CSV</w:t>
      </w:r>
    </w:p>
    <w:p w:rsidR="003E1D9A" w:rsidRDefault="00074596" w:rsidP="00822F0D">
      <w:pPr>
        <w:rPr>
          <w:lang w:val="en-GB"/>
        </w:rPr>
      </w:pPr>
      <w:r>
        <w:rPr>
          <w:noProof/>
        </w:rPr>
        <w:drawing>
          <wp:inline distT="0" distB="0" distL="0" distR="0" wp14:anchorId="784D5357" wp14:editId="644F76BB">
            <wp:extent cx="3512169" cy="1632585"/>
            <wp:effectExtent l="0" t="0" r="0" b="571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9542" cy="166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9A" w:rsidRDefault="00C32B84" w:rsidP="00D63458">
      <w:pPr>
        <w:keepNext/>
        <w:jc w:val="center"/>
        <w:rPr>
          <w:lang w:val="en-GB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EAE483">
            <wp:simplePos x="0" y="0"/>
            <wp:positionH relativeFrom="page">
              <wp:posOffset>4122421</wp:posOffset>
            </wp:positionH>
            <wp:positionV relativeFrom="paragraph">
              <wp:posOffset>143479</wp:posOffset>
            </wp:positionV>
            <wp:extent cx="2636520" cy="1835816"/>
            <wp:effectExtent l="0" t="0" r="0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13" cy="184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5F9A712" wp14:editId="458B3E7F">
            <wp:simplePos x="0" y="0"/>
            <wp:positionH relativeFrom="margin">
              <wp:posOffset>-635</wp:posOffset>
            </wp:positionH>
            <wp:positionV relativeFrom="paragraph">
              <wp:posOffset>5715</wp:posOffset>
            </wp:positionV>
            <wp:extent cx="2808997" cy="2159444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730" cy="2160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822F0D" w:rsidRDefault="00822F0D" w:rsidP="0044079F">
      <w:pPr>
        <w:keepNext/>
        <w:rPr>
          <w:lang w:val="en-GB"/>
        </w:rPr>
      </w:pPr>
    </w:p>
    <w:p w:rsidR="00822F0D" w:rsidRPr="00DB0DBC" w:rsidRDefault="0044079F" w:rsidP="0044079F">
      <w:pPr>
        <w:keepNext/>
        <w:rPr>
          <w:sz w:val="24"/>
          <w:szCs w:val="24"/>
          <w:lang w:val="en-GB"/>
        </w:rPr>
      </w:pPr>
      <w:r w:rsidRPr="00DB0DBC">
        <w:rPr>
          <w:sz w:val="24"/>
          <w:szCs w:val="24"/>
          <w:lang w:val="en-GB"/>
        </w:rPr>
        <w:t xml:space="preserve">The Tasks T2.x T3 and T4.x use at maximum one core while T1 and T5 profit from multiple cores, which results in significantly lower </w:t>
      </w:r>
      <w:proofErr w:type="spellStart"/>
      <w:r w:rsidRPr="00DB0DBC">
        <w:rPr>
          <w:sz w:val="24"/>
          <w:szCs w:val="24"/>
          <w:lang w:val="en-GB"/>
        </w:rPr>
        <w:t>makespans</w:t>
      </w:r>
      <w:proofErr w:type="spellEnd"/>
      <w:r w:rsidRPr="00DB0DBC">
        <w:rPr>
          <w:sz w:val="24"/>
          <w:szCs w:val="24"/>
          <w:lang w:val="en-GB"/>
        </w:rPr>
        <w:t xml:space="preserve"> if T1 and T5 are executed on multi core </w:t>
      </w:r>
      <w:r w:rsidRPr="00DB0DBC">
        <w:rPr>
          <w:sz w:val="24"/>
          <w:szCs w:val="24"/>
          <w:lang w:val="en-GB"/>
        </w:rPr>
        <w:lastRenderedPageBreak/>
        <w:t>instances like t</w:t>
      </w:r>
      <w:proofErr w:type="gramStart"/>
      <w:r w:rsidRPr="00DB0DBC">
        <w:rPr>
          <w:sz w:val="24"/>
          <w:szCs w:val="24"/>
          <w:lang w:val="en-GB"/>
        </w:rPr>
        <w:t>2.medium</w:t>
      </w:r>
      <w:proofErr w:type="gramEnd"/>
      <w:r w:rsidRPr="00DB0DBC">
        <w:rPr>
          <w:sz w:val="24"/>
          <w:szCs w:val="24"/>
          <w:lang w:val="en-GB"/>
        </w:rPr>
        <w:t>, t2.xlarge and c5.large. The cost of these instances is multiple times higher as the single-core instances.</w:t>
      </w: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822F0D" w:rsidRDefault="00822F0D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822F0D" w:rsidRDefault="00822F0D" w:rsidP="00822F0D">
      <w:pPr>
        <w:rPr>
          <w:lang w:val="en-GB"/>
        </w:rPr>
      </w:pPr>
    </w:p>
    <w:p w:rsidR="00E46204" w:rsidRPr="002410BD" w:rsidRDefault="00E46204" w:rsidP="00E46204">
      <w:pPr>
        <w:pStyle w:val="berschrift1"/>
        <w:rPr>
          <w:lang w:val="en-GB"/>
        </w:rPr>
      </w:pPr>
      <w:r w:rsidRPr="00580F54">
        <w:rPr>
          <w:lang w:val="en-GB"/>
        </w:rPr>
        <w:t xml:space="preserve">diagram </w:t>
      </w:r>
      <w:r>
        <w:rPr>
          <w:lang w:val="en-GB"/>
        </w:rPr>
        <w:t xml:space="preserve">Overview </w:t>
      </w:r>
      <w:r w:rsidRPr="00580F54">
        <w:rPr>
          <w:lang w:val="en-GB"/>
        </w:rPr>
        <w:t>of approach</w:t>
      </w:r>
    </w:p>
    <w:p w:rsidR="00E46204" w:rsidRDefault="00E46204" w:rsidP="00E46204">
      <w:pPr>
        <w:jc w:val="center"/>
        <w:rPr>
          <w:lang w:val="en-GB"/>
        </w:rPr>
      </w:pPr>
      <w:r>
        <w:rPr>
          <w:noProof/>
          <w:lang w:eastAsia="de-AT"/>
        </w:rPr>
        <w:drawing>
          <wp:inline distT="0" distB="0" distL="0" distR="0" wp14:anchorId="4B8B3977" wp14:editId="3728729B">
            <wp:extent cx="3185160" cy="313600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C - Project System Over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819" cy="31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04" w:rsidRPr="00E46204" w:rsidRDefault="00B126D3" w:rsidP="00E462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core of our approach is to perform multiple runs of MOHEFT using the </w:t>
      </w:r>
      <w:proofErr w:type="gramStart"/>
      <w:r>
        <w:rPr>
          <w:sz w:val="24"/>
          <w:szCs w:val="24"/>
          <w:lang w:val="en-GB"/>
        </w:rPr>
        <w:t>aforementioned DAG</w:t>
      </w:r>
      <w:proofErr w:type="gramEnd"/>
      <w:r>
        <w:rPr>
          <w:sz w:val="24"/>
          <w:szCs w:val="24"/>
          <w:lang w:val="en-GB"/>
        </w:rPr>
        <w:t xml:space="preserve">, cost.CSV and makespan.CSV in order to generate trade-off solutions. 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</w:t>
      </w:r>
      <w:r w:rsidR="00C8125B">
        <w:rPr>
          <w:sz w:val="24"/>
          <w:szCs w:val="24"/>
          <w:lang w:val="en-GB"/>
        </w:rPr>
        <w:t xml:space="preserve">be able to </w:t>
      </w:r>
      <w:r>
        <w:rPr>
          <w:sz w:val="24"/>
          <w:szCs w:val="24"/>
          <w:lang w:val="en-GB"/>
        </w:rPr>
        <w:t xml:space="preserve">evaluate the trade-off schedules generated by MOHEFT, we calculate the </w:t>
      </w:r>
      <w:r w:rsidR="003C4B3C">
        <w:rPr>
          <w:sz w:val="24"/>
          <w:szCs w:val="24"/>
          <w:lang w:val="en-GB"/>
        </w:rPr>
        <w:t>Nadir</w:t>
      </w:r>
      <w:r>
        <w:rPr>
          <w:sz w:val="24"/>
          <w:szCs w:val="24"/>
          <w:lang w:val="en-GB"/>
        </w:rPr>
        <w:t xml:space="preserve"> point and </w:t>
      </w:r>
      <w:r w:rsidR="003C4B3C">
        <w:rPr>
          <w:sz w:val="24"/>
          <w:szCs w:val="24"/>
          <w:lang w:val="en-GB"/>
        </w:rPr>
        <w:t>Utopia</w:t>
      </w:r>
      <w:r>
        <w:rPr>
          <w:sz w:val="24"/>
          <w:szCs w:val="24"/>
          <w:lang w:val="en-GB"/>
        </w:rPr>
        <w:t xml:space="preserve"> point </w:t>
      </w:r>
      <w:r w:rsidR="00C8125B">
        <w:rPr>
          <w:sz w:val="24"/>
          <w:szCs w:val="24"/>
          <w:lang w:val="en-GB"/>
        </w:rPr>
        <w:t xml:space="preserve">which we use to calculate the </w:t>
      </w:r>
      <w:r w:rsidR="00A14A0B">
        <w:rPr>
          <w:sz w:val="24"/>
          <w:szCs w:val="24"/>
          <w:lang w:val="en-GB"/>
        </w:rPr>
        <w:t xml:space="preserve">optimal </w:t>
      </w:r>
      <w:r w:rsidR="00C8125B">
        <w:rPr>
          <w:sz w:val="24"/>
          <w:szCs w:val="24"/>
          <w:lang w:val="en-GB"/>
        </w:rPr>
        <w:t xml:space="preserve">hypervolume of the (not necessarily realizable) optimum. We finally calculate the hypervolume of each generated trade-off solution as to determine the best trade-off solution and </w:t>
      </w:r>
      <w:proofErr w:type="gramStart"/>
      <w:r w:rsidR="00C8125B">
        <w:rPr>
          <w:sz w:val="24"/>
          <w:szCs w:val="24"/>
          <w:lang w:val="en-GB"/>
        </w:rPr>
        <w:t>as a means to</w:t>
      </w:r>
      <w:proofErr w:type="gramEnd"/>
      <w:r w:rsidR="00C8125B">
        <w:rPr>
          <w:sz w:val="24"/>
          <w:szCs w:val="24"/>
          <w:lang w:val="en-GB"/>
        </w:rPr>
        <w:t xml:space="preserve"> gauge the overall performance of the workflow scheduling algorithm.</w:t>
      </w:r>
    </w:p>
    <w:p w:rsidR="00E46204" w:rsidRDefault="00E46204" w:rsidP="00E46204">
      <w:pPr>
        <w:pStyle w:val="berschrift1"/>
        <w:tabs>
          <w:tab w:val="right" w:pos="9072"/>
        </w:tabs>
        <w:rPr>
          <w:lang w:val="en-GB"/>
        </w:rPr>
      </w:pPr>
      <w:r>
        <w:rPr>
          <w:lang w:val="en-GB"/>
        </w:rPr>
        <w:t>IMPLEMENTATION</w:t>
      </w:r>
      <w:r>
        <w:rPr>
          <w:lang w:val="en-GB"/>
        </w:rPr>
        <w:tab/>
      </w:r>
    </w:p>
    <w:p w:rsidR="00E46204" w:rsidRPr="002A29D5" w:rsidRDefault="00E46204" w:rsidP="00E4620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presented artefacts were developed and evaluated on a Virtual Machine running the operating system </w:t>
      </w:r>
      <w:r w:rsidR="004A669A">
        <w:rPr>
          <w:lang w:val="en-US"/>
        </w:rPr>
        <w:t>“</w:t>
      </w:r>
      <w:r w:rsidRPr="00DB3851">
        <w:rPr>
          <w:sz w:val="24"/>
          <w:szCs w:val="24"/>
          <w:lang w:val="en-GB"/>
        </w:rPr>
        <w:t>Ubuntu 16.04.4 LTS</w:t>
      </w:r>
      <w:r>
        <w:rPr>
          <w:sz w:val="24"/>
          <w:szCs w:val="24"/>
          <w:lang w:val="en-GB"/>
        </w:rPr>
        <w:t xml:space="preserve">”. </w:t>
      </w:r>
      <w:r w:rsidRPr="002A29D5">
        <w:rPr>
          <w:sz w:val="24"/>
          <w:szCs w:val="24"/>
          <w:lang w:val="en-GB"/>
        </w:rPr>
        <w:t>The</w:t>
      </w:r>
      <w:r>
        <w:rPr>
          <w:sz w:val="24"/>
          <w:szCs w:val="24"/>
          <w:lang w:val="en-GB"/>
        </w:rPr>
        <w:t xml:space="preserve"> used</w:t>
      </w:r>
      <w:r w:rsidRPr="002A29D5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workflow</w:t>
      </w:r>
      <w:r w:rsidRPr="002A29D5">
        <w:rPr>
          <w:sz w:val="24"/>
          <w:szCs w:val="24"/>
          <w:lang w:val="en-GB"/>
        </w:rPr>
        <w:t xml:space="preserve"> scheduling algorithm based on MOHEFT, as well as the calculation of the </w:t>
      </w:r>
      <w:r w:rsidR="003C4B3C">
        <w:rPr>
          <w:sz w:val="24"/>
          <w:szCs w:val="24"/>
          <w:lang w:val="en-GB"/>
        </w:rPr>
        <w:t>Nadir</w:t>
      </w:r>
      <w:r w:rsidRPr="002A29D5">
        <w:rPr>
          <w:sz w:val="24"/>
          <w:szCs w:val="24"/>
          <w:lang w:val="en-GB"/>
        </w:rPr>
        <w:t xml:space="preserve"> point and </w:t>
      </w:r>
      <w:r w:rsidR="003C4B3C">
        <w:rPr>
          <w:sz w:val="24"/>
          <w:szCs w:val="24"/>
          <w:lang w:val="en-GB"/>
        </w:rPr>
        <w:t>Utopia</w:t>
      </w:r>
      <w:r w:rsidRPr="002A29D5">
        <w:rPr>
          <w:sz w:val="24"/>
          <w:szCs w:val="24"/>
          <w:lang w:val="en-GB"/>
        </w:rPr>
        <w:t xml:space="preserve"> point were realized using Java 10. For the calculation of the </w:t>
      </w:r>
      <w:r>
        <w:rPr>
          <w:sz w:val="24"/>
          <w:szCs w:val="24"/>
          <w:lang w:val="en-GB"/>
        </w:rPr>
        <w:t>Hypervolume (HV)</w:t>
      </w:r>
      <w:r w:rsidRPr="002A29D5">
        <w:rPr>
          <w:sz w:val="24"/>
          <w:szCs w:val="24"/>
          <w:lang w:val="en-GB"/>
        </w:rPr>
        <w:t>, we reused a Python-based script developed by</w:t>
      </w:r>
      <w:r>
        <w:rPr>
          <w:sz w:val="24"/>
          <w:szCs w:val="24"/>
          <w:lang w:val="en-GB"/>
        </w:rPr>
        <w:t xml:space="preserve"> </w:t>
      </w:r>
      <w:r w:rsidRPr="00F76C67">
        <w:rPr>
          <w:sz w:val="24"/>
          <w:szCs w:val="24"/>
          <w:lang w:val="en-GB"/>
        </w:rPr>
        <w:t>Simon Wessing</w:t>
      </w:r>
      <w:r>
        <w:rPr>
          <w:sz w:val="24"/>
          <w:szCs w:val="24"/>
          <w:lang w:val="en-GB"/>
        </w:rPr>
        <w:t xml:space="preserve"> (</w:t>
      </w:r>
      <w:r w:rsidRPr="00F61F48">
        <w:rPr>
          <w:sz w:val="24"/>
          <w:szCs w:val="24"/>
          <w:lang w:val="en-GB"/>
        </w:rPr>
        <w:t>TU Dortmund University</w:t>
      </w:r>
      <w:r>
        <w:rPr>
          <w:sz w:val="24"/>
          <w:szCs w:val="24"/>
          <w:lang w:val="en-GB"/>
        </w:rPr>
        <w:t xml:space="preserve">) </w:t>
      </w:r>
      <w:sdt>
        <w:sdtPr>
          <w:rPr>
            <w:sz w:val="24"/>
            <w:szCs w:val="24"/>
            <w:lang w:val="en-GB"/>
          </w:rPr>
          <w:id w:val="2075859105"/>
          <w:citation/>
        </w:sdtPr>
        <w:sdtContent>
          <w:r w:rsidR="005B7DFA">
            <w:rPr>
              <w:sz w:val="24"/>
              <w:szCs w:val="24"/>
              <w:lang w:val="en-GB"/>
            </w:rPr>
            <w:fldChar w:fldCharType="begin"/>
          </w:r>
          <w:r w:rsidR="005B7DFA">
            <w:rPr>
              <w:sz w:val="24"/>
              <w:szCs w:val="24"/>
              <w:lang w:val="en-US"/>
            </w:rPr>
            <w:instrText xml:space="preserve"> CITATION HV \l 1033 </w:instrText>
          </w:r>
          <w:r w:rsidR="005B7DFA">
            <w:rPr>
              <w:sz w:val="24"/>
              <w:szCs w:val="24"/>
              <w:lang w:val="en-GB"/>
            </w:rPr>
            <w:fldChar w:fldCharType="separate"/>
          </w:r>
          <w:r w:rsidR="005B7DFA" w:rsidRPr="005B7DFA">
            <w:rPr>
              <w:b/>
              <w:bCs/>
              <w:noProof/>
              <w:sz w:val="24"/>
              <w:szCs w:val="24"/>
              <w:lang w:val="en-US"/>
            </w:rPr>
            <w:t xml:space="preserve">Es ist eine ungültige Quelle </w:t>
          </w:r>
          <w:r w:rsidR="005B7DFA" w:rsidRPr="005B7DFA">
            <w:rPr>
              <w:b/>
              <w:bCs/>
              <w:noProof/>
              <w:sz w:val="24"/>
              <w:szCs w:val="24"/>
              <w:lang w:val="en-US"/>
            </w:rPr>
            <w:lastRenderedPageBreak/>
            <w:t>angegeben.</w:t>
          </w:r>
          <w:r w:rsidR="005B7DFA">
            <w:rPr>
              <w:sz w:val="24"/>
              <w:szCs w:val="24"/>
              <w:lang w:val="en-GB"/>
            </w:rPr>
            <w:fldChar w:fldCharType="end"/>
          </w:r>
        </w:sdtContent>
      </w:sdt>
      <w:r>
        <w:rPr>
          <w:sz w:val="24"/>
          <w:szCs w:val="24"/>
          <w:lang w:val="en-GB"/>
        </w:rPr>
        <w:t xml:space="preserve">[2].  The “run script” which executes the workflow scheduling algorithm and calculates the hypervolume of the results of a run are incorporated in a single Python script (run.py), which encompasses the whole evaluation process (execution, HV-calculation, comparison of results) depicted in the overview-figure above.  </w:t>
      </w: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3E1D9A" w:rsidRDefault="003E1D9A" w:rsidP="00D63458">
      <w:pPr>
        <w:keepNext/>
        <w:jc w:val="center"/>
        <w:rPr>
          <w:lang w:val="en-GB"/>
        </w:rPr>
      </w:pPr>
    </w:p>
    <w:p w:rsidR="005E1351" w:rsidRDefault="005E1351" w:rsidP="005E1351">
      <w:pPr>
        <w:pStyle w:val="berschrift1"/>
        <w:rPr>
          <w:lang w:val="en-GB"/>
        </w:rPr>
      </w:pPr>
      <w:r>
        <w:rPr>
          <w:lang w:val="en-GB"/>
        </w:rPr>
        <w:t>TASK SCHEDULING ALGORITHM</w:t>
      </w:r>
    </w:p>
    <w:bookmarkStart w:id="1" w:name="_MON_1592096592"/>
    <w:bookmarkEnd w:id="1"/>
    <w:p w:rsidR="003E1D9A" w:rsidRPr="0042739D" w:rsidRDefault="003E1D9A" w:rsidP="005E1351">
      <w:pPr>
        <w:rPr>
          <w:sz w:val="24"/>
          <w:szCs w:val="24"/>
          <w:lang w:val="en-GB"/>
        </w:rPr>
      </w:pPr>
      <w:r>
        <w:rPr>
          <w:lang w:val="en-GB"/>
        </w:rPr>
        <w:object w:dxaOrig="9360" w:dyaOrig="126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3pt" o:ole="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25" DrawAspect="Content" ObjectID="_1592128190" r:id="rId16"/>
        </w:object>
      </w:r>
      <w:r w:rsidRPr="0042739D">
        <w:rPr>
          <w:sz w:val="24"/>
          <w:szCs w:val="24"/>
          <w:lang w:val="en-GB"/>
        </w:rPr>
        <w:t xml:space="preserve">We based our task scheduling algorithm on the Cloud-aware MOHEFT algorithm presented in </w:t>
      </w:r>
      <w:sdt>
        <w:sdtPr>
          <w:rPr>
            <w:sz w:val="24"/>
            <w:szCs w:val="24"/>
            <w:lang w:val="en-GB"/>
          </w:rPr>
          <w:id w:val="-1993322641"/>
          <w:citation/>
        </w:sdtPr>
        <w:sdtEndPr/>
        <w:sdtContent>
          <w:r w:rsidR="00F17E2D" w:rsidRPr="0042739D">
            <w:rPr>
              <w:sz w:val="24"/>
              <w:szCs w:val="24"/>
              <w:lang w:val="en-GB"/>
            </w:rPr>
            <w:fldChar w:fldCharType="begin"/>
          </w:r>
          <w:r w:rsidR="00F17E2D" w:rsidRPr="0042739D">
            <w:rPr>
              <w:sz w:val="24"/>
              <w:szCs w:val="24"/>
              <w:lang w:val="en-GB"/>
            </w:rPr>
            <w:instrText xml:space="preserve"> CITATION Dur14 \l 3079 </w:instrText>
          </w:r>
          <w:r w:rsidR="00F17E2D" w:rsidRPr="0042739D">
            <w:rPr>
              <w:sz w:val="24"/>
              <w:szCs w:val="24"/>
              <w:lang w:val="en-GB"/>
            </w:rPr>
            <w:fldChar w:fldCharType="separate"/>
          </w:r>
          <w:r w:rsidR="00F17E2D" w:rsidRPr="0042739D">
            <w:rPr>
              <w:noProof/>
              <w:sz w:val="24"/>
              <w:szCs w:val="24"/>
              <w:lang w:val="en-GB"/>
            </w:rPr>
            <w:t>[1]</w:t>
          </w:r>
          <w:r w:rsidR="00F17E2D" w:rsidRPr="0042739D">
            <w:rPr>
              <w:sz w:val="24"/>
              <w:szCs w:val="24"/>
              <w:lang w:val="en-GB"/>
            </w:rPr>
            <w:fldChar w:fldCharType="end"/>
          </w:r>
        </w:sdtContent>
      </w:sdt>
      <w:r w:rsidR="00F17E2D" w:rsidRPr="0042739D">
        <w:rPr>
          <w:sz w:val="24"/>
          <w:szCs w:val="24"/>
          <w:lang w:val="en-GB"/>
        </w:rPr>
        <w:t>.</w:t>
      </w:r>
      <w:r w:rsidR="0042739D">
        <w:rPr>
          <w:sz w:val="24"/>
          <w:szCs w:val="24"/>
          <w:lang w:val="en-GB"/>
        </w:rPr>
        <w:t xml:space="preserve"> After parsing the DAG and ranking the tasks using B-rank</w:t>
      </w:r>
      <w:r w:rsidR="00E11FE7">
        <w:rPr>
          <w:sz w:val="24"/>
          <w:szCs w:val="24"/>
          <w:lang w:val="en-GB"/>
        </w:rPr>
        <w:t xml:space="preserve"> </w:t>
      </w:r>
      <w:sdt>
        <w:sdtPr>
          <w:rPr>
            <w:sz w:val="24"/>
            <w:szCs w:val="24"/>
            <w:lang w:val="en-GB"/>
          </w:rPr>
          <w:id w:val="1100136431"/>
          <w:citation/>
        </w:sdtPr>
        <w:sdtContent>
          <w:r w:rsidR="00E11FE7">
            <w:rPr>
              <w:sz w:val="24"/>
              <w:szCs w:val="24"/>
              <w:lang w:val="en-GB"/>
            </w:rPr>
            <w:fldChar w:fldCharType="begin"/>
          </w:r>
          <w:r w:rsidR="00E11FE7">
            <w:rPr>
              <w:sz w:val="24"/>
              <w:szCs w:val="24"/>
              <w:lang w:val="en-US"/>
            </w:rPr>
            <w:instrText xml:space="preserve"> CITATION B_rank \l 1033 </w:instrText>
          </w:r>
          <w:r w:rsidR="00E11FE7">
            <w:rPr>
              <w:sz w:val="24"/>
              <w:szCs w:val="24"/>
              <w:lang w:val="en-GB"/>
            </w:rPr>
            <w:fldChar w:fldCharType="separate"/>
          </w:r>
          <w:r w:rsidR="00E11FE7" w:rsidRPr="00E11FE7">
            <w:rPr>
              <w:b/>
              <w:bCs/>
              <w:noProof/>
              <w:sz w:val="24"/>
              <w:szCs w:val="24"/>
              <w:lang w:val="en-US"/>
            </w:rPr>
            <w:t>Es ist eine ungültige Quelle angegeben.</w:t>
          </w:r>
          <w:r w:rsidR="00E11FE7">
            <w:rPr>
              <w:sz w:val="24"/>
              <w:szCs w:val="24"/>
              <w:lang w:val="en-GB"/>
            </w:rPr>
            <w:fldChar w:fldCharType="end"/>
          </w:r>
        </w:sdtContent>
      </w:sdt>
      <w:bookmarkStart w:id="2" w:name="_GoBack"/>
      <w:bookmarkEnd w:id="2"/>
      <w:r w:rsidR="0042739D">
        <w:rPr>
          <w:sz w:val="24"/>
          <w:szCs w:val="24"/>
          <w:lang w:val="en-GB"/>
        </w:rPr>
        <w:t>, a pool of available resources is set up (</w:t>
      </w:r>
      <w:r w:rsidR="005E4F83">
        <w:rPr>
          <w:sz w:val="24"/>
          <w:szCs w:val="24"/>
          <w:lang w:val="en-GB"/>
        </w:rPr>
        <w:t>max</w:t>
      </w:r>
      <w:r w:rsidR="0042739D">
        <w:rPr>
          <w:sz w:val="24"/>
          <w:szCs w:val="24"/>
          <w:lang w:val="en-GB"/>
        </w:rPr>
        <w:t xml:space="preserve"> N</w:t>
      </w:r>
      <w:r w:rsidR="005E4F83">
        <w:rPr>
          <w:sz w:val="24"/>
          <w:szCs w:val="24"/>
          <w:lang w:val="en-GB"/>
        </w:rPr>
        <w:t xml:space="preserve"> resources</w:t>
      </w:r>
      <w:r w:rsidR="0042739D">
        <w:rPr>
          <w:sz w:val="24"/>
          <w:szCs w:val="24"/>
          <w:lang w:val="en-GB"/>
        </w:rPr>
        <w:t xml:space="preserve">) and a set of K initial </w:t>
      </w:r>
      <w:r w:rsidR="0042739D">
        <w:rPr>
          <w:sz w:val="24"/>
          <w:szCs w:val="24"/>
          <w:lang w:val="en-GB"/>
        </w:rPr>
        <w:lastRenderedPageBreak/>
        <w:t>workflow schedules</w:t>
      </w:r>
      <w:r w:rsidR="00C32A88">
        <w:rPr>
          <w:sz w:val="24"/>
          <w:szCs w:val="24"/>
          <w:lang w:val="en-GB"/>
        </w:rPr>
        <w:t xml:space="preserve"> (S)</w:t>
      </w:r>
      <w:r w:rsidR="0042739D">
        <w:rPr>
          <w:sz w:val="24"/>
          <w:szCs w:val="24"/>
          <w:lang w:val="en-GB"/>
        </w:rPr>
        <w:t xml:space="preserve"> is created. Next, the B-ranked individual tasks are scheduled iteratively. In every iteration</w:t>
      </w:r>
      <w:r w:rsidR="00C32A88">
        <w:rPr>
          <w:sz w:val="24"/>
          <w:szCs w:val="24"/>
          <w:lang w:val="en-GB"/>
        </w:rPr>
        <w:t xml:space="preserve">, the set of intermediate workflow </w:t>
      </w:r>
      <w:r w:rsidR="0048345D">
        <w:rPr>
          <w:sz w:val="24"/>
          <w:szCs w:val="24"/>
          <w:lang w:val="en-GB"/>
        </w:rPr>
        <w:t>s</w:t>
      </w:r>
      <w:r w:rsidR="00C32A88">
        <w:rPr>
          <w:sz w:val="24"/>
          <w:szCs w:val="24"/>
          <w:lang w:val="en-GB"/>
        </w:rPr>
        <w:t>chedules (</w:t>
      </w:r>
      <w:proofErr w:type="spellStart"/>
      <w:r w:rsidR="00C32A88">
        <w:rPr>
          <w:sz w:val="24"/>
          <w:szCs w:val="24"/>
          <w:lang w:val="en-GB"/>
        </w:rPr>
        <w:t>S_tmp</w:t>
      </w:r>
      <w:proofErr w:type="spellEnd"/>
      <w:r w:rsidR="00C32A88">
        <w:rPr>
          <w:sz w:val="24"/>
          <w:szCs w:val="24"/>
          <w:lang w:val="en-GB"/>
        </w:rPr>
        <w:t xml:space="preserve">) is created by scheduling the current task on every available resource </w:t>
      </w:r>
      <w:r w:rsidR="00E5650C">
        <w:rPr>
          <w:sz w:val="24"/>
          <w:szCs w:val="24"/>
          <w:lang w:val="en-GB"/>
        </w:rPr>
        <w:t>for</w:t>
      </w:r>
      <w:r w:rsidR="00C32A88">
        <w:rPr>
          <w:sz w:val="24"/>
          <w:szCs w:val="24"/>
          <w:lang w:val="en-GB"/>
        </w:rPr>
        <w:t xml:space="preserve"> every </w:t>
      </w:r>
      <w:r w:rsidR="00EF49A5">
        <w:rPr>
          <w:sz w:val="24"/>
          <w:szCs w:val="24"/>
          <w:lang w:val="en-GB"/>
        </w:rPr>
        <w:t>s</w:t>
      </w:r>
      <w:r w:rsidR="00C32A88">
        <w:rPr>
          <w:sz w:val="24"/>
          <w:szCs w:val="24"/>
          <w:lang w:val="en-GB"/>
        </w:rPr>
        <w:t xml:space="preserve">chedule in the set S. </w:t>
      </w:r>
      <w:r w:rsidR="00B13051">
        <w:rPr>
          <w:sz w:val="24"/>
          <w:szCs w:val="24"/>
          <w:lang w:val="en-GB"/>
        </w:rPr>
        <w:t>When scheduling tasks, the number of used resources is checked, which results in a cost and time of “infinity” if the maximum allowable number of resources is exceeded.</w:t>
      </w:r>
      <w:r w:rsidR="00B13051">
        <w:rPr>
          <w:sz w:val="24"/>
          <w:szCs w:val="24"/>
          <w:lang w:val="en-GB"/>
        </w:rPr>
        <w:t xml:space="preserve"> </w:t>
      </w:r>
      <w:r w:rsidR="00C32A88">
        <w:rPr>
          <w:sz w:val="24"/>
          <w:szCs w:val="24"/>
          <w:lang w:val="en-GB"/>
        </w:rPr>
        <w:t xml:space="preserve">Before advancing to the next </w:t>
      </w:r>
      <w:r w:rsidR="006814F8">
        <w:rPr>
          <w:sz w:val="24"/>
          <w:szCs w:val="24"/>
          <w:lang w:val="en-GB"/>
        </w:rPr>
        <w:t>t</w:t>
      </w:r>
      <w:r w:rsidR="00C32A88">
        <w:rPr>
          <w:sz w:val="24"/>
          <w:szCs w:val="24"/>
          <w:lang w:val="en-GB"/>
        </w:rPr>
        <w:t xml:space="preserve">ask to be scheduled, the set </w:t>
      </w:r>
      <w:proofErr w:type="spellStart"/>
      <w:r w:rsidR="00C32A88">
        <w:rPr>
          <w:sz w:val="24"/>
          <w:szCs w:val="24"/>
          <w:lang w:val="en-GB"/>
        </w:rPr>
        <w:t>S_tmp</w:t>
      </w:r>
      <w:proofErr w:type="spellEnd"/>
      <w:r w:rsidR="00C32A88">
        <w:rPr>
          <w:sz w:val="24"/>
          <w:szCs w:val="24"/>
          <w:lang w:val="en-GB"/>
        </w:rPr>
        <w:t xml:space="preserve"> is pruned by only keeping the </w:t>
      </w:r>
      <w:r w:rsidR="005745AC">
        <w:rPr>
          <w:sz w:val="24"/>
          <w:szCs w:val="24"/>
          <w:lang w:val="en-GB"/>
        </w:rPr>
        <w:t>s</w:t>
      </w:r>
      <w:r w:rsidR="00C32A88">
        <w:rPr>
          <w:sz w:val="24"/>
          <w:szCs w:val="24"/>
          <w:lang w:val="en-GB"/>
        </w:rPr>
        <w:t xml:space="preserve">chedules whose goal-domain representation lies on the pareto-front. Additionally, all remaining schedules in </w:t>
      </w:r>
      <w:proofErr w:type="spellStart"/>
      <w:r w:rsidR="00C32A88">
        <w:rPr>
          <w:sz w:val="24"/>
          <w:szCs w:val="24"/>
          <w:lang w:val="en-GB"/>
        </w:rPr>
        <w:t>S_tmp</w:t>
      </w:r>
      <w:proofErr w:type="spellEnd"/>
      <w:r w:rsidR="00C32A88">
        <w:rPr>
          <w:sz w:val="24"/>
          <w:szCs w:val="24"/>
          <w:lang w:val="en-GB"/>
        </w:rPr>
        <w:t xml:space="preserve"> are sorted by their respective (descending) crowding distance as to achieve meaningfully diverse trade-offs.</w:t>
      </w:r>
      <w:r w:rsidR="00CE5352">
        <w:rPr>
          <w:sz w:val="24"/>
          <w:szCs w:val="24"/>
          <w:lang w:val="en-GB"/>
        </w:rPr>
        <w:t xml:space="preserve"> </w:t>
      </w:r>
      <w:r w:rsidR="00884F58">
        <w:rPr>
          <w:sz w:val="24"/>
          <w:szCs w:val="24"/>
          <w:lang w:val="en-GB"/>
        </w:rPr>
        <w:t xml:space="preserve"> </w:t>
      </w:r>
      <w:r w:rsidR="00C32A88">
        <w:rPr>
          <w:sz w:val="24"/>
          <w:szCs w:val="24"/>
          <w:lang w:val="en-GB"/>
        </w:rPr>
        <w:t xml:space="preserve">Finally, all but the first K entries are removed from </w:t>
      </w:r>
      <w:proofErr w:type="spellStart"/>
      <w:r w:rsidR="00C32A88">
        <w:rPr>
          <w:sz w:val="24"/>
          <w:szCs w:val="24"/>
          <w:lang w:val="en-GB"/>
        </w:rPr>
        <w:t>S_tmp</w:t>
      </w:r>
      <w:proofErr w:type="spellEnd"/>
      <w:r w:rsidR="00C32A88">
        <w:rPr>
          <w:sz w:val="24"/>
          <w:szCs w:val="24"/>
          <w:lang w:val="en-GB"/>
        </w:rPr>
        <w:t xml:space="preserve"> and S is assigned to be </w:t>
      </w:r>
      <w:proofErr w:type="spellStart"/>
      <w:r w:rsidR="00C32A88">
        <w:rPr>
          <w:sz w:val="24"/>
          <w:szCs w:val="24"/>
          <w:lang w:val="en-GB"/>
        </w:rPr>
        <w:t>S_</w:t>
      </w:r>
      <w:r w:rsidR="00CE5352">
        <w:rPr>
          <w:sz w:val="24"/>
          <w:szCs w:val="24"/>
          <w:lang w:val="en-GB"/>
        </w:rPr>
        <w:t>tmp</w:t>
      </w:r>
      <w:proofErr w:type="spellEnd"/>
      <w:r w:rsidR="00CE5352">
        <w:rPr>
          <w:sz w:val="24"/>
          <w:szCs w:val="24"/>
          <w:lang w:val="en-GB"/>
        </w:rPr>
        <w:t>. The result is complete if all task</w:t>
      </w:r>
      <w:r w:rsidR="00B16E20">
        <w:rPr>
          <w:sz w:val="24"/>
          <w:szCs w:val="24"/>
          <w:lang w:val="en-GB"/>
        </w:rPr>
        <w:t>s</w:t>
      </w:r>
      <w:r w:rsidR="00CE5352">
        <w:rPr>
          <w:sz w:val="24"/>
          <w:szCs w:val="24"/>
          <w:lang w:val="en-GB"/>
        </w:rPr>
        <w:t xml:space="preserve"> have been scheduled.</w:t>
      </w:r>
    </w:p>
    <w:p w:rsidR="00F06031" w:rsidRPr="00580F54" w:rsidRDefault="00F06031" w:rsidP="00F06031">
      <w:pPr>
        <w:pStyle w:val="berschrift1"/>
        <w:rPr>
          <w:lang w:val="en-GB"/>
        </w:rPr>
      </w:pPr>
      <w:r w:rsidRPr="00580F54">
        <w:rPr>
          <w:lang w:val="en-GB"/>
        </w:rPr>
        <w:t>Evaluation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Calculate optimal solution (feasible due to small problem)</w:t>
      </w:r>
    </w:p>
    <w:p w:rsidR="00CC7EBA" w:rsidRPr="00580F54" w:rsidRDefault="008C0BA0" w:rsidP="00CC7EBA">
      <w:pPr>
        <w:pStyle w:val="KeinLeerraum"/>
        <w:numPr>
          <w:ilvl w:val="0"/>
          <w:numId w:val="2"/>
        </w:numPr>
        <w:rPr>
          <w:lang w:val="en-GB"/>
        </w:rPr>
      </w:pPr>
      <w:r>
        <w:rPr>
          <w:lang w:val="en-GB"/>
        </w:rPr>
        <w:t>Perform multiple runs of the task scheduling algorithm</w:t>
      </w:r>
      <w:r w:rsidR="00CC7EBA" w:rsidRPr="00580F54">
        <w:rPr>
          <w:lang w:val="en-GB"/>
        </w:rPr>
        <w:t xml:space="preserve"> to compute approximated solutions</w:t>
      </w:r>
    </w:p>
    <w:p w:rsidR="00CC7EBA" w:rsidRPr="00580F54" w:rsidRDefault="00CC7EBA" w:rsidP="00CC7EBA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Compare solutions from different runs with hypervolume</w:t>
      </w:r>
    </w:p>
    <w:p w:rsidR="00885946" w:rsidRDefault="00CC7EBA" w:rsidP="00F06031">
      <w:pPr>
        <w:pStyle w:val="KeinLeerraum"/>
        <w:numPr>
          <w:ilvl w:val="0"/>
          <w:numId w:val="2"/>
        </w:numPr>
        <w:rPr>
          <w:lang w:val="en-GB"/>
        </w:rPr>
      </w:pPr>
      <w:r w:rsidRPr="00580F54">
        <w:rPr>
          <w:lang w:val="en-GB"/>
        </w:rPr>
        <w:t>Evaluate distance between best approximation and optimum</w:t>
      </w:r>
    </w:p>
    <w:p w:rsidR="008A7CB5" w:rsidRDefault="008A7CB5" w:rsidP="008A7CB5">
      <w:pPr>
        <w:pStyle w:val="KeinLeerraum"/>
        <w:rPr>
          <w:lang w:val="en-GB"/>
        </w:rPr>
      </w:pPr>
    </w:p>
    <w:p w:rsidR="008A7CB5" w:rsidRDefault="008A7CB5" w:rsidP="008A7CB5">
      <w:pPr>
        <w:pStyle w:val="berschrift1"/>
        <w:rPr>
          <w:lang w:val="en-GB"/>
        </w:rPr>
      </w:pPr>
      <w:r>
        <w:rPr>
          <w:lang w:val="en-GB"/>
        </w:rPr>
        <w:t>RESULTS</w:t>
      </w:r>
    </w:p>
    <w:p w:rsidR="00014513" w:rsidRDefault="00680011" w:rsidP="00014513">
      <w:pPr>
        <w:pStyle w:val="KeinLeerraum"/>
        <w:rPr>
          <w:lang w:val="en-GB"/>
        </w:rPr>
      </w:pPr>
      <w:r>
        <w:rPr>
          <w:noProof/>
        </w:rPr>
        <w:drawing>
          <wp:inline distT="0" distB="0" distL="0" distR="0" wp14:anchorId="6C619EA5" wp14:editId="1AFC1C3B">
            <wp:extent cx="5760720" cy="4130040"/>
            <wp:effectExtent l="0" t="0" r="11430" b="381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DC3909D6-72B5-46D4-BCB6-B25AB8C9B6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C0BA0" w:rsidRDefault="008C0BA0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D61D7D" w:rsidP="00014513">
      <w:pPr>
        <w:pStyle w:val="KeinLeerraum"/>
        <w:rPr>
          <w:sz w:val="24"/>
          <w:szCs w:val="24"/>
          <w:lang w:val="en-GB"/>
        </w:rPr>
      </w:pPr>
      <w:r w:rsidRPr="00D61D7D">
        <w:rPr>
          <w:sz w:val="24"/>
          <w:szCs w:val="24"/>
          <w:lang w:val="en-GB"/>
        </w:rPr>
        <w:lastRenderedPageBreak/>
        <w:t xml:space="preserve">The execution of the workflow scheduling algorithm </w:t>
      </w:r>
      <w:r>
        <w:rPr>
          <w:sz w:val="24"/>
          <w:szCs w:val="24"/>
          <w:lang w:val="en-GB"/>
        </w:rPr>
        <w:t xml:space="preserve">yields </w:t>
      </w:r>
      <w:r w:rsidR="003D4B5D">
        <w:rPr>
          <w:sz w:val="24"/>
          <w:szCs w:val="24"/>
          <w:lang w:val="en-GB"/>
        </w:rPr>
        <w:t>several</w:t>
      </w:r>
      <w:r>
        <w:rPr>
          <w:sz w:val="24"/>
          <w:szCs w:val="24"/>
          <w:lang w:val="en-GB"/>
        </w:rPr>
        <w:t xml:space="preserve"> trade-off solutions, which form a pareto-front and additionally have a</w:t>
      </w:r>
      <w:r w:rsidR="0046680D">
        <w:rPr>
          <w:sz w:val="24"/>
          <w:szCs w:val="24"/>
          <w:lang w:val="en-GB"/>
        </w:rPr>
        <w:t>n</w:t>
      </w:r>
      <w:r>
        <w:rPr>
          <w:sz w:val="24"/>
          <w:szCs w:val="24"/>
          <w:lang w:val="en-GB"/>
        </w:rPr>
        <w:t xml:space="preserve"> adequate crowding distance. </w:t>
      </w:r>
      <w:r w:rsidR="00A858E0">
        <w:rPr>
          <w:sz w:val="24"/>
          <w:szCs w:val="24"/>
          <w:lang w:val="en-GB"/>
        </w:rPr>
        <w:t>Using a maximum number of trade-off solutions (K) of 6 (graph above), the hypervolume of the best solution is 82.9% of the optimum hypervolume (</w:t>
      </w:r>
      <w:r w:rsidR="003C4B3C">
        <w:rPr>
          <w:sz w:val="24"/>
          <w:szCs w:val="24"/>
          <w:lang w:val="en-GB"/>
        </w:rPr>
        <w:t>Utopia</w:t>
      </w:r>
      <w:r w:rsidR="00A858E0">
        <w:rPr>
          <w:sz w:val="24"/>
          <w:szCs w:val="24"/>
          <w:lang w:val="en-GB"/>
        </w:rPr>
        <w:t xml:space="preserve"> point to </w:t>
      </w:r>
      <w:r w:rsidR="003C4B3C">
        <w:rPr>
          <w:sz w:val="24"/>
          <w:szCs w:val="24"/>
          <w:lang w:val="en-GB"/>
        </w:rPr>
        <w:t>Nadir</w:t>
      </w:r>
      <w:r w:rsidR="00A858E0">
        <w:rPr>
          <w:sz w:val="24"/>
          <w:szCs w:val="24"/>
          <w:lang w:val="en-GB"/>
        </w:rPr>
        <w:t xml:space="preserve"> point). Increasing K to 1000, the hypervolume of the best solution increases to be 85.74% of the optimal hypervolume. Even larger values for K only lead to marginal improvements.</w:t>
      </w:r>
    </w:p>
    <w:p w:rsidR="00D14F8F" w:rsidRPr="00D61D7D" w:rsidRDefault="00AD53A3" w:rsidP="00014513">
      <w:pPr>
        <w:pStyle w:val="KeinLeerraum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Looking at the </w:t>
      </w:r>
      <w:r w:rsidR="006B09F7">
        <w:rPr>
          <w:sz w:val="24"/>
          <w:szCs w:val="24"/>
          <w:lang w:val="en-GB"/>
        </w:rPr>
        <w:t>found trade-off schedules as</w:t>
      </w:r>
      <w:r>
        <w:rPr>
          <w:sz w:val="24"/>
          <w:szCs w:val="24"/>
          <w:lang w:val="en-GB"/>
        </w:rPr>
        <w:t xml:space="preserve"> depicted in section “</w:t>
      </w:r>
      <w:r w:rsidRPr="00AD53A3">
        <w:rPr>
          <w:sz w:val="24"/>
          <w:szCs w:val="24"/>
          <w:lang w:val="en-GB"/>
        </w:rPr>
        <w:t>EXAMPLE USAGE (CONTINUED)</w:t>
      </w:r>
      <w:r>
        <w:rPr>
          <w:sz w:val="24"/>
          <w:szCs w:val="24"/>
          <w:lang w:val="en-GB"/>
        </w:rPr>
        <w:t xml:space="preserve">”, we can see that trade-off solutions which result in shorter </w:t>
      </w:r>
      <w:proofErr w:type="spellStart"/>
      <w:r>
        <w:rPr>
          <w:sz w:val="24"/>
          <w:szCs w:val="24"/>
          <w:lang w:val="en-GB"/>
        </w:rPr>
        <w:t>makespans</w:t>
      </w:r>
      <w:proofErr w:type="spellEnd"/>
      <w:r>
        <w:rPr>
          <w:sz w:val="24"/>
          <w:szCs w:val="24"/>
          <w:lang w:val="en-GB"/>
        </w:rPr>
        <w:t xml:space="preserve"> </w:t>
      </w:r>
      <w:r w:rsidR="0025251F">
        <w:rPr>
          <w:sz w:val="24"/>
          <w:szCs w:val="24"/>
          <w:lang w:val="en-GB"/>
        </w:rPr>
        <w:t xml:space="preserve">more often </w:t>
      </w:r>
      <w:r>
        <w:rPr>
          <w:sz w:val="24"/>
          <w:szCs w:val="24"/>
          <w:lang w:val="en-GB"/>
        </w:rPr>
        <w:t xml:space="preserve">use of the more expensive, multi core instances </w:t>
      </w:r>
      <w:proofErr w:type="gramStart"/>
      <w:r>
        <w:rPr>
          <w:sz w:val="24"/>
          <w:szCs w:val="24"/>
          <w:lang w:val="en-GB"/>
        </w:rPr>
        <w:t>in order to</w:t>
      </w:r>
      <w:proofErr w:type="gramEnd"/>
      <w:r>
        <w:rPr>
          <w:sz w:val="24"/>
          <w:szCs w:val="24"/>
          <w:lang w:val="en-GB"/>
        </w:rPr>
        <w:t xml:space="preserve"> execute the tasks T1 and T5, which can profit from multiple available cores.</w:t>
      </w: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442D43" w:rsidRDefault="00442D43" w:rsidP="00442D43">
      <w:pPr>
        <w:pStyle w:val="berschrift1"/>
        <w:rPr>
          <w:lang w:val="en-GB"/>
        </w:rPr>
      </w:pPr>
      <w:r>
        <w:rPr>
          <w:lang w:val="en-GB"/>
        </w:rPr>
        <w:t>EXAMPLE USAGE</w:t>
      </w:r>
    </w:p>
    <w:bookmarkStart w:id="3" w:name="_MON_1592098265"/>
    <w:bookmarkEnd w:id="3"/>
    <w:p w:rsidR="008A7CB5" w:rsidRDefault="00D01808" w:rsidP="00014513">
      <w:pPr>
        <w:pStyle w:val="KeinLeerraum"/>
        <w:rPr>
          <w:lang w:val="en-GB"/>
        </w:rPr>
      </w:pPr>
      <w:r>
        <w:rPr>
          <w:lang w:val="en-GB"/>
        </w:rPr>
        <w:object w:dxaOrig="9360" w:dyaOrig="11643">
          <v:shape id="_x0000_i1040" type="#_x0000_t75" style="width:468pt;height:582pt" o:ole="">
            <v:imagedata r:id="rId18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40" DrawAspect="Content" ObjectID="_1592128191" r:id="rId19"/>
        </w:object>
      </w: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014513">
      <w:pPr>
        <w:pStyle w:val="KeinLeerraum"/>
        <w:rPr>
          <w:lang w:val="en-GB"/>
        </w:rPr>
      </w:pPr>
    </w:p>
    <w:p w:rsidR="006A2C37" w:rsidRDefault="006A2C37" w:rsidP="006A2C37">
      <w:pPr>
        <w:pStyle w:val="berschrift1"/>
        <w:rPr>
          <w:lang w:val="en-GB"/>
        </w:rPr>
      </w:pPr>
      <w:r>
        <w:rPr>
          <w:lang w:val="en-GB"/>
        </w:rPr>
        <w:t>EXAMPLE USAGE (continued)</w:t>
      </w:r>
    </w:p>
    <w:bookmarkStart w:id="4" w:name="_MON_1592098678"/>
    <w:bookmarkEnd w:id="4"/>
    <w:p w:rsidR="006A2C37" w:rsidRDefault="00341A14" w:rsidP="006A2C37">
      <w:pPr>
        <w:rPr>
          <w:lang w:val="en-GB"/>
        </w:rPr>
      </w:pPr>
      <w:r>
        <w:rPr>
          <w:lang w:val="en-GB"/>
        </w:rPr>
        <w:object w:dxaOrig="9360" w:dyaOrig="12604">
          <v:shape id="_x0000_i1035" type="#_x0000_t75" style="width:468pt;height:630pt" o:ole="">
            <v:imagedata r:id="rId20" o:title=""/>
            <w10:bordertop type="single" width="8"/>
            <w10:borderleft type="single" width="8"/>
            <w10:borderbottom type="single" width="8"/>
            <w10:borderright type="single" width="8"/>
          </v:shape>
          <o:OLEObject Type="Embed" ProgID="Word.OpenDocumentText.12" ShapeID="_x0000_i1035" DrawAspect="Content" ObjectID="_1592128192" r:id="rId21"/>
        </w:object>
      </w:r>
    </w:p>
    <w:p w:rsidR="00FE7440" w:rsidRPr="006A2C37" w:rsidRDefault="00FE7440" w:rsidP="006A2C37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en-GB"/>
        </w:rPr>
        <w:id w:val="-1658995318"/>
        <w:docPartObj>
          <w:docPartGallery w:val="Bibliographies"/>
          <w:docPartUnique/>
        </w:docPartObj>
      </w:sdtPr>
      <w:sdtEndPr/>
      <w:sdtContent>
        <w:p w:rsidR="00885946" w:rsidRPr="00580F54" w:rsidRDefault="00885946">
          <w:pPr>
            <w:pStyle w:val="berschrift1"/>
            <w:rPr>
              <w:lang w:val="en-GB"/>
            </w:rPr>
          </w:pPr>
          <w:r w:rsidRPr="00580F54">
            <w:rPr>
              <w:lang w:val="en-GB"/>
            </w:rPr>
            <w:t>References</w:t>
          </w:r>
        </w:p>
        <w:sdt>
          <w:sdtPr>
            <w:rPr>
              <w:lang w:val="en-GB"/>
            </w:rPr>
            <w:id w:val="-573587230"/>
            <w:bibliography/>
          </w:sdtPr>
          <w:sdtEndPr/>
          <w:sdtContent>
            <w:p w:rsidR="00FE1D1B" w:rsidRDefault="00885946" w:rsidP="00F06031">
              <w:pPr>
                <w:rPr>
                  <w:noProof/>
                </w:rPr>
              </w:pPr>
              <w:r w:rsidRPr="00580F54">
                <w:rPr>
                  <w:lang w:val="en-GB"/>
                </w:rPr>
                <w:fldChar w:fldCharType="begin"/>
              </w:r>
              <w:r w:rsidRPr="00580F54">
                <w:rPr>
                  <w:lang w:val="en-GB"/>
                </w:rPr>
                <w:instrText xml:space="preserve"> BIBLIOGRAPHY </w:instrText>
              </w:r>
              <w:r w:rsidRPr="00580F54">
                <w:rPr>
                  <w:lang w:val="en-GB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0"/>
                <w:gridCol w:w="8772"/>
              </w:tblGrid>
              <w:tr w:rsidR="00FE1D1B" w:rsidRPr="0026510D" w:rsidTr="00ED7DA4">
                <w:trPr>
                  <w:divId w:val="1320303465"/>
                  <w:tblCellSpacing w:w="15" w:type="dxa"/>
                </w:trPr>
                <w:tc>
                  <w:tcPr>
                    <w:tcW w:w="141" w:type="pct"/>
                    <w:hideMark/>
                  </w:tcPr>
                  <w:p w:rsidR="00FE1D1B" w:rsidRDefault="00FE1D1B">
                    <w:pPr>
                      <w:pStyle w:val="Literaturverzeichnis"/>
                      <w:rPr>
                        <w:noProof/>
                        <w:sz w:val="24"/>
                        <w:szCs w:val="24"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DC38CC" w:rsidRDefault="00FE1D1B" w:rsidP="00DC38CC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>
                      <w:rPr>
                        <w:noProof/>
                        <w:lang w:val="en-GB"/>
                      </w:rPr>
                      <w:t xml:space="preserve">J. Durillo and R. Prodan, “Multi-objective workflow scheduling in Amazon EC2,” </w:t>
                    </w:r>
                    <w:r>
                      <w:rPr>
                        <w:i/>
                        <w:iCs/>
                        <w:noProof/>
                        <w:lang w:val="en-GB"/>
                      </w:rPr>
                      <w:t xml:space="preserve">Cluster computing, </w:t>
                    </w:r>
                    <w:r>
                      <w:rPr>
                        <w:noProof/>
                        <w:lang w:val="en-GB"/>
                      </w:rPr>
                      <w:t xml:space="preserve">vol. 17, no. 2, pp. 169--189, 2014. </w:t>
                    </w:r>
                  </w:p>
                  <w:p w:rsidR="00D075A9" w:rsidRPr="00D075A9" w:rsidRDefault="00D075A9" w:rsidP="00DC38CC">
                    <w:pPr>
                      <w:pStyle w:val="Literaturverzeichnis"/>
                      <w:rPr>
                        <w:noProof/>
                        <w:lang w:val="en-GB"/>
                      </w:rPr>
                    </w:pPr>
                    <w:r>
                      <w:rPr>
                        <w:lang w:val="en-GB"/>
                      </w:rPr>
                      <w:t>[2] Pure Python-based Hypervolume calculation script by Simon Wessing</w:t>
                    </w:r>
                    <w:r w:rsidR="000D4541">
                      <w:rPr>
                        <w:lang w:val="en-GB"/>
                      </w:rPr>
                      <w:t xml:space="preserve"> (</w:t>
                    </w:r>
                    <w:r w:rsidR="000D4541" w:rsidRPr="000D4541">
                      <w:rPr>
                        <w:lang w:val="en-GB"/>
                      </w:rPr>
                      <w:t>TU Dortmund University</w:t>
                    </w:r>
                    <w:r w:rsidR="000D4541">
                      <w:rPr>
                        <w:lang w:val="en-GB"/>
                      </w:rPr>
                      <w:t>)</w:t>
                    </w:r>
                    <w:r>
                      <w:rPr>
                        <w:lang w:val="en-GB"/>
                      </w:rPr>
                      <w:t xml:space="preserve">, obtainable from </w:t>
                    </w:r>
                    <w:r w:rsidRPr="00D075A9">
                      <w:rPr>
                        <w:lang w:val="en-GB"/>
                      </w:rPr>
                      <w:t>https://ls11-www.cs.tu-dortmund.de/rudolph/hypervolume/start</w:t>
                    </w:r>
                    <w:r>
                      <w:rPr>
                        <w:lang w:val="en-GB"/>
                      </w:rPr>
                      <w:t xml:space="preserve"> </w:t>
                    </w:r>
                  </w:p>
                </w:tc>
              </w:tr>
            </w:tbl>
            <w:p w:rsidR="00FE1D1B" w:rsidRPr="00DC38CC" w:rsidRDefault="008209FA">
              <w:pPr>
                <w:divId w:val="1320303465"/>
                <w:rPr>
                  <w:rFonts w:eastAsia="Times New Roman"/>
                  <w:noProof/>
                  <w:lang w:val="en-US"/>
                </w:rPr>
              </w:pPr>
              <w:r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 xml:space="preserve">[3] </w:t>
              </w:r>
              <w:proofErr w:type="spellStart"/>
              <w:r w:rsidR="00ED7DA4" w:rsidRPr="00ED7DA4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>Topcuoglu</w:t>
              </w:r>
              <w:proofErr w:type="spellEnd"/>
              <w:r w:rsidR="00ED7DA4" w:rsidRPr="00ED7DA4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 xml:space="preserve">, H., Hariri, S., Wu, M.Y.: Performance-effective and low-complexity task scheduling for heterogeneous computing. </w:t>
              </w:r>
              <w:r w:rsidR="00ED7DA4" w:rsidRPr="008209FA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 xml:space="preserve">IEEE Trans. Parallel </w:t>
              </w:r>
              <w:proofErr w:type="spellStart"/>
              <w:r w:rsidR="00ED7DA4" w:rsidRPr="008209FA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>Distrib</w:t>
              </w:r>
              <w:proofErr w:type="spellEnd"/>
              <w:r w:rsidR="00ED7DA4" w:rsidRPr="008209FA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>. Syst. </w:t>
              </w:r>
              <w:r w:rsidR="00ED7DA4" w:rsidRPr="008209FA">
                <w:rPr>
                  <w:rStyle w:val="Fett"/>
                  <w:rFonts w:ascii="Georgia" w:hAnsi="Georgia"/>
                  <w:color w:val="333333"/>
                  <w:lang w:val="en-US"/>
                </w:rPr>
                <w:t>13</w:t>
              </w:r>
              <w:r w:rsidR="00ED7DA4" w:rsidRPr="008209FA">
                <w:rPr>
                  <w:rFonts w:ascii="Georgia" w:hAnsi="Georgia"/>
                  <w:color w:val="333333"/>
                  <w:shd w:val="clear" w:color="auto" w:fill="F7FBFE"/>
                  <w:lang w:val="en-US"/>
                </w:rPr>
                <w:t>(3), 260–274 (2002)</w:t>
              </w:r>
            </w:p>
            <w:p w:rsidR="008A7CB5" w:rsidRPr="00931FE8" w:rsidRDefault="00885946" w:rsidP="00F06031">
              <w:pPr>
                <w:rPr>
                  <w:lang w:val="en-GB"/>
                </w:rPr>
              </w:pPr>
              <w:r w:rsidRPr="00580F54">
                <w:rPr>
                  <w:b/>
                  <w:bCs/>
                  <w:noProof/>
                  <w:lang w:val="en-GB"/>
                </w:rPr>
                <w:fldChar w:fldCharType="end"/>
              </w:r>
            </w:p>
          </w:sdtContent>
        </w:sdt>
      </w:sdtContent>
    </w:sdt>
    <w:sectPr w:rsidR="008A7CB5" w:rsidRPr="00931FE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FD6" w:rsidRDefault="00731FD6" w:rsidP="00F06031">
      <w:pPr>
        <w:spacing w:before="0" w:after="0" w:line="240" w:lineRule="auto"/>
      </w:pPr>
      <w:r>
        <w:separator/>
      </w:r>
    </w:p>
  </w:endnote>
  <w:endnote w:type="continuationSeparator" w:id="0">
    <w:p w:rsidR="00731FD6" w:rsidRDefault="00731FD6" w:rsidP="00F060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979570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6031" w:rsidRDefault="00F0603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D1B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6031" w:rsidRDefault="00F0603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FD6" w:rsidRDefault="00731FD6" w:rsidP="00F06031">
      <w:pPr>
        <w:spacing w:before="0" w:after="0" w:line="240" w:lineRule="auto"/>
      </w:pPr>
      <w:r>
        <w:separator/>
      </w:r>
    </w:p>
  </w:footnote>
  <w:footnote w:type="continuationSeparator" w:id="0">
    <w:p w:rsidR="00731FD6" w:rsidRDefault="00731FD6" w:rsidP="00F060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6031" w:rsidRDefault="00F06031">
    <w:pPr>
      <w:pStyle w:val="Kopfzeile"/>
    </w:pPr>
    <w:r>
      <w:t>SCC (SS18)</w:t>
    </w:r>
    <w:r>
      <w:ptab w:relativeTo="margin" w:alignment="center" w:leader="none"/>
    </w:r>
    <w:r w:rsidRPr="00F06031">
      <w:t xml:space="preserve"> </w:t>
    </w:r>
    <w:sdt>
      <w:sdtPr>
        <w:rPr>
          <w:lang w:val="en-GB"/>
        </w:rPr>
        <w:alias w:val="Author"/>
        <w:tag w:val=""/>
        <w:id w:val="986593421"/>
        <w:placeholder>
          <w:docPart w:val="CA223B0B66F444A48F715015739CB8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F06031">
          <w:rPr>
            <w:lang w:val="en-GB"/>
          </w:rPr>
          <w:t>Julian Janda;</w:t>
        </w:r>
        <w:r>
          <w:t xml:space="preserve"> </w:t>
        </w:r>
        <w:r w:rsidRPr="00F06031">
          <w:rPr>
            <w:lang w:val="en-GB"/>
          </w:rPr>
          <w:t>Sebastian Theuermann;</w:t>
        </w:r>
        <w:r>
          <w:t xml:space="preserve"> </w:t>
        </w:r>
        <w:r w:rsidRPr="00F06031">
          <w:rPr>
            <w:lang w:val="en-GB"/>
          </w:rPr>
          <w:t>Dino Hamzic</w:t>
        </w:r>
      </w:sdtContent>
    </w:sdt>
    <w:r>
      <w:t xml:space="preserve"> </w:t>
    </w:r>
    <w:r>
      <w:ptab w:relativeTo="margin" w:alignment="right" w:leader="none"/>
    </w:r>
    <w:r>
      <w:fldChar w:fldCharType="begin"/>
    </w:r>
    <w:r>
      <w:instrText xml:space="preserve"> DATE \@ "dd/MM/yyyy" </w:instrText>
    </w:r>
    <w:r>
      <w:fldChar w:fldCharType="separate"/>
    </w:r>
    <w:r w:rsidR="0026510D">
      <w:rPr>
        <w:noProof/>
      </w:rPr>
      <w:t>03/07/2018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F54" w:rsidRDefault="00580F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40490"/>
    <w:multiLevelType w:val="hybridMultilevel"/>
    <w:tmpl w:val="7B1666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9538D"/>
    <w:multiLevelType w:val="hybridMultilevel"/>
    <w:tmpl w:val="2654E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39A"/>
    <w:rsid w:val="00004A8E"/>
    <w:rsid w:val="000139CE"/>
    <w:rsid w:val="00014513"/>
    <w:rsid w:val="00022BCA"/>
    <w:rsid w:val="00031FEB"/>
    <w:rsid w:val="00042979"/>
    <w:rsid w:val="00074596"/>
    <w:rsid w:val="000B6989"/>
    <w:rsid w:val="000D4541"/>
    <w:rsid w:val="001218A1"/>
    <w:rsid w:val="00130DE3"/>
    <w:rsid w:val="001807D5"/>
    <w:rsid w:val="00185632"/>
    <w:rsid w:val="0020639A"/>
    <w:rsid w:val="00212DF0"/>
    <w:rsid w:val="002410BD"/>
    <w:rsid w:val="0025251F"/>
    <w:rsid w:val="0025610E"/>
    <w:rsid w:val="0026510D"/>
    <w:rsid w:val="00265FE3"/>
    <w:rsid w:val="00286B5D"/>
    <w:rsid w:val="002A29D5"/>
    <w:rsid w:val="002E5C34"/>
    <w:rsid w:val="00341A14"/>
    <w:rsid w:val="0035245A"/>
    <w:rsid w:val="00376FFF"/>
    <w:rsid w:val="003C4B3C"/>
    <w:rsid w:val="003D4B5D"/>
    <w:rsid w:val="003E1D9A"/>
    <w:rsid w:val="00422615"/>
    <w:rsid w:val="0042739D"/>
    <w:rsid w:val="0044079F"/>
    <w:rsid w:val="00442D43"/>
    <w:rsid w:val="0046680D"/>
    <w:rsid w:val="0048345D"/>
    <w:rsid w:val="004A669A"/>
    <w:rsid w:val="00540D28"/>
    <w:rsid w:val="00550008"/>
    <w:rsid w:val="005745AC"/>
    <w:rsid w:val="00580F54"/>
    <w:rsid w:val="005A6A02"/>
    <w:rsid w:val="005B7DFA"/>
    <w:rsid w:val="005E1351"/>
    <w:rsid w:val="005E4F83"/>
    <w:rsid w:val="006242CE"/>
    <w:rsid w:val="006303B1"/>
    <w:rsid w:val="006337E6"/>
    <w:rsid w:val="00664EB9"/>
    <w:rsid w:val="00680011"/>
    <w:rsid w:val="006814F8"/>
    <w:rsid w:val="006A2C37"/>
    <w:rsid w:val="006B09F7"/>
    <w:rsid w:val="006C2962"/>
    <w:rsid w:val="006D3CCB"/>
    <w:rsid w:val="0073126F"/>
    <w:rsid w:val="00731FD6"/>
    <w:rsid w:val="007842B5"/>
    <w:rsid w:val="00794AE2"/>
    <w:rsid w:val="00794E05"/>
    <w:rsid w:val="008209FA"/>
    <w:rsid w:val="00822F0D"/>
    <w:rsid w:val="00830359"/>
    <w:rsid w:val="0084661A"/>
    <w:rsid w:val="00884F58"/>
    <w:rsid w:val="00885946"/>
    <w:rsid w:val="008A7CB5"/>
    <w:rsid w:val="008C0BA0"/>
    <w:rsid w:val="008F297B"/>
    <w:rsid w:val="00927AF9"/>
    <w:rsid w:val="00931FE8"/>
    <w:rsid w:val="009B5376"/>
    <w:rsid w:val="009F0C7B"/>
    <w:rsid w:val="009F328A"/>
    <w:rsid w:val="009F6957"/>
    <w:rsid w:val="00A14A0B"/>
    <w:rsid w:val="00A63D84"/>
    <w:rsid w:val="00A8333F"/>
    <w:rsid w:val="00A858E0"/>
    <w:rsid w:val="00A963AC"/>
    <w:rsid w:val="00AD53A3"/>
    <w:rsid w:val="00AD75F2"/>
    <w:rsid w:val="00AF0E1D"/>
    <w:rsid w:val="00B05B1B"/>
    <w:rsid w:val="00B1125B"/>
    <w:rsid w:val="00B126D3"/>
    <w:rsid w:val="00B13051"/>
    <w:rsid w:val="00B16E20"/>
    <w:rsid w:val="00B26AA1"/>
    <w:rsid w:val="00BA13DC"/>
    <w:rsid w:val="00BB6B04"/>
    <w:rsid w:val="00C32A88"/>
    <w:rsid w:val="00C32B84"/>
    <w:rsid w:val="00C45122"/>
    <w:rsid w:val="00C63B0D"/>
    <w:rsid w:val="00C8125B"/>
    <w:rsid w:val="00CA5C9C"/>
    <w:rsid w:val="00CC7EBA"/>
    <w:rsid w:val="00CE5352"/>
    <w:rsid w:val="00D01808"/>
    <w:rsid w:val="00D075A9"/>
    <w:rsid w:val="00D14F8F"/>
    <w:rsid w:val="00D46037"/>
    <w:rsid w:val="00D55AE6"/>
    <w:rsid w:val="00D61D7D"/>
    <w:rsid w:val="00D63458"/>
    <w:rsid w:val="00DB0DBC"/>
    <w:rsid w:val="00DB3851"/>
    <w:rsid w:val="00DB4A9D"/>
    <w:rsid w:val="00DC38CC"/>
    <w:rsid w:val="00DF0A6C"/>
    <w:rsid w:val="00E11693"/>
    <w:rsid w:val="00E11FE7"/>
    <w:rsid w:val="00E46204"/>
    <w:rsid w:val="00E5650C"/>
    <w:rsid w:val="00EC4EFB"/>
    <w:rsid w:val="00ED7DA4"/>
    <w:rsid w:val="00EF49A5"/>
    <w:rsid w:val="00F06031"/>
    <w:rsid w:val="00F17E2D"/>
    <w:rsid w:val="00F23540"/>
    <w:rsid w:val="00F61F48"/>
    <w:rsid w:val="00F76C67"/>
    <w:rsid w:val="00F8203F"/>
    <w:rsid w:val="00F87B26"/>
    <w:rsid w:val="00FB0A30"/>
    <w:rsid w:val="00FB1AAB"/>
    <w:rsid w:val="00FE1D1B"/>
    <w:rsid w:val="00FE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904CF"/>
  <w15:chartTrackingRefBased/>
  <w15:docId w15:val="{F22B85A4-A657-4862-847E-84A7CB6B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0F54"/>
  </w:style>
  <w:style w:type="paragraph" w:styleId="berschrift1">
    <w:name w:val="heading 1"/>
    <w:basedOn w:val="Standard"/>
    <w:next w:val="Standard"/>
    <w:link w:val="berschrift1Zchn"/>
    <w:uiPriority w:val="9"/>
    <w:qFormat/>
    <w:rsid w:val="00580F5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80F5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0F5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80F5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80F5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80F5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80F5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80F5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80F5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80F54"/>
    <w:rPr>
      <w:caps/>
      <w:spacing w:val="15"/>
      <w:shd w:val="clear" w:color="auto" w:fill="DEEAF6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80F5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580F5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80F5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styleId="Platzhaltertext">
    <w:name w:val="Placeholder Text"/>
    <w:basedOn w:val="Absatz-Standardschriftart"/>
    <w:uiPriority w:val="99"/>
    <w:semiHidden/>
    <w:rsid w:val="00F06031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6031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F060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6031"/>
    <w:rPr>
      <w:lang w:val="en-GB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80F5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80F54"/>
    <w:rPr>
      <w:caps/>
      <w:color w:val="595959" w:themeColor="text1" w:themeTint="A6"/>
      <w:spacing w:val="10"/>
      <w:sz w:val="21"/>
      <w:szCs w:val="21"/>
    </w:rPr>
  </w:style>
  <w:style w:type="paragraph" w:styleId="Listenabsatz">
    <w:name w:val="List Paragraph"/>
    <w:basedOn w:val="Standard"/>
    <w:uiPriority w:val="34"/>
    <w:qFormat/>
    <w:rsid w:val="00580F54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unhideWhenUsed/>
    <w:rsid w:val="00885946"/>
  </w:style>
  <w:style w:type="paragraph" w:styleId="KeinLeerraum">
    <w:name w:val="No Spacing"/>
    <w:link w:val="KeinLeerraumZchn"/>
    <w:uiPriority w:val="1"/>
    <w:qFormat/>
    <w:rsid w:val="00580F54"/>
    <w:pPr>
      <w:spacing w:after="0" w:line="240" w:lineRule="auto"/>
    </w:pPr>
  </w:style>
  <w:style w:type="character" w:styleId="IntensiveHervorhebung">
    <w:name w:val="Intense Emphasis"/>
    <w:uiPriority w:val="21"/>
    <w:qFormat/>
    <w:rsid w:val="00580F54"/>
    <w:rPr>
      <w:b/>
      <w:bCs/>
      <w:caps/>
      <w:color w:val="1F4D78" w:themeColor="accent1" w:themeShade="7F"/>
      <w:spacing w:val="10"/>
    </w:rPr>
  </w:style>
  <w:style w:type="paragraph" w:styleId="Beschriftung">
    <w:name w:val="caption"/>
    <w:basedOn w:val="Standard"/>
    <w:next w:val="Standard"/>
    <w:uiPriority w:val="35"/>
    <w:unhideWhenUsed/>
    <w:qFormat/>
    <w:rsid w:val="00580F54"/>
    <w:rPr>
      <w:b/>
      <w:bCs/>
      <w:color w:val="2E74B5" w:themeColor="accent1" w:themeShade="BF"/>
      <w:sz w:val="16"/>
      <w:szCs w:val="1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0F54"/>
    <w:rPr>
      <w:caps/>
      <w:color w:val="1F4D78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80F54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80F54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80F54"/>
    <w:rPr>
      <w:i/>
      <w:iCs/>
      <w:caps/>
      <w:spacing w:val="10"/>
      <w:sz w:val="18"/>
      <w:szCs w:val="18"/>
    </w:rPr>
  </w:style>
  <w:style w:type="character" w:styleId="Fett">
    <w:name w:val="Strong"/>
    <w:uiPriority w:val="22"/>
    <w:qFormat/>
    <w:rsid w:val="00580F54"/>
    <w:rPr>
      <w:b/>
      <w:bCs/>
    </w:rPr>
  </w:style>
  <w:style w:type="character" w:styleId="Hervorhebung">
    <w:name w:val="Emphasis"/>
    <w:uiPriority w:val="20"/>
    <w:qFormat/>
    <w:rsid w:val="00580F54"/>
    <w:rPr>
      <w:caps/>
      <w:color w:val="1F4D78" w:themeColor="accent1" w:themeShade="7F"/>
      <w:spacing w:val="5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80F54"/>
  </w:style>
  <w:style w:type="paragraph" w:styleId="Zitat">
    <w:name w:val="Quote"/>
    <w:basedOn w:val="Standard"/>
    <w:next w:val="Standard"/>
    <w:link w:val="ZitatZchn"/>
    <w:uiPriority w:val="29"/>
    <w:qFormat/>
    <w:rsid w:val="00580F54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580F54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80F5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80F54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580F54"/>
    <w:rPr>
      <w:i/>
      <w:iCs/>
      <w:color w:val="1F4D78" w:themeColor="accent1" w:themeShade="7F"/>
    </w:rPr>
  </w:style>
  <w:style w:type="character" w:styleId="SchwacherVerweis">
    <w:name w:val="Subtle Reference"/>
    <w:uiPriority w:val="31"/>
    <w:qFormat/>
    <w:rsid w:val="00580F54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580F54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580F54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80F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image" Target="media/image10.emf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found</a:t>
            </a:r>
            <a:r>
              <a:rPr lang="en-US" baseline="0"/>
              <a:t> trade-off solutions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548381452318461"/>
          <c:y val="0.11405289052890528"/>
          <c:w val="0.84203018372703409"/>
          <c:h val="0.74940557476440905"/>
        </c:manualLayout>
      </c:layout>
      <c:scatterChart>
        <c:scatterStyle val="lineMarker"/>
        <c:varyColors val="0"/>
        <c:ser>
          <c:idx val="1"/>
          <c:order val="0"/>
          <c:tx>
            <c:v>hypervolume contour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Results!$A$12:$A$16</c:f>
              <c:numCache>
                <c:formatCode>General</c:formatCode>
                <c:ptCount val="5"/>
                <c:pt idx="0">
                  <c:v>0.14010251196649301</c:v>
                </c:pt>
                <c:pt idx="1">
                  <c:v>0.30369981226152698</c:v>
                </c:pt>
                <c:pt idx="2">
                  <c:v>0.30369981226152698</c:v>
                </c:pt>
                <c:pt idx="3">
                  <c:v>1.4562991724941399E-2</c:v>
                </c:pt>
                <c:pt idx="4">
                  <c:v>1.4562991724941399E-2</c:v>
                </c:pt>
              </c:numCache>
            </c:numRef>
          </c:xVal>
          <c:yVal>
            <c:numRef>
              <c:f>Results!$B$12:$B$16</c:f>
              <c:numCache>
                <c:formatCode>General</c:formatCode>
                <c:ptCount val="5"/>
                <c:pt idx="0">
                  <c:v>39.995515202999997</c:v>
                </c:pt>
                <c:pt idx="1">
                  <c:v>39.995515202999997</c:v>
                </c:pt>
                <c:pt idx="2">
                  <c:v>80.371988392000006</c:v>
                </c:pt>
                <c:pt idx="3">
                  <c:v>80.371988392000006</c:v>
                </c:pt>
                <c:pt idx="4">
                  <c:v>78.248910757999994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6D-4978-8986-D28C8F3CAEC6}"/>
            </c:ext>
          </c:extLst>
        </c:ser>
        <c:ser>
          <c:idx val="0"/>
          <c:order val="1"/>
          <c:tx>
            <c:v>pareto front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Results!$A$5:$A$10</c:f>
              <c:numCache>
                <c:formatCode>General</c:formatCode>
                <c:ptCount val="6"/>
                <c:pt idx="0">
                  <c:v>1.4562991724941399E-2</c:v>
                </c:pt>
                <c:pt idx="1">
                  <c:v>3.2700036776198198E-2</c:v>
                </c:pt>
                <c:pt idx="2">
                  <c:v>3.4925928229623301E-2</c:v>
                </c:pt>
                <c:pt idx="3">
                  <c:v>6.3450374500883894E-2</c:v>
                </c:pt>
                <c:pt idx="4">
                  <c:v>0.11284857065902799</c:v>
                </c:pt>
                <c:pt idx="5">
                  <c:v>0.14010251196649301</c:v>
                </c:pt>
              </c:numCache>
            </c:numRef>
          </c:xVal>
          <c:yVal>
            <c:numRef>
              <c:f>Results!$B$5:$B$10</c:f>
              <c:numCache>
                <c:formatCode>General</c:formatCode>
                <c:ptCount val="6"/>
                <c:pt idx="0">
                  <c:v>78.248910757999994</c:v>
                </c:pt>
                <c:pt idx="1">
                  <c:v>75.645815178999996</c:v>
                </c:pt>
                <c:pt idx="2">
                  <c:v>59.957036067999901</c:v>
                </c:pt>
                <c:pt idx="3">
                  <c:v>51.0639456279999</c:v>
                </c:pt>
                <c:pt idx="4">
                  <c:v>43.900655650999902</c:v>
                </c:pt>
                <c:pt idx="5">
                  <c:v>39.995515202999997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6D-4978-8986-D28C8F3CAEC6}"/>
            </c:ext>
          </c:extLst>
        </c:ser>
        <c:ser>
          <c:idx val="2"/>
          <c:order val="2"/>
          <c:tx>
            <c:v>utopia point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Results!$A$18</c:f>
              <c:numCache>
                <c:formatCode>General</c:formatCode>
                <c:ptCount val="1"/>
                <c:pt idx="0">
                  <c:v>1.4562991724941399E-2</c:v>
                </c:pt>
              </c:numCache>
            </c:numRef>
          </c:xVal>
          <c:yVal>
            <c:numRef>
              <c:f>Results!$B$18</c:f>
              <c:numCache>
                <c:formatCode>General</c:formatCode>
                <c:ptCount val="1"/>
                <c:pt idx="0">
                  <c:v>39.995515202999997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6D-4978-8986-D28C8F3CAE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2204384"/>
        <c:axId val="472202744"/>
      </c:scatterChart>
      <c:valAx>
        <c:axId val="47220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cost</a:t>
                </a:r>
                <a:r>
                  <a:rPr lang="en-US" baseline="0"/>
                  <a:t> [USD]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2744"/>
        <c:crosses val="autoZero"/>
        <c:crossBetween val="midCat"/>
      </c:valAx>
      <c:valAx>
        <c:axId val="472202744"/>
        <c:scaling>
          <c:orientation val="minMax"/>
          <c:min val="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makespan</a:t>
                </a:r>
                <a:r>
                  <a:rPr lang="en-US" baseline="0"/>
                  <a:t> [s]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2204384"/>
        <c:crosses val="autoZero"/>
        <c:crossBetween val="midCat"/>
      </c:valAx>
      <c:spPr>
        <a:solidFill>
          <a:sysClr val="window" lastClr="FFFFFF"/>
        </a:solidFill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5451290463692037"/>
          <c:y val="0.26547442639780727"/>
          <c:w val="0.40659820647419065"/>
          <c:h val="0.167974644313372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EBC0E0025D543CFB4F30764FE3BC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73F4F-95B6-4A96-BAC8-29D26CB6FE8B}"/>
      </w:docPartPr>
      <w:docPartBody>
        <w:p w:rsidR="009F67D3" w:rsidRDefault="00390DA5">
          <w:r w:rsidRPr="007B789C">
            <w:rPr>
              <w:rStyle w:val="Platzhaltertext"/>
            </w:rPr>
            <w:t>[Title]</w:t>
          </w:r>
        </w:p>
      </w:docPartBody>
    </w:docPart>
    <w:docPart>
      <w:docPartPr>
        <w:name w:val="CA223B0B66F444A48F715015739CB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7EEF1-BDB7-479E-8217-946A81464443}"/>
      </w:docPartPr>
      <w:docPartBody>
        <w:p w:rsidR="009F67D3" w:rsidRDefault="00390DA5" w:rsidP="00390DA5">
          <w:pPr>
            <w:pStyle w:val="CA223B0B66F444A48F715015739CB8B7"/>
          </w:pPr>
          <w:r w:rsidRPr="007B789C">
            <w:rPr>
              <w:rStyle w:val="Platzhalt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DA5"/>
    <w:rsid w:val="00101FD1"/>
    <w:rsid w:val="001072D9"/>
    <w:rsid w:val="00390DA5"/>
    <w:rsid w:val="009F67D3"/>
    <w:rsid w:val="00CF7BA2"/>
    <w:rsid w:val="00E9399D"/>
    <w:rsid w:val="00F4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90DA5"/>
    <w:rPr>
      <w:color w:val="808080"/>
    </w:rPr>
  </w:style>
  <w:style w:type="paragraph" w:customStyle="1" w:styleId="06159EB8CF854577875A232EF1188CF9">
    <w:name w:val="06159EB8CF854577875A232EF1188CF9"/>
    <w:rsid w:val="00390DA5"/>
  </w:style>
  <w:style w:type="paragraph" w:customStyle="1" w:styleId="CA223B0B66F444A48F715015739CB8B7">
    <w:name w:val="CA223B0B66F444A48F715015739CB8B7"/>
    <w:rsid w:val="00390D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Dur14</b:Tag>
    <b:SourceType>JournalArticle</b:SourceType>
    <b:Guid>{1FE9E1E6-CF7D-4051-A467-D80BA4C09F05}</b:Guid>
    <b:Title>Multi-objective workflow scheduling in Amazon EC2</b:Title>
    <b:Year>2014</b:Year>
    <b:Publisher>Springer</b:Publisher>
    <b:JournalName>Cluster computing</b:JournalName>
    <b:Pages>169--189</b:Pages>
    <b:Volume>17</b:Volume>
    <b:Issue>2</b:Issue>
    <b:Author>
      <b:Author>
        <b:NameList>
          <b:Person>
            <b:Last>Durillo</b:Last>
            <b:First>J.J.</b:First>
          </b:Person>
          <b:Person>
            <b:Last>Prodan</b:Last>
            <b:First>R.</b:First>
          </b:Person>
        </b:NameList>
      </b:Author>
    </b:Author>
    <b:RefOrder>1</b:RefOrder>
  </b:Source>
  <b:Source xmlns:b="http://schemas.openxmlformats.org/officeDocument/2006/bibliography" xmlns="http://schemas.openxmlformats.org/officeDocument/2006/bibliography">
    <b:Tag>HV</b:Tag>
    <b:RefOrder>2</b:RefOrder>
  </b:Source>
  <b:Source xmlns:b="http://schemas.openxmlformats.org/officeDocument/2006/bibliography" xmlns="http://schemas.openxmlformats.org/officeDocument/2006/bibliography">
    <b:Tag>B_rank</b:Tag>
    <b:RefOrder>3</b:RefOrder>
  </b:Source>
</b:Sources>
</file>

<file path=customXml/itemProps1.xml><?xml version="1.0" encoding="utf-8"?>
<ds:datastoreItem xmlns:ds="http://schemas.openxmlformats.org/officeDocument/2006/customXml" ds:itemID="{5A5DE109-C61A-4C5C-B461-3744B62D7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SCC: Project</vt:lpstr>
      <vt:lpstr>SCC: Project</vt:lpstr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SCC: Project</dc:title>
  <dc:subject/>
  <dc:creator>Julian Janda; Sebastian Theuermann; Dino Hamzic</dc:creator>
  <cp:keywords/>
  <dc:description/>
  <cp:lastModifiedBy>theuers</cp:lastModifiedBy>
  <cp:revision>105</cp:revision>
  <cp:lastPrinted>2018-05-29T16:23:00Z</cp:lastPrinted>
  <dcterms:created xsi:type="dcterms:W3CDTF">2018-05-28T14:39:00Z</dcterms:created>
  <dcterms:modified xsi:type="dcterms:W3CDTF">2018-07-03T11:01:00Z</dcterms:modified>
</cp:coreProperties>
</file>