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[ARTIST MANAGEMENT CONTRACT]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Agreement is made on [DATE] between: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[ARTIST NAME/BAND NAME], hereinafter referred to as "Artist"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[MANAGER NAME], hereinafter referred to as "Manager".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Term &amp; Services: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Management Start Date: [DATE]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Services: Booking, promotion, career development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Commission: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Commission Percentage: [PERCENTAGE]%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Payment Schedule: [MONTHLY, PER GIG, ETC.]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Duties of Manager: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Secure bookings, negotiate fees, advise on career decisions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Artist Obligations: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Provide necessary materials, maintain open communication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 Termination: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- Notice Period: [NOTICE PERIOD]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- Conditions for early termination: [CONDITIONS]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[BAND_NAME/ARTIST] Signature: _________________ Date: ________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[MANAGER] Signature: __________________________ Date: ________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