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1.0.24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2026-10-22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규칙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추론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엔진(「추론 기반」/「대화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「📈 설비 대시보드」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건강도·RUL · 가공기 상태 감시 · 센서 · 운영 이벤트를 시계열로 쌓아 Grafana로 봄 (앱 전용). 아래 「설비 대시보드」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트럭 리콜 범위」 → 트럭에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 (Telegraf → InfluxDB → Grafana · 선택 · 앱 전용)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준비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 Desktop(맥·윈도우) 또는 Colima(맥)를 설치함. Docker Desktop은 먼저 실행해 둠. Colima는 꺼져 있으면 「대시보드 켜기」가 자동으로 켬(colima start · 1분 안팎). 그 밖에 설치할 것은 없음 (앱이 구성 파일을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복사해 컨테이너 3개를 띄움).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켜기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「📡 데이터 연동」 → 「📈 설비 대시보드」 → 「대시보드 켜기」. 처음에는 이미지 내려받기로 몇 분 걸림 (메모리 약 1GB). 「완료」가 뜨면 「대시보드 열기」 → 브라우저에서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http://127.0.0.1:3300/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(이 PC 안에서만 열림, 로그인 없이 보기 전용).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대시보드 5종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운영 분석(OEE · 손실/NG 파레토 · 관리도 · 산점도 — 「5.19 Zone 대시보드」 참조) · 공장 개요(가동 중·고장·정비 중 셀 수, Zone별 평균·최저 건강도, 설비 현재 상태) · 설비 건강도·RUL(설비별 건강도·잔여 수명·10분 고장확률·Cpk, 90일 장기 추세) · 적응가공 가공기 상태 감시(이상 점수 · 공구·주축 RUL · 주축 부하 · 진동 RMS·첨도 · AE · 베어링 온도 · 공구 마모 VB · 엣지 AI 판단) · 환경·설비 센서. 상단 「Zone」「설비」「가공기」「지표」로 거르고, 고장·정비·품질 NG 같은 운영 이벤트(경보·주의·조치)가 그래프 위에 세로선으로 겹쳐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앱이 2초마다 설비 요약(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metafactory/telemetry/v1/{존}/{설비}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운영 이벤트(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metafactory/events/v1/{수준}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Zone OEE(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metafactory/oee/v1/{존}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제품별 품질 표본(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metafactory/quality/v1/{존}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앱 MQTT 브로커로 발행함. 센서 묶음·가공기 감시는 기존 토픽을 그대로 수집함. 「최근 1분 수신」에서 측정 종류별 건수를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원시값 7일 · 1분 평균 90일 (그 뒤 자동 삭제). 대시보드 시각은 수신 시각(실제 시각) 기준임.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끄기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「끄기」는 컨테이너만 멈추고 쌓인 데이터는 남김. 「다시 켜기 (구성 갱신)」는 앱을 업데이트한 뒤 새 대시보드·수집 규칙을 반영할 때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접속 포트(Grafana 3300 · InfluxDB 8186)는 이 PC(127.0.0.1)에만 열림. 저장소 토큰·관리자 비밀번호는 처음 켤 때 무작위로 만들어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에만 보관하고 화면에는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버전·공유 아티팩트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MQTT 브로커·서버가 없어 쓸 수 없음 (안내 문구만 표시).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API」「🏭 ERPNext 연동」「📜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연동 (선택 · 맥 앱·윈도우 앱·npm start)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FAC 기록 · 공장 오더 · 품질 기록(정밀검사 판정 · 부적합 · 처분 · 8D)을 오픈소스 ERP인 ERPNext(v16, GPL-3.0 — 앱은 REST로 호출만 함)에 실제 전표로 남김. 웹 버전·공유 아티팩트에서는 안내만 표시됨.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476"/>
      </w:tblGrid>
      <w:tr>
        <w:trPr>
          <w:cantSplit/>
          <w:tblHeader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기록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구매오더 ·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 (구매오더 연결)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이동 · 생산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 · Manufacture — BOM 소비 + 완제품 입고)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 (선택: 트럭 · 팔레트 SSCC · 시리얼 목록)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오더 (정밀조립 혼류 양품 100)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— 도어트림·e-axle 제품별, 생산 입고를 열린 작업지시에 배분, 오더 종료 때 덜 만든 작업지시는 중지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정비요청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설비를 Asset으로 등록(처음 한 번) → 긴급 = Asset Repair · 예방 = Asset Maintenance Log, 완료 단계 반영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꺼냄 · 판정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구분 적재장 → 「정밀검사-샘플」 창고 이동(Stock Entry) + Quality Inspection(OK = Accepted · NG = Rejected, 그 이동 전표에 연결) · OK면 적재장으로 되돌림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NG · 처분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Conformance(정밀검사 샘플링 절차, 로트 선별검사 끝나면 Resolved) + 처분 판정(MRB) Quality Action — 재작업·폐기 항목, 폐기는 재고 출고(Material Issue)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 전수 검사 NG · 8D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Conformance(8D 절차) + Quality Action(D0~D8 단계, 8D 종결 때 Completed · 그 사례 부적합 Resolved) — 정밀조립 8D와 확장 Zone 간이 8D 모두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준비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사내·클라우드 ERPNext 주소를 쓰거나, 시연용으로 Docker가 있는 PC에서 공식 체험 구성(github.com/frappe/frappe_docker의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pwd.yml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메모리 약 2~4GB)을 실행함.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 키 발급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 사용자 설정 → API Access → Generate Keys (비밀 키는 발급할 때 한 번만 보임).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「🏭 ERPNext 연동」 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주소 · API 키 · 비밀 키(회사는 선택) → 「연결 시험」 → 「ERPNext 준비」(초기 설정 · 품목 · 창고 · 거래처 · BOM · 작업장 · 설비 자산 분류 · 정비팀 · 품질 절차 3종(샘플링·봉쇄 · 부적합품 처리 MRB · 8D) · 검사 항목 · mf_ref 필드를 자동으로 만들고, 이미 있으면 건너뜀) → 「연동 켜기」 체크 → 「저장」.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이후 전표가 자동으로 쌓이며, 탭의 문서 번호를 누르면 ERPNext 화면이 열림. 작업지시 표에서 오더별 계획·생산 수량을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중복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문서마다 mf_ref(운전 ID:FAC 번호)를 남겨 다시 보내도 한 번만 만들어짐.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끊겨도 계속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ERPNext가 꺼져 있으면 대기 건수가 늘고, 다시 켜지면 밀린 것부터 보냄. 검증 오류로 받지 못한 전표는 건너뛰고 「건너뛴 전표」에 사유를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시연용 설정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「ERPNext 준비」가 음수 재고 허용 · 작업지시 초과 생산 100%를 켬. 시뮬레이션의 전표 단위(10분 묶음)와 BOM(원자재 1 + 부품 키트 1, 설계 가정) 차이로 일부 창고 수량이 음수로 보일 수 있음. 실제 운영 ERP에는 이 설정을 검토한 뒤 연결해야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연동을 켠 뒤의 전표부터 보냄. API 키·비밀 키는 이 PC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erpnext/config.json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)에만 보관되고 화면·응답에는 나오지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5"/>
        <w:gridCol w:w="2647"/>
        <w:gridCol w:w="4854"/>
      </w:tblGrid>
      <w:tr>
        <w:trPr>
          <w:cantSplit/>
          <w:tblHeader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옆 키트 빈에서 브래킷을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식별·3D측정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스캐너 (스테레오 카메라 + 청색 패턴 프로젝터)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윗면 16cm 위를 지나며 청색 스캔 빛으로 형상을 잼 (닿지 않음)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5축 가공 · 리어커버 정밀절삭 · 리어커버 선삭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(머신텐딩)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사선·디버링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고속 스핀들 + 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툴을 세워 소재 가장자리를 따라가며 버가 돌고 칩이 튐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 노즐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전 소재 윗면을 따라 에어를 불어 이물을 날림 (흰 물안개) → CMM 탐침 측정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5.19 Zone 대시보드 (실시간 모니터링 · OEE · 파레토 · 관리도 · 산점도)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상단 「📈 Zone 대시보드」를 누르거나, 3D 화면에서 Zone 전광판(유연생산·적응가공 전광판, 정밀검사 전광판, 정밀조립 중앙 관제 화면)을 누르면 열림. 위쪽에서 Zone(정밀조립 · 유연생산 · 적응가공 · 정밀검사)을 고르고, 탭 3개로 봄. 모든 버전(맥 앱 · 윈도우 앱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웹 버전 · 공유 아티팩트)에서 동작함.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34] Zone 대시보드 — OEE·파레토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6471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보는 것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실시간 모니터링」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OEE(지금까지) · 가동 셀 수 · 1회 합격률 · 생산 진행률(교대 8시간 계획 대비, 노란 눈금 = 경과 시간 기준 기대치 · 정밀조립은 현재 오더 진행도 표시) · OEE·가동률·성능·품질 추세 · 셀 건강도 추세 · 셀별 상태·사이클 진행률·건강도·작업 중 제품·처리 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 OEE·파레토」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가동률 A · 성능 P · 품질 Q · OEE, 손실 파레토(6대 손실 — 설비 고장 · 준비·교체 · 운영 정지 · 자재 대기 · 출구 막힘 · 속도 저하 · 불량·재작업, 누적 % 선 · 80% 기준선), 「NG 유형」 파레토, 셀별 OEE와 시간 구성 막대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품질·상관」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특성을 고르면 관리도(표본 40개 이상 X̄-R 부분군 5 · 그보다 적으면 I-MR) · UCL/CL/LCL · 규격선 · Western Electric 규칙 1~4 위반점(빨간 점과 목록) · 공정능력 Cp·Cpk, 공정 변수 × 품질 특성 상관계수 표(상관 강도 큰 순) · 산점도(양품 파랑 · NG 빨강 · 회귀선 · r · R²) — 표의 행을 누르면 산점도가 바뀜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35] Zone 대시보드 — 관리도·산점도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OEE 계산 (ISO 22400-2)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OEE = 가동률 × 성능 × 품질. 계획 정비(예지정비·교정)는 계획 시간에서 뺌. 가동률 손실 = 고장 · 준비·교체(품목 전환·공구 교환) · 운영 정지, 성능 손실 = 자재 대기 · 출구 막힘 · 속도 저하, 품질 = 1회 합격률. 정밀조립은 상단 KPI의 라인 OEE와 같은 값이고, 확장 Zone은 셀 시간 가중 평균임. 유연생산 C07 NG 재작업 셀은 대기가 정상이므로 Zone 합계에서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특성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체결 전수 검사 토크·각도(도어트림 나사 · e-axle 볼트 규격을 따로), 유연생산 = C06 치수·외관검사 갭·단차, 적응가공 = CMM 보어 직경 편차·위치도, 정밀검사 = 샘플 측정 편차(공차 대비 %)·측정 불확도.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공정 변수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셀별 공정 측정값(압입 하중·안착 깊이·인식 점수 등)·건강도·드리프트·환경, 유연생산 = 보정·용접·헤밍 셀 건강도·환경 온도, 적응가공 = 공구 마모율·플랭크 마모 VB·주축 진동·부하·베어링 온도·가공 셀 건강도, 정밀검사 = 검사 셀 건강도·온도·재측정 여부.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관리도·산점도 자동 해석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그래프 아래 「🧭 해석」 상자가 지금 데이터로 판정·근거·권장 조치를 문장으로 보여 줌 (왼쪽 테두리 색 초록 = 양호 · 노랑 = 주의 · 빨강 = 조치 필요). 관리도 = 안정성(규칙 위반 종류·개수, 최근 5개 안 신호인지) · 평균 이동·추세(최근 평균의 σ 차이, 구간 기울기) · 산포(R/MR) · 공정능력(Cpk·Cp 등급, 예상 규격 밖 ppm과 실제 개수, 전체 산포 기준 Ppk, 중심 치우침이면 보정량). 산점도 = 상관 강도·방향과 R²(설명 비율) · 통계적 유의성(t) · 영향 크기(x 1단위당 y 변화, 관측 범위에서의 변화가 공차의 몇 %) · 회귀선이 USL/LSL에 닿는 x 값과 최근 표본까지 남은 양(관리 기준 후보) · 양품과 NG의 x 차이 · 회귀선에서 크게 벗어난 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해석 주의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상관은 원인을 증명하지 않음. 상관이 큰 변수는 「🔎 품질 추적」 계보·8D 분석과 함께 확인함. 정밀검사Zone은 샘플 요청이 있을 때만 일하므로 대기 시간이 「자재 대기(공전)」로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3D 전광판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유연생산·적응가공 전광판 제목 줄 오른쪽에 OEE(가동·성능·품질)와 교대 진행률이 함께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Grafana에서 보기 (앱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설비 대시보드가 켜져 있으면 「📈 Grafana에서 보기」 → 「Zone 운영 분석」 대시보드(OEE·A·P·Q · 교대 진행률 · 추세 · 손실/NG 파레토 · I-MR 관리도 · 산점도, 90일 보관). 상단 「Zone」「품질 특성 (y)」「공정 변수 (x)」로 고름.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추론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35" Type="http://schemas.openxmlformats.org/officeDocument/2006/relationships/image" Target="media/9f1178331718339b012290d6961e95cddd007a9b.jpg"/><Relationship Id="rId36" Type="http://schemas.openxmlformats.org/officeDocument/2006/relationships/image" Target="media/fe01408a1ecbb6478fd9a39605f54ec055ae6a38.jpg"/><Relationship Id="rId37" Type="http://schemas.openxmlformats.org/officeDocument/2006/relationships/image" Target="media/9d3f3a0c51d0833a58753856b043670daeaec9aa.jpg"/><Relationship Id="rId38" Type="http://schemas.openxmlformats.org/officeDocument/2006/relationships/image" Target="media/1a25651455f8e6d2e6f93e0c57e33fddcff769a9.jpg"/><Relationship Id="rId39" Type="http://schemas.openxmlformats.org/officeDocument/2006/relationships/image" Target="media/ca954a73a30280c9967c203f40871dc36f59166c.jpg"/><Relationship Id="rId40" Type="http://schemas.openxmlformats.org/officeDocument/2006/relationships/image" Target="media/8982a449fc967b499ed886b57e9f0efc21913f93.jpg"/><Relationship Id="rId41" Type="http://schemas.openxmlformats.org/officeDocument/2006/relationships/image" Target="media/56ae0218609e954485ba0af81ed700da15448880.jpg"/><Relationship Id="rId42" Type="http://schemas.openxmlformats.org/officeDocument/2006/relationships/image" Target="media/08f28f3dce47c979596382c667e4fcbe68740377.jpg"/><Relationship Id="rId4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2026-10-22T11:32:03.955Z</dcterms:created>
  <dcterms:modified xsi:type="dcterms:W3CDTF">2026-10-22T11:32:03.956Z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