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7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C07 로봇은 실링 건을 들고 그 자리로 가서 스폿은 두 점을 다시 용접(불꽃)하고, 실링·헴은 결함 둘레 0.3m를 따라 감. 끝나면 NG 표시가 사라짐. 휴머노이드는 결함 쪽으로 옆걸음해 작업함.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C07 출구 문형 프레임도 같은 폭. 부품분류셀·C01 경광등은 넓어진 기둥 바깥 모서리로 옮김.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