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20" w:before="2600"/>
        <w:jc w:val="center"/>
      </w:pPr>
      <w:r>
        <w:rPr>
          <w:rFonts w:ascii="Malgun Gothic" w:cs="Malgun Gothic" w:eastAsia="Malgun Gothic" w:hAnsi="Malgun Gothic"/>
          <w:b/>
          <w:bCs/>
          <w:color w:val="1B3A73"/>
          <w:sz w:val="28"/>
          <w:szCs w:val="28"/>
        </w:rPr>
        <w:t xml:space="preserve">피지컬AI 실증 메타팩토리</w:t>
      </w:r>
    </w:p>
    <w:p>
      <w:pPr>
        <w:spacing w:after="400"/>
        <w:jc w:val="center"/>
      </w:pPr>
      <w:r>
        <w:rPr>
          <w:rFonts w:ascii="Malgun Gothic" w:cs="Malgun Gothic" w:eastAsia="Malgun Gothic" w:hAnsi="Malgun Gothic"/>
          <w:color w:val="5A6478"/>
          <w:sz w:val="22"/>
          <w:szCs w:val="22"/>
        </w:rPr>
        <w:t xml:space="preserve">맥 앱 · 윈도우 앱 · 브라우저(npm start) · 웹 버전 · 공유 아티팩트</w:t>
      </w:r>
    </w:p>
    <w:p>
      <w:pPr>
        <w:pBdr>
          <w:top w:val="single" w:color="10214B" w:sz="12" w:space="12"/>
          <w:bottom w:val="single" w:color="10214B" w:sz="12" w:space="12"/>
        </w:pBdr>
        <w:spacing w:after="12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52"/>
          <w:szCs w:val="52"/>
        </w:rPr>
        <w:t xml:space="preserve">사용자 가이드</w:t>
      </w:r>
    </w:p>
    <w:p>
      <w:pPr>
        <w:spacing w:after="2400"/>
        <w:jc w:val="center"/>
      </w:pPr>
      <w:r>
        <w:rPr>
          <w:rFonts w:ascii="Malgun Gothic" w:cs="Malgun Gothic" w:eastAsia="Malgun Gothic" w:hAnsi="Malgun Gothic"/>
          <w:b/>
          <w:bCs/>
          <w:color w:val="0090A0"/>
          <w:sz w:val="20"/>
          <w:szCs w:val="20"/>
        </w:rPr>
        <w:t xml:space="preserve">설치 · 화면 구성 · 운영 시나리오 · 기능별 사용법 · 데이터 내보내기 · 문제 해결</w:t>
      </w: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13"/>
        <w:gridCol w:w="7493"/>
      </w:tblGrid>
      <w:tr>
        <w:trPr>
          <w:cantSplit/>
          <w:tblHeader/>
        </w:trPr>
        <w:tc>
          <w:tcPr>
            <w:tcW w:type="dxa" w:w="221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구분</w:t>
            </w:r>
          </w:p>
        </w:tc>
        <w:tc>
          <w:tcPr>
            <w:tcW w:type="dxa" w:w="749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내용</w:t>
            </w:r>
          </w:p>
        </w:tc>
      </w:tr>
      <w:tr>
        <w:trPr>
          <w:cantSplit/>
          <w:tblHeader w:val="off"/>
        </w:trPr>
        <w:tc>
          <w:tcPr>
            <w:tcW w:type="dxa" w:w="221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대상 프로그램</w:t>
            </w:r>
          </w:p>
        </w:tc>
        <w:tc>
          <w:tcPr>
            <w:tcW w:type="dxa" w:w="749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피지컬AI 실증 메타팩토리 시뮬레이터 1.0.37 (Meta-Factory.app · Meta-Factory.exe · npm start · GitHub Pages 웹 버전 · claude.ai 공유 아티팩트)</w:t>
            </w:r>
          </w:p>
        </w:tc>
      </w:tr>
      <w:tr>
        <w:trPr>
          <w:cantSplit/>
          <w:tblHeader w:val="off"/>
        </w:trPr>
        <w:tc>
          <w:tcPr>
            <w:tcW w:type="dxa" w:w="221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대상 독자</w:t>
            </w:r>
          </w:p>
        </w:tc>
        <w:tc>
          <w:tcPr>
            <w:tcW w:type="dxa" w:w="749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실증·운영 담당자, 발주처 열람자, 데이터·AI 엔지니어</w:t>
            </w:r>
          </w:p>
        </w:tc>
      </w:tr>
      <w:tr>
        <w:trPr>
          <w:cantSplit/>
          <w:tblHeader w:val="off"/>
        </w:trPr>
        <w:tc>
          <w:tcPr>
            <w:tcW w:type="dxa" w:w="221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작성일</w:t>
            </w:r>
          </w:p>
        </w:tc>
        <w:tc>
          <w:tcPr>
            <w:tcW w:type="dxa" w:w="749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2026-10-24</w:t>
            </w:r>
          </w:p>
        </w:tc>
      </w:tr>
      <w:tr>
        <w:trPr>
          <w:cantSplit/>
          <w:tblHeader w:val="off"/>
        </w:trPr>
        <w:tc>
          <w:tcPr>
            <w:tcW w:type="dxa" w:w="221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작성</w:t>
            </w:r>
          </w:p>
        </w:tc>
        <w:tc>
          <w:tcPr>
            <w:tcW w:type="dxa" w:w="749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Jin Park</w:t>
            </w:r>
          </w:p>
        </w:tc>
      </w:tr>
    </w:tbl>
    <w:p>
      <w:pPr>
        <w:spacing w:before="60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26"/>
          <w:szCs w:val="26"/>
        </w:rPr>
        <w:t xml:space="preserve">캠틱종합기술원</w:t>
      </w:r>
    </w:p>
    <w:p>
      <w:pPr>
        <w:pageBreakBefore/>
        <w:spacing w:after="30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28"/>
          <w:szCs w:val="28"/>
        </w:rPr>
        <w:t xml:space="preserve">목    차</w:t>
      </w:r>
    </w:p>
    <w:p>
      <w:pPr>
        <w:spacing w:after="40"/>
        <w:ind w:left="30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0. 요약</w:t>
      </w:r>
    </w:p>
    <w:p>
      <w:pPr>
        <w:spacing w:after="40"/>
        <w:ind w:left="30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1. 시작하기</w:t>
      </w:r>
    </w:p>
    <w:p>
      <w:pPr>
        <w:spacing w:after="40"/>
        <w:ind w:left="30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2. 화면 구성</w:t>
      </w:r>
    </w:p>
    <w:p>
      <w:pPr>
        <w:spacing w:after="40"/>
        <w:ind w:left="30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3. 기본 조작</w:t>
      </w:r>
    </w:p>
    <w:p>
      <w:pPr>
        <w:spacing w:after="40"/>
        <w:ind w:left="30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4. 운영 시나리오 실습</w:t>
      </w:r>
    </w:p>
    <w:p>
      <w:pPr>
        <w:spacing w:after="40"/>
        <w:ind w:left="30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5. 기능별 사용법</w:t>
      </w:r>
    </w:p>
    <w:p>
      <w:pPr>
        <w:spacing w:after="40"/>
        <w:ind w:left="30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6. 파일 저장·내보내기 요약</w:t>
      </w:r>
    </w:p>
    <w:p>
      <w:pPr>
        <w:spacing w:after="40"/>
        <w:ind w:left="30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7. 서버·데이터 관리</w:t>
      </w:r>
    </w:p>
    <w:p>
      <w:pPr>
        <w:spacing w:after="40"/>
        <w:ind w:left="30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8. 문제 해결</w:t>
      </w:r>
    </w:p>
    <w:p>
      <w:pPr>
        <w:spacing w:after="40"/>
        <w:ind w:left="30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[부록 A] 첫 30분 실습 순서</w:t>
      </w:r>
    </w:p>
    <w:p>
      <w:pPr>
        <w:spacing w:after="40"/>
        <w:ind w:left="30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[부록 B] 용어</w:t>
      </w:r>
    </w:p>
    <w:p>
      <w:pPr>
        <w:spacing w:after="40"/>
        <w:ind w:left="30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[부록 C] 기술 구조서 (구현 기능 · 오픈소스·표준 · 동작 원리 · 에이전트 · 온톨로지 · 운영 정책 표)</w:t>
      </w:r>
    </w:p>
    <w:p>
      <w:r>
        <w:br w:type="page"/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5A6478"/>
          <w:sz w:val="16"/>
          <w:szCs w:val="16"/>
        </w:rPr>
        <w:t xml:space="preserve">이 문서는 메타팩토리 시뮬레이터를 처음 쓰는 사람이 설치부터 화면 조작, 운영 시나리오 실습, 데이터 내려받기까지 혼자 따라 할 수 있도록 정리한 사용 설명서임. 화면 문구는 프로그램에 표시되는 그대로 「」로 표기함. 그림은 1920×1080 창에서 공장 시간 약 15분을 진행한 뒤 캡처한 화면임.</w:t>
      </w:r>
    </w:p>
    <w:p>
      <w:pPr>
        <w:pStyle w:val="Heading1"/>
        <w:keepNext/>
        <w:pBdr>
          <w:bottom w:val="single" w:color="10214B" w:sz="6" w:space="2"/>
        </w:pBdr>
        <w:spacing w:after="140" w:before="280"/>
      </w:pPr>
      <w:r>
        <w:rPr>
          <w:rFonts w:ascii="Malgun Gothic" w:cs="Malgun Gothic" w:eastAsia="Malgun Gothic" w:hAnsi="Malgun Gothic"/>
          <w:b/>
          <w:bCs/>
          <w:color w:val="10214B"/>
          <w:sz w:val="22"/>
          <w:szCs w:val="22"/>
        </w:rPr>
        <w:t xml:space="preserve">0. 요약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무엇을 하는 프로그램인가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4개 Zone(정밀조립·유연생산·적응가공·정밀검사)과 공용 물류를 가진 가상 공장을 3D 디지털트윈으로 보여 주고, 같은 공장을 레거시·자동화·피지컬AI 3단계로 운영해 생산량(UPH)·설비종합효율(OEE)·재공(WIP)·전력·불량을 비교하는 시뮬레이터임.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실행 방법 4가지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맥 앱(전체 기능) · 윈도우 앱(전체 기능) ·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npm start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후 브라우저(전체 기능, 개발자용) · 웹 버전(설치 없이 화면 기능 + 대화 기반 Agent — GitHub Pages 또는 claude.ai 공유 아티팩트, 1.6절).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가장 먼저 해 볼 것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① 상단 「레거시 › 자동화 › 피지컬AI」로 단계 전환 → ② 하단 「⚡ 설비 고장 주입」으로 고장을 넣고 「🛰 오케스트레이터」에서 처리 흐름 확인 → ③ 「📊 3단계 8시간 비교」로 단계별 성과 확인.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저장되는 데이터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AAS(AASX·JSON·XML·RDF)·CSV·AutomationML·pcap·CCTV/로봇 카메라 영상(MP4·WebM)·RCA 데이터셋·VLA 에피소드·AIOS 운영 데이터셋·KPI 리포트(.md) (6장).</w:t>
      </w:r>
    </w:p>
    <w:p>
      <w:pPr>
        <w:pStyle w:val="Heading1"/>
        <w:keepNext/>
        <w:pBdr>
          <w:bottom w:val="single" w:color="10214B" w:sz="6" w:space="2"/>
        </w:pBdr>
        <w:spacing w:after="140" w:before="280"/>
      </w:pPr>
      <w:r>
        <w:rPr>
          <w:rFonts w:ascii="Malgun Gothic" w:cs="Malgun Gothic" w:eastAsia="Malgun Gothic" w:hAnsi="Malgun Gothic"/>
          <w:b/>
          <w:bCs/>
          <w:color w:val="10214B"/>
          <w:sz w:val="22"/>
          <w:szCs w:val="22"/>
        </w:rPr>
        <w:t xml:space="preserve">1. 시작하기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1.1 실행 형태 비교</w:t>
      </w: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91"/>
        <w:gridCol w:w="1722"/>
        <w:gridCol w:w="1826"/>
        <w:gridCol w:w="1669"/>
        <w:gridCol w:w="2298"/>
      </w:tblGrid>
      <w:tr>
        <w:trPr>
          <w:cantSplit/>
          <w:tblHeader/>
        </w:trPr>
        <w:tc>
          <w:tcPr>
            <w:tcW w:type="dxa" w:w="219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구분</w:t>
            </w:r>
          </w:p>
        </w:tc>
        <w:tc>
          <w:tcPr>
            <w:tcW w:type="dxa" w:w="17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맥 앱 (Meta-Factory.app)</w:t>
            </w:r>
          </w:p>
        </w:tc>
        <w:tc>
          <w:tcPr>
            <w:tcW w:type="dxa" w:w="182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윈도우 앱 (Meta-Factory.exe)</w:t>
            </w:r>
          </w:p>
        </w:tc>
        <w:tc>
          <w:tcPr>
            <w:tcW w:type="dxa" w:w="166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브라우저 + 로컬 서버 (</w:t>
            </w: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npm start</w:t>
            </w: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)</w:t>
            </w:r>
          </w:p>
        </w:tc>
        <w:tc>
          <w:tcPr>
            <w:tcW w:type="dxa" w:w="229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웹 버전 (GitHub Pages · 공유 아티팩트)</w:t>
            </w:r>
          </w:p>
        </w:tc>
      </w:tr>
      <w:tr>
        <w:trPr>
          <w:cantSplit/>
          <w:tblHeader w:val="off"/>
        </w:trPr>
        <w:tc>
          <w:tcPr>
            <w:tcW w:type="dxa" w:w="219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대상</w:t>
            </w:r>
          </w:p>
        </w:tc>
        <w:tc>
          <w:tcPr>
            <w:tcW w:type="dxa" w:w="17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실증·운영 담당</w:t>
            </w:r>
          </w:p>
        </w:tc>
        <w:tc>
          <w:tcPr>
            <w:tcW w:type="dxa" w:w="182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실증·운영 담당</w:t>
            </w:r>
          </w:p>
        </w:tc>
        <w:tc>
          <w:tcPr>
            <w:tcW w:type="dxa" w:w="166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개발자</w:t>
            </w:r>
          </w:p>
        </w:tc>
        <w:tc>
          <w:tcPr>
            <w:tcW w:type="dxa" w:w="229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외부 설명·데모</w:t>
            </w:r>
          </w:p>
        </w:tc>
      </w:tr>
      <w:tr>
        <w:trPr>
          <w:cantSplit/>
          <w:tblHeader w:val="off"/>
        </w:trPr>
        <w:tc>
          <w:tcPr>
            <w:tcW w:type="dxa" w:w="219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설치</w:t>
            </w:r>
          </w:p>
        </w:tc>
        <w:tc>
          <w:tcPr>
            <w:tcW w:type="dxa" w:w="17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앱 파일만 복사</w:t>
            </w:r>
          </w:p>
        </w:tc>
        <w:tc>
          <w:tcPr>
            <w:tcW w:type="dxa" w:w="182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폴더 압축 풀기</w:t>
            </w:r>
          </w:p>
        </w:tc>
        <w:tc>
          <w:tcPr>
            <w:tcW w:type="dxa" w:w="166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Node.js + 저장소</w:t>
            </w:r>
          </w:p>
        </w:tc>
        <w:tc>
          <w:tcPr>
            <w:tcW w:type="dxa" w:w="229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없음 (주소만 열기)</w:t>
            </w:r>
          </w:p>
        </w:tc>
      </w:tr>
      <w:tr>
        <w:trPr>
          <w:cantSplit/>
          <w:tblHeader w:val="off"/>
        </w:trPr>
        <w:tc>
          <w:tcPr>
            <w:tcW w:type="dxa" w:w="219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지원 환경</w:t>
            </w:r>
          </w:p>
        </w:tc>
        <w:tc>
          <w:tcPr>
            <w:tcW w:type="dxa" w:w="17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Apple Silicon Mac</w:t>
            </w:r>
          </w:p>
        </w:tc>
        <w:tc>
          <w:tcPr>
            <w:tcW w:type="dxa" w:w="182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64비트(x64) 윈도우 10·11</w:t>
            </w:r>
          </w:p>
        </w:tc>
        <w:tc>
          <w:tcPr>
            <w:tcW w:type="dxa" w:w="166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Node.js 24 이상</w:t>
            </w:r>
          </w:p>
        </w:tc>
        <w:tc>
          <w:tcPr>
            <w:tcW w:type="dxa" w:w="229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최신 Chrome·Edge·Safari</w:t>
            </w:r>
          </w:p>
        </w:tc>
      </w:tr>
      <w:tr>
        <w:trPr>
          <w:cantSplit/>
          <w:tblHeader w:val="off"/>
        </w:trPr>
        <w:tc>
          <w:tcPr>
            <w:tcW w:type="dxa" w:w="219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주소</w:t>
            </w:r>
          </w:p>
        </w:tc>
        <w:tc>
          <w:tcPr>
            <w:tcW w:type="dxa" w:w="17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앱 창 (내장 서버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127.0.0.1:47625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)</w:t>
            </w:r>
          </w:p>
        </w:tc>
        <w:tc>
          <w:tcPr>
            <w:tcW w:type="dxa" w:w="182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앱 창 (내장 서버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127.0.0.1:47625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)</w:t>
            </w:r>
          </w:p>
        </w:tc>
        <w:tc>
          <w:tcPr>
            <w:tcW w:type="dxa" w:w="166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http://localhost:8780</w:t>
            </w:r>
          </w:p>
        </w:tc>
        <w:tc>
          <w:tcPr>
            <w:tcW w:type="dxa" w:w="229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https://theuniversepark.github.io/meta-factory/ · 공유받은 claude.ai 링크</w:t>
            </w:r>
          </w:p>
        </w:tc>
      </w:tr>
      <w:tr>
        <w:trPr>
          <w:cantSplit/>
          <w:tblHeader w:val="off"/>
        </w:trPr>
        <w:tc>
          <w:tcPr>
            <w:tcW w:type="dxa" w:w="219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Claude Agent — 대화 지시 해석</w:t>
            </w:r>
          </w:p>
        </w:tc>
        <w:tc>
          <w:tcPr>
            <w:tcW w:type="dxa" w:w="17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○ (⚙ 또는 ⌘,에서 API 키 입력)</w:t>
            </w:r>
          </w:p>
        </w:tc>
        <w:tc>
          <w:tcPr>
            <w:tcW w:type="dxa" w:w="182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○ (⚙ 또는 Ctrl+,에서 API 키 입력)</w:t>
            </w:r>
          </w:p>
        </w:tc>
        <w:tc>
          <w:tcPr>
            <w:tcW w:type="dxa" w:w="166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○ (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.env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에 API 키)</w:t>
            </w:r>
          </w:p>
        </w:tc>
        <w:tc>
          <w:tcPr>
            <w:tcW w:type="dxa" w:w="229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○ (⚙에서 API 키 입력 · 공유 아티팩트는 키 없이 Claude 계정, 1.6절)</w:t>
            </w:r>
          </w:p>
        </w:tc>
      </w:tr>
      <w:tr>
        <w:trPr>
          <w:cantSplit/>
          <w:tblHeader w:val="off"/>
        </w:trPr>
        <w:tc>
          <w:tcPr>
            <w:tcW w:type="dxa" w:w="219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Claude Agent — 공정 설계 자연어·파일 분석</w:t>
            </w:r>
          </w:p>
        </w:tc>
        <w:tc>
          <w:tcPr>
            <w:tcW w:type="dxa" w:w="17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○</w:t>
            </w:r>
          </w:p>
        </w:tc>
        <w:tc>
          <w:tcPr>
            <w:tcW w:type="dxa" w:w="182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○</w:t>
            </w:r>
          </w:p>
        </w:tc>
        <w:tc>
          <w:tcPr>
            <w:tcW w:type="dxa" w:w="166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○</w:t>
            </w:r>
          </w:p>
        </w:tc>
        <w:tc>
          <w:tcPr>
            <w:tcW w:type="dxa" w:w="229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× (직접 편집만)</w:t>
            </w:r>
          </w:p>
        </w:tc>
      </w:tr>
      <w:tr>
        <w:trPr>
          <w:cantSplit/>
          <w:tblHeader w:val="off"/>
        </w:trPr>
        <w:tc>
          <w:tcPr>
            <w:tcW w:type="dxa" w:w="219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MQTT 발행·FAC API·센서 DB·RCA 서버</w:t>
            </w:r>
          </w:p>
        </w:tc>
        <w:tc>
          <w:tcPr>
            <w:tcW w:type="dxa" w:w="17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○</w:t>
            </w:r>
          </w:p>
        </w:tc>
        <w:tc>
          <w:tcPr>
            <w:tcW w:type="dxa" w:w="182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○</w:t>
            </w:r>
          </w:p>
        </w:tc>
        <w:tc>
          <w:tcPr>
            <w:tcW w:type="dxa" w:w="166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○</w:t>
            </w:r>
          </w:p>
        </w:tc>
        <w:tc>
          <w:tcPr>
            <w:tcW w:type="dxa" w:w="229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× (화면 안에서 시뮬레이션으로 대체)</w:t>
            </w:r>
          </w:p>
        </w:tc>
      </w:tr>
      <w:tr>
        <w:trPr>
          <w:cantSplit/>
          <w:tblHeader w:val="off"/>
        </w:trPr>
        <w:tc>
          <w:tcPr>
            <w:tcW w:type="dxa" w:w="219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영상 MP4 저장</w:t>
            </w:r>
          </w:p>
        </w:tc>
        <w:tc>
          <w:tcPr>
            <w:tcW w:type="dxa" w:w="17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○ (ffmpeg 설치 시)</w:t>
            </w:r>
          </w:p>
        </w:tc>
        <w:tc>
          <w:tcPr>
            <w:tcW w:type="dxa" w:w="182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○ (ffmpeg 설치 시)</w:t>
            </w:r>
          </w:p>
        </w:tc>
        <w:tc>
          <w:tcPr>
            <w:tcW w:type="dxa" w:w="166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○ (ffmpeg 설치 시)</w:t>
            </w:r>
          </w:p>
        </w:tc>
        <w:tc>
          <w:tcPr>
            <w:tcW w:type="dxa" w:w="229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WebM만</w:t>
            </w:r>
          </w:p>
        </w:tc>
      </w:tr>
      <w:tr>
        <w:trPr>
          <w:cantSplit/>
          <w:tblHeader w:val="off"/>
        </w:trPr>
        <w:tc>
          <w:tcPr>
            <w:tcW w:type="dxa" w:w="219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파일 내려받기</w:t>
            </w:r>
          </w:p>
        </w:tc>
        <w:tc>
          <w:tcPr>
            <w:tcW w:type="dxa" w:w="17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○</w:t>
            </w:r>
          </w:p>
        </w:tc>
        <w:tc>
          <w:tcPr>
            <w:tcW w:type="dxa" w:w="182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○</w:t>
            </w:r>
          </w:p>
        </w:tc>
        <w:tc>
          <w:tcPr>
            <w:tcW w:type="dxa" w:w="166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○</w:t>
            </w:r>
          </w:p>
        </w:tc>
        <w:tc>
          <w:tcPr>
            <w:tcW w:type="dxa" w:w="229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○ (공유 아티팩트는 ×)</w:t>
            </w:r>
          </w:p>
        </w:tc>
      </w:tr>
    </w:tbl>
    <w:p>
      <w:pPr>
        <w:spacing w:after="120"/>
      </w:pPr>
    </w:p>
    <w:p>
      <w:pPr>
        <w:spacing w:after="80" w:line="260"/>
      </w:pPr>
      <w:r>
        <w:rPr>
          <w:rFonts w:ascii="Malgun Gothic" w:cs="Malgun Gothic" w:eastAsia="Malgun Gothic" w:hAnsi="Malgun Gothic"/>
          <w:color w:val="5A6478"/>
          <w:sz w:val="14"/>
          <w:szCs w:val="14"/>
        </w:rPr>
        <w:t xml:space="preserve">※ ○ 사용 가능 / × 사용 불가. 웹 버전은 서버 기능이 필요한 곳에 「시뮬레이션」 또는 「웹 버전에서는 사용할 수 없음」으로 표시됨. 웹 버전 사용법은 1.6절.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1.2 맥 앱 설치·첫 실행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(설치)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Meta-Factory.app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을 응용 프로그램 폴더로 옮김. 앱 안에 서버·3D 엔진이 모두 들어 있어 따로 설치할 것이 없음.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(첫 실행)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개발자 서명이 없는 앱(ad-hoc 서명)이라, 이 Mac에서 빌드하지 않은 앱은 처음 한 번 </w:t>
      </w: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Finder에서 우클릭 → 열기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로 실행함. 이후에는 더블클릭으로 열림.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(자동 구동)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앱을 켜면 내장 앱 서버·MQTT 브로커·센서 서버가 함께 뜸. 포트가 이미 쓰이고 있으면 빈 포트로 대체함.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(Apple Silicon 전용)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맥 배포본은 Apple Silicon(M 시리즈) Mac 전용임. 윈도우는 1.3절의 윈도우 앱을 씀.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(실패 시)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「내장 서버를 시작하지 못했습니다.」 오류창이 뜨면 앱을 종료하고 다시 실행함. 계속되면 8장 참조.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1.3 윈도우 앱 설치·첫 실행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※ 윈도우 버전은 맥에서 빌드해 앱 내용(asar)이 맥 앱과 같음을 확인한 상태이며, 실제 윈도우 PC 실행 확인은 진행 중임(2026-10-19 기준). 이상이 있으면 8장 증상과 함께 알려 주기 바람.</w:t>
      </w:r>
    </w:p>
    <w:p>
      <w:pPr>
        <w:spacing w:after="100" w:line="29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(1) 준비물</w:t>
      </w: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97"/>
        <w:gridCol w:w="7909"/>
      </w:tblGrid>
      <w:tr>
        <w:trPr>
          <w:cantSplit/>
          <w:tblHeader/>
        </w:trPr>
        <w:tc>
          <w:tcPr>
            <w:tcW w:type="dxa" w:w="179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항목</w:t>
            </w:r>
          </w:p>
        </w:tc>
        <w:tc>
          <w:tcPr>
            <w:tcW w:type="dxa" w:w="790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내용</w:t>
            </w:r>
          </w:p>
        </w:tc>
      </w:tr>
      <w:tr>
        <w:trPr>
          <w:cantSplit/>
          <w:tblHeader w:val="off"/>
        </w:trPr>
        <w:tc>
          <w:tcPr>
            <w:tcW w:type="dxa" w:w="179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배포 파일</w:t>
            </w:r>
          </w:p>
        </w:tc>
        <w:tc>
          <w:tcPr>
            <w:tcW w:type="dxa" w:w="790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Meta-Factory-win32-x64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폴더 (또는 그 폴더를 압축한 zip) — 약 470MB</w:t>
            </w:r>
          </w:p>
        </w:tc>
      </w:tr>
      <w:tr>
        <w:trPr>
          <w:cantSplit/>
          <w:tblHeader w:val="off"/>
        </w:trPr>
        <w:tc>
          <w:tcPr>
            <w:tcW w:type="dxa" w:w="179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운영체제</w:t>
            </w:r>
          </w:p>
        </w:tc>
        <w:tc>
          <w:tcPr>
            <w:tcW w:type="dxa" w:w="790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64비트(x64) 윈도우 10·11</w:t>
            </w:r>
          </w:p>
        </w:tc>
      </w:tr>
      <w:tr>
        <w:trPr>
          <w:cantSplit/>
          <w:tblHeader w:val="off"/>
        </w:trPr>
        <w:tc>
          <w:tcPr>
            <w:tcW w:type="dxa" w:w="179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그래픽</w:t>
            </w:r>
          </w:p>
        </w:tc>
        <w:tc>
          <w:tcPr>
            <w:tcW w:type="dxa" w:w="790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WebGL2를 지원하는 그래픽 드라이버 (최신 드라이버 권장)</w:t>
            </w:r>
          </w:p>
        </w:tc>
      </w:tr>
      <w:tr>
        <w:trPr>
          <w:cantSplit/>
          <w:tblHeader w:val="off"/>
        </w:trPr>
        <w:tc>
          <w:tcPr>
            <w:tcW w:type="dxa" w:w="179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선택</w:t>
            </w:r>
          </w:p>
        </w:tc>
        <w:tc>
          <w:tcPr>
            <w:tcW w:type="dxa" w:w="790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ffmpeg (영상 MP4 저장용, 7.3절), Anthropic API 키 (대화 기반 Agent용, 1.5절)</w:t>
            </w:r>
          </w:p>
        </w:tc>
      </w:tr>
    </w:tbl>
    <w:p>
      <w:pPr>
        <w:spacing w:after="120"/>
      </w:pPr>
    </w:p>
    <w:p>
      <w:pPr>
        <w:spacing w:after="100" w:line="29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(2) 설치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1. zip으로 받았으면 우클릭 → 「모두 압축 풀기」로 압축을 풂.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2.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Meta-Factory-win32-x64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폴더를 </w:t>
      </w: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통째로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원하는 위치에 둠 (예: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C:\Meta-Factory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). 폴더 안의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Meta-Factory.exe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하나만 따로 복사하면 실행되지 않음 — 같은 폴더의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resources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·DLL 파일이 함께 있어야 함.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3. (선택)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Meta-Factory.exe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우클릭 → 「작업 표시줄에 고정」 또는 「바로 가기 만들기」로 바탕 화면에 바로 가기를 둠.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설치 프로그램(인스톨러)이 아니므로 관리자 권한이나 레지스트리 등록이 필요 없음.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앱 안에 서버·3D 엔진이 모두 들어 있어 Node.js 등 다른 프로그램을 설치할 필요가 없음.</w:t>
      </w:r>
    </w:p>
    <w:p>
      <w:pPr>
        <w:spacing w:after="100" w:line="29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(3) 첫 실행 — 「Windows의 PC 보호」 경고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코드 서명 인증서가 없는 앱이라 처음 실행할 때 파란색 「Windows의 PC 보호」 창이 뜸.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1. 창의 「추가 정보」를 누름.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2. 나타나는 「실행」 버튼을 누름.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3. 이후에는 경고 없이 바로 실행됨 (같은 위치의 같은 파일 기준).</w:t>
      </w:r>
    </w:p>
    <w:p>
      <w:pPr>
        <w:spacing w:after="80" w:line="260"/>
      </w:pPr>
      <w:r>
        <w:rPr>
          <w:rFonts w:ascii="Malgun Gothic" w:cs="Malgun Gothic" w:eastAsia="Malgun Gothic" w:hAnsi="Malgun Gothic"/>
          <w:color w:val="5A6478"/>
          <w:sz w:val="14"/>
          <w:szCs w:val="14"/>
        </w:rPr>
        <w:t xml:space="preserve">※ 회사 보안 정책으로 「실행」 버튼이 보이지 않으면 IT 담당자에게 해당 폴더의 실행 허용을 요청함.</w:t>
      </w:r>
    </w:p>
    <w:p>
      <w:pPr>
        <w:spacing w:after="100" w:line="29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(4) 실행 후 확인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앱을 켜면 내장 앱 서버·MQTT 브로커·센서 서버가 함께 뜨고 3D 공장이 나타남. 포트가 이미 쓰이고 있으면 빈 포트로 대체함 (맥 앱과 같음).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내장 서버는 이 PC 안(127.0.0.1)에서만 열리므로 보통 방화벽 허용 창이 뜨지 않음. 외부 PC에 MQTT를 공개하도록 설정(7.1절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MQTT_HOST=0.0.0.0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)한 경우에만 「Windows 보안 경고」가 뜨며, 사내망만 허용하려면 「개인 네트워크」만 체크하고 「액세스 허용」을 누름.</w:t>
      </w:r>
    </w:p>
    <w:p>
      <w:pPr>
        <w:spacing w:after="100" w:line="29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(5) 맥 앱과 다른 점</w:t>
      </w: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93"/>
        <w:gridCol w:w="4106"/>
        <w:gridCol w:w="4107"/>
      </w:tblGrid>
      <w:tr>
        <w:trPr>
          <w:cantSplit/>
          <w:tblHeader/>
        </w:trPr>
        <w:tc>
          <w:tcPr>
            <w:tcW w:type="dxa" w:w="149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항목</w:t>
            </w:r>
          </w:p>
        </w:tc>
        <w:tc>
          <w:tcPr>
            <w:tcW w:type="dxa" w:w="410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맥 앱</w:t>
            </w:r>
          </w:p>
        </w:tc>
        <w:tc>
          <w:tcPr>
            <w:tcW w:type="dxa" w:w="410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윈도우 앱</w:t>
            </w:r>
          </w:p>
        </w:tc>
      </w:tr>
      <w:tr>
        <w:trPr>
          <w:cantSplit/>
          <w:tblHeader w:val="off"/>
        </w:trPr>
        <w:tc>
          <w:tcPr>
            <w:tcW w:type="dxa" w:w="149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창 모양</w:t>
            </w:r>
          </w:p>
        </w:tc>
        <w:tc>
          <w:tcPr>
            <w:tcW w:type="dxa" w:w="410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상단 바 안에 신호등 버튼</w:t>
            </w:r>
          </w:p>
        </w:tc>
        <w:tc>
          <w:tcPr>
            <w:tcW w:type="dxa" w:w="410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윈도우 기본 창틀 (제목줄·최소화·최대화·닫기)</w:t>
            </w:r>
          </w:p>
        </w:tc>
      </w:tr>
      <w:tr>
        <w:trPr>
          <w:cantSplit/>
          <w:tblHeader w:val="off"/>
        </w:trPr>
        <w:tc>
          <w:tcPr>
            <w:tcW w:type="dxa" w:w="149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메뉴</w:t>
            </w:r>
          </w:p>
        </w:tc>
        <w:tc>
          <w:tcPr>
            <w:tcW w:type="dxa" w:w="410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화면 맨 위 메뉴 막대 (Meta-Factory·편집·보기·윈도우)</w:t>
            </w:r>
          </w:p>
        </w:tc>
        <w:tc>
          <w:tcPr>
            <w:tcW w:type="dxa" w:w="410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창 안 메뉴 막대 — 「파일(F)」「편집(E)」「보기(V)」「도움말(H)」</w:t>
            </w:r>
          </w:p>
        </w:tc>
      </w:tr>
      <w:tr>
        <w:trPr>
          <w:cantSplit/>
          <w:tblHeader w:val="off"/>
        </w:trPr>
        <w:tc>
          <w:tcPr>
            <w:tcW w:type="dxa" w:w="149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API 키 설정 열기</w:t>
            </w:r>
          </w:p>
        </w:tc>
        <w:tc>
          <w:tcPr>
            <w:tcW w:type="dxa" w:w="410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⌘, 또는 Meta-Factory › 「Agent API 키 설정…」</w:t>
            </w:r>
          </w:p>
        </w:tc>
        <w:tc>
          <w:tcPr>
            <w:tcW w:type="dxa" w:w="410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Ctrl+, 또는 파일 › 「Agent API 키 설정…」</w:t>
            </w:r>
          </w:p>
        </w:tc>
      </w:tr>
      <w:tr>
        <w:trPr>
          <w:cantSplit/>
          <w:tblHeader w:val="off"/>
        </w:trPr>
        <w:tc>
          <w:tcPr>
            <w:tcW w:type="dxa" w:w="149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프로그램 정보</w:t>
            </w:r>
          </w:p>
        </w:tc>
        <w:tc>
          <w:tcPr>
            <w:tcW w:type="dxa" w:w="410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Meta-Factory › 「Meta-Factory 정보」</w:t>
            </w:r>
          </w:p>
        </w:tc>
        <w:tc>
          <w:tcPr>
            <w:tcW w:type="dxa" w:w="410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도움말 › 「Meta-Factory 정보」</w:t>
            </w:r>
          </w:p>
        </w:tc>
      </w:tr>
      <w:tr>
        <w:trPr>
          <w:cantSplit/>
          <w:tblHeader w:val="off"/>
        </w:trPr>
        <w:tc>
          <w:tcPr>
            <w:tcW w:type="dxa" w:w="149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종료</w:t>
            </w:r>
          </w:p>
        </w:tc>
        <w:tc>
          <w:tcPr>
            <w:tcW w:type="dxa" w:w="410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⌘Q 또는 Meta-Factory › 종료</w:t>
            </w:r>
          </w:p>
        </w:tc>
        <w:tc>
          <w:tcPr>
            <w:tcW w:type="dxa" w:w="410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창 닫기(✕) 또는 파일 › 「종료」</w:t>
            </w:r>
          </w:p>
        </w:tc>
      </w:tr>
      <w:tr>
        <w:trPr>
          <w:cantSplit/>
          <w:tblHeader w:val="off"/>
        </w:trPr>
        <w:tc>
          <w:tcPr>
            <w:tcW w:type="dxa" w:w="149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API 키 보관</w:t>
            </w:r>
          </w:p>
        </w:tc>
        <w:tc>
          <w:tcPr>
            <w:tcW w:type="dxa" w:w="410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macOS 키체인으로 암호화</w:t>
            </w:r>
          </w:p>
        </w:tc>
        <w:tc>
          <w:tcPr>
            <w:tcW w:type="dxa" w:w="410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윈도우 데이터 보호(DPAPI)로 암호화 — 이 PC·이 사용자 계정에서만 풀림</w:t>
            </w:r>
          </w:p>
        </w:tc>
      </w:tr>
      <w:tr>
        <w:trPr>
          <w:cantSplit/>
          <w:tblHeader w:val="off"/>
        </w:trPr>
        <w:tc>
          <w:tcPr>
            <w:tcW w:type="dxa" w:w="149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데이터 폴더</w:t>
            </w:r>
          </w:p>
        </w:tc>
        <w:tc>
          <w:tcPr>
            <w:tcW w:type="dxa" w:w="410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~/Library/Application Support/Meta-Factory/data/</w:t>
            </w:r>
          </w:p>
        </w:tc>
        <w:tc>
          <w:tcPr>
            <w:tcW w:type="dxa" w:w="410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%APPDATA%\Meta-Factory\data\</w:t>
            </w:r>
          </w:p>
        </w:tc>
      </w:tr>
    </w:tbl>
    <w:p>
      <w:pPr>
        <w:spacing w:after="120"/>
      </w:pPr>
    </w:p>
    <w:p>
      <w:pPr>
        <w:spacing w:after="80" w:line="260"/>
      </w:pPr>
      <w:r>
        <w:rPr>
          <w:rFonts w:ascii="Malgun Gothic" w:cs="Malgun Gothic" w:eastAsia="Malgun Gothic" w:hAnsi="Malgun Gothic"/>
          <w:color w:val="5A6478"/>
          <w:sz w:val="14"/>
          <w:szCs w:val="14"/>
        </w:rPr>
        <w:t xml:space="preserve">※ 화면 기능·조작(2~6장)은 맥 앱과 같음. 이 문서의 ⌘, 는 윈도우에서 Ctrl+, 로 읽음.</w:t>
      </w:r>
    </w:p>
    <w:p>
      <w:pPr>
        <w:spacing w:after="100" w:line="29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(6) 업데이트·제거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업데이트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앱을 종료한 뒤 기존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Meta-Factory-win32-x64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폴더를 새 폴더로 통째로 바꿈. 데이터(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%APPDATA%\Meta-Factory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)와 저장한 API 키는 그대로 남음. 폴더 위치가 바뀌면 첫 실행 경고가 다시 뜰 수 있음.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제거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앱 폴더를 지움. 녹화·에피소드·센서 DB·API 키까지 지우려면 탐색기 주소창에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%APPDATA%\Meta-Factory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를 입력해 그 폴더도 지움.</w:t>
      </w:r>
    </w:p>
    <w:p>
      <w:pPr>
        <w:spacing w:after="100" w:line="29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(7) 직접 빌드하기 (개발자)</w:t>
      </w:r>
    </w:p>
    <w:p>
      <w:pPr>
        <w:shd w:fill="F4F7FC" w:color="auto" w:val="clear"/>
        <w:spacing w:after="0" w:line="240"/>
      </w:pPr>
      <w:r>
        <w:rPr>
          <w:rFonts w:ascii="Consolas" w:cs="Consolas" w:eastAsia="Consolas" w:hAnsi="Consolas"/>
          <w:color w:val="1B3A73"/>
          <w:sz w:val="15"/>
          <w:szCs w:val="15"/>
        </w:rPr>
        <w:t xml:space="preserve">npm install</w:t>
      </w:r>
    </w:p>
    <w:p>
      <w:pPr>
        <w:shd w:fill="F4F7FC" w:color="auto" w:val="clear"/>
        <w:spacing w:after="0" w:line="240"/>
      </w:pPr>
      <w:r>
        <w:rPr>
          <w:rFonts w:ascii="Consolas" w:cs="Consolas" w:eastAsia="Consolas" w:hAnsi="Consolas"/>
          <w:color w:val="1B3A73"/>
          <w:sz w:val="15"/>
          <w:szCs w:val="15"/>
        </w:rPr>
        <w:t xml:space="preserve">npm run package:win    # → dist/Meta-Factory-win32-x64/Meta-Factory.exe  (맥에서도 빌드 가능)</w:t>
      </w:r>
    </w:p>
    <w:p>
      <w:pPr>
        <w:spacing w:after="120"/>
      </w:pP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1.4 브라우저 실행 (`npm start`)</w:t>
      </w:r>
    </w:p>
    <w:p>
      <w:pPr>
        <w:shd w:fill="F4F7FC" w:color="auto" w:val="clear"/>
        <w:spacing w:after="0" w:line="240"/>
      </w:pPr>
      <w:r>
        <w:rPr>
          <w:rFonts w:ascii="Consolas" w:cs="Consolas" w:eastAsia="Consolas" w:hAnsi="Consolas"/>
          <w:color w:val="1B3A73"/>
          <w:sz w:val="15"/>
          <w:szCs w:val="15"/>
        </w:rPr>
        <w:t xml:space="preserve">npm install</w:t>
      </w:r>
    </w:p>
    <w:p>
      <w:pPr>
        <w:shd w:fill="F4F7FC" w:color="auto" w:val="clear"/>
        <w:spacing w:after="0" w:line="240"/>
      </w:pPr>
      <w:r>
        <w:rPr>
          <w:rFonts w:ascii="Consolas" w:cs="Consolas" w:eastAsia="Consolas" w:hAnsi="Consolas"/>
          <w:color w:val="1B3A73"/>
          <w:sz w:val="15"/>
          <w:szCs w:val="15"/>
        </w:rPr>
        <w:t xml:space="preserve">npm start          # → http://localhost:8780  (포트 변경: PORT=9000 npm start)</w:t>
      </w:r>
    </w:p>
    <w:p>
      <w:pPr>
        <w:spacing w:after="120"/>
      </w:pP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index.html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파일을 직접 열면 동작하지 않음(ES 모듈). 반드시 서버 주소로 접속함.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Claude Agent를 쓰려면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.env.example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을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.env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로 복사하고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ANTHROPIC_API_KEY=sk-ant-...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를 넣음. 키가 없으면 「ANTHROPIC_API_KEY 없음 — 정책 기반 에이전트만 사용 가능」이 콘솔에 표시되고 나머지 기능은 그대로 동작함.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1.5 Agent API 키 설정 (맥·윈도우 앱)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4385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438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1] Agent API 키 설정 창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1. 상단 오른쪽 「⚙」 버튼을 누르거나 </w:t>
      </w: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⌘,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(맥) / </w:t>
      </w: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Ctrl+,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(윈도우)를 누름 (메뉴 Meta-Factory › 또는 파일 › 「Agent API 키 설정…」도 같음).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2. 「sk-ant-...」 칸에 Anthropic Console에서 발급한 키를 붙여 넣고 「저장」을 누름.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3. 「키 설정됨 — 대화 기반 Agent를 쓸 수 있습니다」가 표시되면 완료임.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(보관)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키는 맥에서는 macOS 키체인, 윈도우에서는 윈도우 데이터 보호(DPAPI)로 암호화되어 이 컴퓨터에만 저장되고, 화면(렌더러)으로는 전달되지 않음. 지우려면 「저장된 키 삭제」를 누름. 저장 상태는 맥 「키 설정됨 (키체인에 저장)」, 윈도우 「키 설정됨 (PC에 암호화 저장)」으로 표시됨.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(키가 없을 때)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「키가 없습니다 — 정책 기반 에이전트만 사용 가능」으로 표시됨. 시뮬레이션·운영 에이전트·내장 해석기는 모두 동작하고, 해석하지 못한 자연어 지시와 공정 설계의 자연어 요청·파일 분석만 쓸 수 없음.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(비용)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Agent 호출 비용은 오른쪽 패널 Agent 상태 줄(「Agent 해석 n회 · 약 $x.xxx」)과 공정 설계 도크(「설계 호출 비용 약 $x.xxx」)에 누적 표시됨.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1.6 웹 버전 · 공유 아티팩트 사용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설치 없이 브라우저로 여는 웹 버전은 두 가지가 있음. 화면·시뮬레이션·운영 시나리오(2~5장)는 앱과 같고, 서버가 필요한 기능만 화면 안에서 시뮬레이션으로 대신하거나 쓸 수 없음.</w:t>
      </w: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17"/>
        <w:gridCol w:w="3444"/>
        <w:gridCol w:w="3445"/>
      </w:tblGrid>
      <w:tr>
        <w:trPr>
          <w:cantSplit/>
          <w:tblHeader/>
        </w:trPr>
        <w:tc>
          <w:tcPr>
            <w:tcW w:type="dxa" w:w="281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구분</w:t>
            </w:r>
          </w:p>
        </w:tc>
        <w:tc>
          <w:tcPr>
            <w:tcW w:type="dxa" w:w="344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GitHub Pages 웹 버전</w:t>
            </w:r>
          </w:p>
        </w:tc>
        <w:tc>
          <w:tcPr>
            <w:tcW w:type="dxa" w:w="344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claude.ai 공유 아티팩트</w:t>
            </w:r>
          </w:p>
        </w:tc>
      </w:tr>
      <w:tr>
        <w:trPr>
          <w:cantSplit/>
          <w:tblHeader w:val="off"/>
        </w:trPr>
        <w:tc>
          <w:tcPr>
            <w:tcW w:type="dxa" w:w="281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여는 곳</w:t>
            </w:r>
          </w:p>
        </w:tc>
        <w:tc>
          <w:tcPr>
            <w:tcW w:type="dxa" w:w="344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https://theuniversepark.github.io/meta-factory/</w:t>
            </w:r>
          </w:p>
        </w:tc>
        <w:tc>
          <w:tcPr>
            <w:tcW w:type="dxa" w:w="344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소유자가 공유한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https://claude.ai/artifact/…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링크</w:t>
            </w:r>
          </w:p>
        </w:tc>
      </w:tr>
      <w:tr>
        <w:trPr>
          <w:cantSplit/>
          <w:tblHeader w:val="off"/>
        </w:trPr>
        <w:tc>
          <w:tcPr>
            <w:tcW w:type="dxa" w:w="281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로그인</w:t>
            </w:r>
          </w:p>
        </w:tc>
        <w:tc>
          <w:tcPr>
            <w:tcW w:type="dxa" w:w="344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필요 없음</w:t>
            </w:r>
          </w:p>
        </w:tc>
        <w:tc>
          <w:tcPr>
            <w:tcW w:type="dxa" w:w="344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claude.ai 로그인 (공유 범위에 따라)</w:t>
            </w:r>
          </w:p>
        </w:tc>
      </w:tr>
      <w:tr>
        <w:trPr>
          <w:cantSplit/>
          <w:tblHeader w:val="off"/>
        </w:trPr>
        <w:tc>
          <w:tcPr>
            <w:tcW w:type="dxa" w:w="281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대화 기반 Agent</w:t>
            </w:r>
          </w:p>
        </w:tc>
        <w:tc>
          <w:tcPr>
            <w:tcW w:type="dxa" w:w="344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⚙에서 API 키 입력 시</w:t>
            </w:r>
          </w:p>
        </w:tc>
        <w:tc>
          <w:tcPr>
            <w:tcW w:type="dxa" w:w="344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b/>
                <w:bCs/>
                <w:color w:val="10214B"/>
                <w:sz w:val="14"/>
                <w:szCs w:val="14"/>
              </w:rPr>
              <w:t xml:space="preserve">키 없이 Claude 계정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또는 ⚙에서 API 키</w:t>
            </w:r>
          </w:p>
        </w:tc>
      </w:tr>
      <w:tr>
        <w:trPr>
          <w:cantSplit/>
          <w:tblHeader w:val="off"/>
        </w:trPr>
        <w:tc>
          <w:tcPr>
            <w:tcW w:type="dxa" w:w="281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파일 내려받기(AAS·CSV·pcap·zip·영상)</w:t>
            </w:r>
          </w:p>
        </w:tc>
        <w:tc>
          <w:tcPr>
            <w:tcW w:type="dxa" w:w="344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○</w:t>
            </w:r>
          </w:p>
        </w:tc>
        <w:tc>
          <w:tcPr>
            <w:tcW w:type="dxa" w:w="344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× (브라우저 보안 정책으로 막힘)</w:t>
            </w:r>
          </w:p>
        </w:tc>
      </w:tr>
      <w:tr>
        <w:trPr>
          <w:cantSplit/>
          <w:tblHeader w:val="off"/>
        </w:trPr>
        <w:tc>
          <w:tcPr>
            <w:tcW w:type="dxa" w:w="281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3D 모델</w:t>
            </w:r>
          </w:p>
        </w:tc>
        <w:tc>
          <w:tcPr>
            <w:tcW w:type="dxa" w:w="344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glTF(.glb)</w:t>
            </w:r>
          </w:p>
        </w:tc>
        <w:tc>
          <w:tcPr>
            <w:tcW w:type="dxa" w:w="344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JSON glTF(.gltf.json) — 처음 불러올 때 조금 더 걸림</w:t>
            </w:r>
          </w:p>
        </w:tc>
      </w:tr>
      <w:tr>
        <w:trPr>
          <w:cantSplit/>
          <w:tblHeader w:val="off"/>
        </w:trPr>
        <w:tc>
          <w:tcPr>
            <w:tcW w:type="dxa" w:w="281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MQTT·FAC API·센서 DB·RCA 서버</w:t>
            </w:r>
          </w:p>
        </w:tc>
        <w:tc>
          <w:tcPr>
            <w:tcW w:type="dxa" w:w="344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시뮬레이션으로 대체</w:t>
            </w:r>
          </w:p>
        </w:tc>
        <w:tc>
          <w:tcPr>
            <w:tcW w:type="dxa" w:w="344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시뮬레이션으로 대체</w:t>
            </w:r>
          </w:p>
        </w:tc>
      </w:tr>
      <w:tr>
        <w:trPr>
          <w:cantSplit/>
          <w:tblHeader w:val="off"/>
        </w:trPr>
        <w:tc>
          <w:tcPr>
            <w:tcW w:type="dxa" w:w="281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공정 설계 자연어 요청·파일 분석</w:t>
            </w:r>
          </w:p>
        </w:tc>
        <w:tc>
          <w:tcPr>
            <w:tcW w:type="dxa" w:w="344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× (직접 편집)</w:t>
            </w:r>
          </w:p>
        </w:tc>
        <w:tc>
          <w:tcPr>
            <w:tcW w:type="dxa" w:w="344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× (직접 편집)</w:t>
            </w:r>
          </w:p>
        </w:tc>
      </w:tr>
    </w:tbl>
    <w:p>
      <w:pPr>
        <w:spacing w:after="120"/>
      </w:pPr>
    </w:p>
    <w:p>
      <w:pPr>
        <w:spacing w:after="100" w:line="29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(1) 공유 아티팩트 열기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1. 소유자에게 받은 claude.ai 링크를 엶. 링크가 「비공개」면 소유자가 페이지의 공유(Share) 메뉴에서 상대를 초대하거나 링크 공개를 켜야 열림.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2. 처음 열 때 3D 모델을 내려받는 동안 잠시 빈 공장이 보이다가 설비·로봇이 채워짐. 상단 부제에 「공유용 웹 보기 (전체 기능)」이 표시되며, 「전체 기능」을 누르면 GitHub 저장소로 이동함.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3. 이후 조작은 2~5장과 같음.</w:t>
      </w:r>
    </w:p>
    <w:p>
      <w:pPr>
        <w:spacing w:after="100" w:line="29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(2) 대화 기반 Agent — Claude 계정으로 (공유 아티팩트, 키 없이)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438525"/>
            <wp:effectExtent t="0" r="0" b="0" l="0"/>
            <wp:docPr id="2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438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2] 공유 아티팩트 — 대화 기반 · Agent 연결됨 (Claude 계정)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1. 오른쪽 패널의 「정밀조립Zone 존 에이전트 설정·현재 판단 ▾」을 펼쳐 엔진을 「대화 기반」으로 바꿈. 상태 줄에 「Agent 연결됨 (Claude 계정)」이 보이면 준비된 것임.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2. 입력창에 지시를 보냄. 내장 해석기가 아는 지시(5.3절 표)는 바로 처리되고, 모르는 문장(예: 「도어트림 품질 개선 아이디어를 제안해줘」)만 Claude에 보냄.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3. </w:t>
      </w: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처음 한 번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claude.ai가 이 페이지의 Claude 사용을 허용할지 묻는 창을 띄움 → 「허용」. 이후에는 묻지 않음.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4. Claude가 고른 조치는 지시 게이트(해석 → 대상 → 안전 → 실행 가능성 → 영향)를 거쳐 수행되거나 거절되며, 로그에 「Agent 판단」으로 남음.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사용량은 </w:t>
      </w: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보는 사람의 Claude 계정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에서 차감되며, 상태 줄 비용 칸에 「Claude 계정 사용량」으로 표시됨 (달러 금액 없음).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거절한 경우·조직 정책으로 막힌 경우에는 「이 페이지에 Claude 사용이 허용되지 않았습니다」가 뜨고 그 화면에서는 Claude 계정 방식이 꺼짐 → 페이지의 권한(Permissions) 메뉴에서 다시 허용하거나 아래 API 키 방식을 씀.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Claude 계정이 없는 사람(로그인하지 않은 공개 링크 방문자 등)에게는 이 방식이 나타나지 않고 내장 해석기만 동작함.</w:t>
      </w:r>
    </w:p>
    <w:p>
      <w:pPr>
        <w:spacing w:after="100" w:line="29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(3) 대화 기반 Agent — API 키로 (GitHub Pages · 공유 아티팩트)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438525"/>
            <wp:effectExtent t="0" r="0" b="0" l="0"/>
            <wp:docPr id="3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438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3] 웹 버전 Agent API 키 설정 창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1. 상단 오른쪽 「⚙」(또는 ⌘, / Ctrl+,)를 누름.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2. 「sk-ant-...」 칸에 Anthropic API 키를 넣음 (sk-ant- 로 시작하지 않으면 거부됨).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3. 「이 브라우저에 기억」 — 켜면 브라우저를 닫아도 남고(localStorage), 끄면 </w:t>
      </w: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이 탭을 닫을 때 지워짐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(sessionStorage, 기본값). 공용 PC에서는 끈 채로 씀.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4. 「저장」 → 「키 설정됨 (이 브라우저) — 대화 기반 Agent가 Claude API를 직접 부릅니다」. 상태 줄에 「Agent 연결됨 (API 키 · 브라우저 직접 호출)」.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키는 이 브라우저 저장소에만 두고 </w:t>
      </w: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api.anthropic.com으로만 직접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보냄 — 웹 페이지 서버나 공유 페이지 소유자에게는 전달되지 않음. 지우려면 「저장된 키 삭제」.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호출 비용은 키 소유자의 Anthropic 계정에 청구되며, 상태 줄에 「약 $x.xxx」로 누적 표시됨.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공유 아티팩트에서는 페이지의 네트워크 정책 때문에 직접 호출이 막힐 수 있음 → 「Claude API에 연결하지 못했습니다」가 뜨면 키를 삭제하고 (2) Claude 계정 방식을 씀.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키를 넣으면 공유 아티팩트에서도 Claude 계정보다 API 키 방식이 먼저 쓰임.</w:t>
      </w:r>
    </w:p>
    <w:p>
      <w:pPr>
        <w:spacing w:after="100" w:line="29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(4) 웹 버전에서 쓸 수 없는 것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공정 설계 도크의 자연어 요청·파일 첨부 분석 — 「웹 버전에서는 공정 설계 자연어 요청과 파일 분석을 지원하지 않습니다」 안내 후 직접 편집만 가능 (맥·윈도우 앱 또는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npm start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에서 사용).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MQTT 발행, FAC API, 별도 센서 서버·DB, RCA 서버 — 화면 안 시뮬레이션으로 대체되어 「시뮬레이션」으로 표시됨.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영상은 WebM으로만 저장되고, 공유 아티팩트에서는 모든 파일 내려받기가 막혀 있음.</w:t>
      </w:r>
    </w:p>
    <w:p>
      <w:pPr>
        <w:pStyle w:val="Heading1"/>
        <w:keepNext/>
        <w:pBdr>
          <w:bottom w:val="single" w:color="10214B" w:sz="6" w:space="2"/>
        </w:pBdr>
        <w:spacing w:after="140" w:before="280"/>
      </w:pPr>
      <w:r>
        <w:rPr>
          <w:rFonts w:ascii="Malgun Gothic" w:cs="Malgun Gothic" w:eastAsia="Malgun Gothic" w:hAnsi="Malgun Gothic"/>
          <w:b/>
          <w:bCs/>
          <w:color w:val="10214B"/>
          <w:sz w:val="22"/>
          <w:szCs w:val="22"/>
        </w:rPr>
        <w:t xml:space="preserve">2. 화면 구성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438525"/>
            <wp:effectExtent t="0" r="0" b="0" l="0"/>
            <wp:docPr id="4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438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4] 메인 화면 (자동화 단계)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화면 전체에 3D 공장이 깔리고, 그 위에 상단 바·왼쪽 패널·오른쪽 패널·하단 바·공정 설계 도크가 겹쳐 있음.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2.1 상단 바</w:t>
      </w: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15"/>
        <w:gridCol w:w="3681"/>
        <w:gridCol w:w="4910"/>
      </w:tblGrid>
      <w:tr>
        <w:trPr>
          <w:cantSplit/>
          <w:tblHeader/>
        </w:trPr>
        <w:tc>
          <w:tcPr>
            <w:tcW w:type="dxa" w:w="111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위치</w:t>
            </w:r>
          </w:p>
        </w:tc>
        <w:tc>
          <w:tcPr>
            <w:tcW w:type="dxa" w:w="368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요소</w:t>
            </w:r>
          </w:p>
        </w:tc>
        <w:tc>
          <w:tcPr>
            <w:tcW w:type="dxa" w:w="491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기능</w:t>
            </w:r>
          </w:p>
        </w:tc>
      </w:tr>
      <w:tr>
        <w:trPr>
          <w:cantSplit/>
          <w:tblHeader w:val="off"/>
        </w:trPr>
        <w:tc>
          <w:tcPr>
            <w:tcW w:type="dxa" w:w="111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왼쪽</w:t>
            </w:r>
          </w:p>
        </w:tc>
        <w:tc>
          <w:tcPr>
            <w:tcW w:type="dxa" w:w="368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제목 「피지컬AI 실증 메타팩토리」</w:t>
            </w:r>
          </w:p>
        </w:tc>
        <w:tc>
          <w:tcPr>
            <w:tcW w:type="dxa" w:w="491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—</w:t>
            </w:r>
          </w:p>
        </w:tc>
      </w:tr>
      <w:tr>
        <w:trPr>
          <w:cantSplit/>
          <w:tblHeader w:val="off"/>
        </w:trPr>
        <w:tc>
          <w:tcPr>
            <w:tcW w:type="dxa" w:w="111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가운데</w:t>
            </w:r>
          </w:p>
        </w:tc>
        <w:tc>
          <w:tcPr>
            <w:tcW w:type="dxa" w:w="368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「🧠 VLA 학습」「🏭 AIOS 학습」</w:t>
            </w:r>
          </w:p>
        </w:tc>
        <w:tc>
          <w:tcPr>
            <w:tcW w:type="dxa" w:w="491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로봇 학습·공장 운영 AI 파이프라인 창 (피지컬AI 단계에서만 보임, 5.13)</w:t>
            </w:r>
          </w:p>
        </w:tc>
      </w:tr>
      <w:tr>
        <w:trPr>
          <w:cantSplit/>
          <w:tblHeader w:val="off"/>
        </w:trPr>
        <w:tc>
          <w:tcPr>
            <w:tcW w:type="dxa" w:w="111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가운데</w:t>
            </w:r>
          </w:p>
        </w:tc>
        <w:tc>
          <w:tcPr>
            <w:tcW w:type="dxa" w:w="368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「📊 KPI 영향·개선」 (숫자 배지)</w:t>
            </w:r>
          </w:p>
        </w:tc>
        <w:tc>
          <w:tcPr>
            <w:tcW w:type="dxa" w:w="491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이벤트가 KPI에 준 영향과 개선 제안 (5.4)</w:t>
            </w:r>
          </w:p>
        </w:tc>
      </w:tr>
      <w:tr>
        <w:trPr>
          <w:cantSplit/>
          <w:tblHeader w:val="off"/>
        </w:trPr>
        <w:tc>
          <w:tcPr>
            <w:tcW w:type="dxa" w:w="111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가운데</w:t>
            </w:r>
          </w:p>
        </w:tc>
        <w:tc>
          <w:tcPr>
            <w:tcW w:type="dxa" w:w="368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「🔎 품질 추적」 (숫자 배지)</w:t>
            </w:r>
          </w:p>
        </w:tc>
        <w:tc>
          <w:tcPr>
            <w:tcW w:type="dxa" w:w="491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제품 계보·불량 원인 분석·8D (5.5)</w:t>
            </w:r>
          </w:p>
        </w:tc>
      </w:tr>
      <w:tr>
        <w:trPr>
          <w:cantSplit/>
          <w:tblHeader w:val="off"/>
        </w:trPr>
        <w:tc>
          <w:tcPr>
            <w:tcW w:type="dxa" w:w="111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가운데</w:t>
            </w:r>
          </w:p>
        </w:tc>
        <w:tc>
          <w:tcPr>
            <w:tcW w:type="dxa" w:w="368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「레거시 › 자동화 › 피지컬AI」</w:t>
            </w:r>
          </w:p>
        </w:tc>
        <w:tc>
          <w:tcPr>
            <w:tcW w:type="dxa" w:w="491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운영 단계 전환 (3.3)</w:t>
            </w:r>
          </w:p>
        </w:tc>
      </w:tr>
      <w:tr>
        <w:trPr>
          <w:cantSplit/>
          <w:tblHeader w:val="off"/>
        </w:trPr>
        <w:tc>
          <w:tcPr>
            <w:tcW w:type="dxa" w:w="111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가운데</w:t>
            </w:r>
          </w:p>
        </w:tc>
        <w:tc>
          <w:tcPr>
            <w:tcW w:type="dxa" w:w="368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「🛑 비상정지」</w:t>
            </w:r>
          </w:p>
        </w:tc>
        <w:tc>
          <w:tcPr>
            <w:tcW w:type="dxa" w:w="491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정밀조립Zone 전체 비상정지 / 발령 중에는 「🔄 비상정지 리셋」 (4.4)</w:t>
            </w:r>
          </w:p>
        </w:tc>
      </w:tr>
      <w:tr>
        <w:trPr>
          <w:cantSplit/>
          <w:tblHeader w:val="off"/>
        </w:trPr>
        <w:tc>
          <w:tcPr>
            <w:tcW w:type="dxa" w:w="111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오른쪽</w:t>
            </w:r>
          </w:p>
        </w:tc>
        <w:tc>
          <w:tcPr>
            <w:tcW w:type="dxa" w:w="368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「❚❚」/「▶」</w:t>
            </w:r>
          </w:p>
        </w:tc>
        <w:tc>
          <w:tcPr>
            <w:tcW w:type="dxa" w:w="491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일시정지 / 재생</w:t>
            </w:r>
          </w:p>
        </w:tc>
      </w:tr>
      <w:tr>
        <w:trPr>
          <w:cantSplit/>
          <w:tblHeader w:val="off"/>
        </w:trPr>
        <w:tc>
          <w:tcPr>
            <w:tcW w:type="dxa" w:w="111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오른쪽</w:t>
            </w:r>
          </w:p>
        </w:tc>
        <w:tc>
          <w:tcPr>
            <w:tcW w:type="dxa" w:w="368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「1× 3× 10× 30×」</w:t>
            </w:r>
          </w:p>
        </w:tc>
        <w:tc>
          <w:tcPr>
            <w:tcW w:type="dxa" w:w="491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배속 (기본 3×)</w:t>
            </w:r>
          </w:p>
        </w:tc>
      </w:tr>
      <w:tr>
        <w:trPr>
          <w:cantSplit/>
          <w:tblHeader w:val="off"/>
        </w:trPr>
        <w:tc>
          <w:tcPr>
            <w:tcW w:type="dxa" w:w="111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오른쪽</w:t>
            </w:r>
          </w:p>
        </w:tc>
        <w:tc>
          <w:tcPr>
            <w:tcW w:type="dxa" w:w="368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시계 (시작 08:00:00)</w:t>
            </w:r>
          </w:p>
        </w:tc>
        <w:tc>
          <w:tcPr>
            <w:tcW w:type="dxa" w:w="491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공장 기준 시각. 날이 넘어가면 「D+n」이 붙음</w:t>
            </w:r>
          </w:p>
        </w:tc>
      </w:tr>
      <w:tr>
        <w:trPr>
          <w:cantSplit/>
          <w:tblHeader w:val="off"/>
        </w:trPr>
        <w:tc>
          <w:tcPr>
            <w:tcW w:type="dxa" w:w="111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오른쪽</w:t>
            </w:r>
          </w:p>
        </w:tc>
        <w:tc>
          <w:tcPr>
            <w:tcW w:type="dxa" w:w="368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「📘」</w:t>
            </w:r>
          </w:p>
        </w:tc>
        <w:tc>
          <w:tcPr>
            <w:tcW w:type="dxa" w:w="491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이 사용자 가이드를 PDF(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메타팩토리_사용자가이드.pdf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)로 내려받음 — 앱·브라우저·웹 버전은 바로 저장, 공유 아티팩트는 저장 확인 창이 뜸</w:t>
            </w:r>
          </w:p>
        </w:tc>
      </w:tr>
      <w:tr>
        <w:trPr>
          <w:cantSplit/>
          <w:tblHeader w:val="off"/>
        </w:trPr>
        <w:tc>
          <w:tcPr>
            <w:tcW w:type="dxa" w:w="111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오른쪽</w:t>
            </w:r>
          </w:p>
        </w:tc>
        <w:tc>
          <w:tcPr>
            <w:tcW w:type="dxa" w:w="368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「⬇」</w:t>
            </w:r>
          </w:p>
        </w:tc>
        <w:tc>
          <w:tcPr>
            <w:tcW w:type="dxa" w:w="491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맥 앱·윈도우 앱 내려받기 (GitHub 최신 릴리스 zip) — </w:t>
            </w:r>
            <w:r>
              <w:rPr>
                <w:rFonts w:ascii="Malgun Gothic" w:cs="Malgun Gothic" w:eastAsia="Malgun Gothic" w:hAnsi="Malgun Gothic"/>
                <w:b/>
                <w:bCs/>
                <w:color w:val="10214B"/>
                <w:sz w:val="14"/>
                <w:szCs w:val="14"/>
              </w:rPr>
              <w:t xml:space="preserve">웹 버전(GitHub Pages · 공유 아티팩트)에서만 보임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, 앱·npm start에는 없음</w:t>
            </w:r>
          </w:p>
        </w:tc>
      </w:tr>
      <w:tr>
        <w:trPr>
          <w:cantSplit/>
          <w:tblHeader w:val="off"/>
        </w:trPr>
        <w:tc>
          <w:tcPr>
            <w:tcW w:type="dxa" w:w="111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오른쪽</w:t>
            </w:r>
          </w:p>
        </w:tc>
        <w:tc>
          <w:tcPr>
            <w:tcW w:type="dxa" w:w="368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「⚙」</w:t>
            </w:r>
          </w:p>
        </w:tc>
        <w:tc>
          <w:tcPr>
            <w:tcW w:type="dxa" w:w="491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Agent API 키 설정 (맥·윈도우 앱에서만 보임)</w:t>
            </w:r>
          </w:p>
        </w:tc>
      </w:tr>
    </w:tbl>
    <w:p>
      <w:pPr>
        <w:spacing w:after="120"/>
      </w:pP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2.2 왼쪽 패널 — Zone 카드·KPI</w:t>
      </w: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5"/>
        <w:gridCol w:w="6101"/>
      </w:tblGrid>
      <w:tr>
        <w:trPr>
          <w:cantSplit/>
          <w:tblHeader/>
        </w:trPr>
        <w:tc>
          <w:tcPr>
            <w:tcW w:type="dxa" w:w="36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요소</w:t>
            </w:r>
          </w:p>
        </w:tc>
        <w:tc>
          <w:tcPr>
            <w:tcW w:type="dxa" w:w="61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내용</w:t>
            </w:r>
          </w:p>
        </w:tc>
      </w:tr>
      <w:tr>
        <w:trPr>
          <w:cantSplit/>
          <w:tblHeader w:val="off"/>
        </w:trPr>
        <w:tc>
          <w:tcPr>
            <w:tcW w:type="dxa" w:w="36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Zone 선택 드롭다운</w:t>
            </w:r>
          </w:p>
        </w:tc>
        <w:tc>
          <w:tcPr>
            <w:tcW w:type="dxa" w:w="61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「정밀조립Zone」「유연생산Zone」「적응가공Zone」「정밀검사Zone」. 고르면 카메라가 그 Zone으로 이동하고, 하단 주입 버튼·공정 설계·로그 필터의 대상도 함께 바뀜</w:t>
            </w:r>
          </w:p>
        </w:tc>
      </w:tr>
      <w:tr>
        <w:trPr>
          <w:cantSplit/>
          <w:tblHeader w:val="off"/>
        </w:trPr>
        <w:tc>
          <w:tcPr>
            <w:tcW w:type="dxa" w:w="36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라인 선택 (정밀조립)</w:t>
            </w:r>
          </w:p>
        </w:tc>
        <w:tc>
          <w:tcPr>
            <w:tcW w:type="dxa" w:w="61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「정밀조립Zone (혼류)」 / 「사용자 라인」. 바꾸면 시뮬레이션이 다시 시작됨</w:t>
            </w:r>
          </w:p>
        </w:tc>
      </w:tr>
      <w:tr>
        <w:trPr>
          <w:cantSplit/>
          <w:tblHeader w:val="off"/>
        </w:trPr>
        <w:tc>
          <w:tcPr>
            <w:tcW w:type="dxa" w:w="36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혼류 비율</w:t>
            </w:r>
          </w:p>
        </w:tc>
        <w:tc>
          <w:tcPr>
            <w:tcW w:type="dxa" w:w="61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정밀조립 「1 : 1」「2 : 1」「1 : 2」「도어트림만」「e-axle만」(다시 시작됨) · 유연생산·적응가공은 다음 투입부터 적용</w:t>
            </w:r>
          </w:p>
        </w:tc>
      </w:tr>
      <w:tr>
        <w:trPr>
          <w:cantSplit/>
          <w:tblHeader w:val="off"/>
        </w:trPr>
        <w:tc>
          <w:tcPr>
            <w:tcW w:type="dxa" w:w="36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셀 목록</w:t>
            </w:r>
          </w:p>
        </w:tc>
        <w:tc>
          <w:tcPr>
            <w:tcW w:type="dxa" w:w="61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셀별 상태 칩. 누르면 설비 상세 창(정밀조립) 또는 카메라 이동(다른 Zone)</w:t>
            </w:r>
          </w:p>
        </w:tc>
      </w:tr>
      <w:tr>
        <w:trPr>
          <w:cantSplit/>
          <w:tblHeader w:val="off"/>
        </w:trPr>
        <w:tc>
          <w:tcPr>
            <w:tcW w:type="dxa" w:w="36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「메타팩토리 4 Zone」 카드</w:t>
            </w:r>
          </w:p>
        </w:tc>
        <w:tc>
          <w:tcPr>
            <w:tcW w:type="dxa" w:w="61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Zone별 UPH·가동 셀·NG 요약, 「보기 ▸」로 카메라 이동</w:t>
            </w:r>
          </w:p>
        </w:tc>
      </w:tr>
      <w:tr>
        <w:trPr>
          <w:cantSplit/>
          <w:tblHeader w:val="off"/>
        </w:trPr>
        <w:tc>
          <w:tcPr>
            <w:tcW w:type="dxa" w:w="36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단계 설명</w:t>
            </w:r>
          </w:p>
        </w:tc>
        <w:tc>
          <w:tcPr>
            <w:tcW w:type="dxa" w:w="61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「1단계 · 레거시 공장」 등 현재 단계 설명</w:t>
            </w:r>
          </w:p>
        </w:tc>
      </w:tr>
      <w:tr>
        <w:trPr>
          <w:cantSplit/>
          <w:tblHeader w:val="off"/>
        </w:trPr>
        <w:tc>
          <w:tcPr>
            <w:tcW w:type="dxa" w:w="36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KPI 타일</w:t>
            </w:r>
          </w:p>
        </w:tc>
        <w:tc>
          <w:tcPr>
            <w:tcW w:type="dxa" w:w="61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「양품 생산」「시간당 생산」「설비종합효율 OEE」「불량 유출」「재공 WIP」「전력」「현장 인원」「고장」「자재 / 완제품」</w:t>
            </w:r>
          </w:p>
        </w:tc>
      </w:tr>
      <w:tr>
        <w:trPr>
          <w:cantSplit/>
          <w:tblHeader w:val="off"/>
        </w:trPr>
        <w:tc>
          <w:tcPr>
            <w:tcW w:type="dxa" w:w="36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개선 제안 줄</w:t>
            </w:r>
          </w:p>
        </w:tc>
        <w:tc>
          <w:tcPr>
            <w:tcW w:type="dxa" w:w="61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「💡 개선 제안 n건 — … · 적용하시겠습니까?」 → 누르면 KPI 영향 창</w:t>
            </w:r>
          </w:p>
        </w:tc>
      </w:tr>
      <w:tr>
        <w:trPr>
          <w:cantSplit/>
          <w:tblHeader w:val="off"/>
        </w:trPr>
        <w:tc>
          <w:tcPr>
            <w:tcW w:type="dxa" w:w="36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추이 차트</w:t>
            </w:r>
          </w:p>
        </w:tc>
        <w:tc>
          <w:tcPr>
            <w:tcW w:type="dxa" w:w="61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「시간당 생산량 (UPH, 최근 10분)」「OEE (누적, %)」. 마우스를 올리면 시각·값 표시</w:t>
            </w:r>
          </w:p>
        </w:tc>
      </w:tr>
    </w:tbl>
    <w:p>
      <w:pPr>
        <w:spacing w:after="120"/>
      </w:pP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2.3 오른쪽 패널 — FACOS 공장 운영</w:t>
      </w: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53"/>
        <w:gridCol w:w="4853"/>
      </w:tblGrid>
      <w:tr>
        <w:trPr>
          <w:cantSplit/>
          <w:tblHeader/>
        </w:trPr>
        <w:tc>
          <w:tcPr>
            <w:tcW w:type="dxa" w:w="485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요소</w:t>
            </w:r>
          </w:p>
        </w:tc>
        <w:tc>
          <w:tcPr>
            <w:tcW w:type="dxa" w:w="485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내용</w:t>
            </w:r>
          </w:p>
        </w:tc>
      </w:tr>
      <w:tr>
        <w:trPr>
          <w:cantSplit/>
          <w:tblHeader w:val="off"/>
        </w:trPr>
        <w:tc>
          <w:tcPr>
            <w:tcW w:type="dxa" w:w="485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「FACOS · 공장 운영」 머리말</w:t>
            </w:r>
          </w:p>
        </w:tc>
        <w:tc>
          <w:tcPr>
            <w:tcW w:type="dxa" w:w="485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진행 중 오더 수, 결정 대기 수. </w:t>
            </w:r>
            <w:r>
              <w:rPr>
                <w:rFonts w:ascii="Malgun Gothic" w:cs="Malgun Gothic" w:eastAsia="Malgun Gothic" w:hAnsi="Malgun Gothic"/>
                <w:b/>
                <w:bCs/>
                <w:color w:val="10214B"/>
                <w:sz w:val="14"/>
                <w:szCs w:val="14"/>
              </w:rPr>
              <w:t xml:space="preserve">누르면 존 요약 칩·존 에이전트 설정을 접고 펼침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(▾/▸) — 접으면 로그가 넓어지고, 상태는 다음 실행에도 유지</w:t>
            </w:r>
          </w:p>
        </w:tc>
      </w:tr>
      <w:tr>
        <w:trPr>
          <w:cantSplit/>
          <w:tblHeader w:val="off"/>
        </w:trPr>
        <w:tc>
          <w:tcPr>
            <w:tcW w:type="dxa" w:w="485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존 요약 칩</w:t>
            </w:r>
          </w:p>
        </w:tc>
        <w:tc>
          <w:tcPr>
            <w:tcW w:type="dxa" w:w="485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정밀조립·유연생산·적응가공·정밀검사·공장 공용의 UPH·가동 현황. 누르면 로그가 그 존만 보이게 걸러짐</w:t>
            </w:r>
          </w:p>
        </w:tc>
      </w:tr>
      <w:tr>
        <w:trPr>
          <w:cantSplit/>
          <w:tblHeader w:val="off"/>
        </w:trPr>
        <w:tc>
          <w:tcPr>
            <w:tcW w:type="dxa" w:w="485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「정밀조립Zone 존 에이전트 설정·현재 판단 ▾」</w:t>
            </w:r>
          </w:p>
        </w:tc>
        <w:tc>
          <w:tcPr>
            <w:tcW w:type="dxa" w:w="485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펼치면 엔진(「정책 기반」 — 명시적 운영 정책(조건·기준값)으로 판단, 학습 모델·LLM이 아님 / 「대화 기반」), 「응답 대기 시 일시정지」, 구조(「단일 에이전트」/「혼합형 다중」), 「🔬 트윈 비교」, 현재 판단</w:t>
            </w:r>
          </w:p>
        </w:tc>
      </w:tr>
      <w:tr>
        <w:trPr>
          <w:cantSplit/>
          <w:tblHeader w:val="off"/>
        </w:trPr>
        <w:tc>
          <w:tcPr>
            <w:tcW w:type="dxa" w:w="485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「공장 운영 로그」</w:t>
            </w:r>
          </w:p>
        </w:tc>
        <w:tc>
          <w:tcPr>
            <w:tcW w:type="dxa" w:w="485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「관찰 → 판단 → 실행」 형식의 에이전트 기록 (최근 80건). 필터 「전체·정밀조립·유연생산·적응가공·정밀검사·공장 공용」, 「왼쪽 Zone 연동」 체크 시 왼쪽에서 고른 Zone만 표시. </w:t>
            </w:r>
            <w:r>
              <w:rPr>
                <w:rFonts w:ascii="Malgun Gothic" w:cs="Malgun Gothic" w:eastAsia="Malgun Gothic" w:hAnsi="Malgun Gothic"/>
                <w:b/>
                <w:bCs/>
                <w:color w:val="10214B"/>
                <w:sz w:val="14"/>
                <w:szCs w:val="14"/>
              </w:rPr>
              <w:t xml:space="preserve">왼쪽에서 Zone을 고르거나(드롭다운·「보기 ▸」) 하면 로그도 그 존으로 바뀜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— 로그 탭을 손으로 눌러 연동이 꺼졌어도 다시 켜짐</w:t>
            </w:r>
          </w:p>
        </w:tc>
      </w:tr>
      <w:tr>
        <w:trPr>
          <w:cantSplit/>
          <w:tblHeader w:val="off"/>
        </w:trPr>
        <w:tc>
          <w:tcPr>
            <w:tcW w:type="dxa" w:w="485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지시 입력창</w:t>
            </w:r>
          </w:p>
        </w:tc>
        <w:tc>
          <w:tcPr>
            <w:tcW w:type="dxa" w:w="485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대화 기반일 때만 입력 가능 (5.3)</w:t>
            </w:r>
          </w:p>
        </w:tc>
      </w:tr>
    </w:tbl>
    <w:p>
      <w:pPr>
        <w:spacing w:after="120"/>
      </w:pP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2.4 하단 바</w:t>
      </w: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60"/>
        <w:gridCol w:w="5146"/>
      </w:tblGrid>
      <w:tr>
        <w:trPr>
          <w:cantSplit/>
          <w:tblHeader/>
        </w:trPr>
        <w:tc>
          <w:tcPr>
            <w:tcW w:type="dxa" w:w="456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버튼</w:t>
            </w:r>
          </w:p>
        </w:tc>
        <w:tc>
          <w:tcPr>
            <w:tcW w:type="dxa" w:w="514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기능</w:t>
            </w:r>
          </w:p>
        </w:tc>
      </w:tr>
      <w:tr>
        <w:trPr>
          <w:cantSplit/>
          <w:tblHeader w:val="off"/>
        </w:trPr>
        <w:tc>
          <w:tcPr>
            <w:tcW w:type="dxa" w:w="456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「⚡ 설비 고장 주입」</w:t>
            </w:r>
          </w:p>
        </w:tc>
        <w:tc>
          <w:tcPr>
            <w:tcW w:type="dxa" w:w="514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선택 Zone의 임의 설비에 돌발 고장 (4.1)</w:t>
            </w:r>
          </w:p>
        </w:tc>
      </w:tr>
      <w:tr>
        <w:trPr>
          <w:cantSplit/>
          <w:tblHeader w:val="off"/>
        </w:trPr>
        <w:tc>
          <w:tcPr>
            <w:tcW w:type="dxa" w:w="456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「⛔ 자재 공급 차질」</w:t>
            </w:r>
          </w:p>
        </w:tc>
        <w:tc>
          <w:tcPr>
            <w:tcW w:type="dxa" w:w="514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자재 창고 출고를 10분간 중단 (4.2)</w:t>
            </w:r>
          </w:p>
        </w:tc>
      </w:tr>
      <w:tr>
        <w:trPr>
          <w:cantSplit/>
          <w:tblHeader w:val="off"/>
        </w:trPr>
        <w:tc>
          <w:tcPr>
            <w:tcW w:type="dxa" w:w="456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「⚠ 현장 이벤트」</w:t>
            </w:r>
          </w:p>
        </w:tc>
        <w:tc>
          <w:tcPr>
            <w:tcW w:type="dxa" w:w="514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누유·이물질·무단 진입·연기 의심 중 하나 발생 (피지컬AI 전용, 4.3)</w:t>
            </w:r>
          </w:p>
        </w:tc>
      </w:tr>
      <w:tr>
        <w:trPr>
          <w:cantSplit/>
          <w:tblHeader w:val="off"/>
        </w:trPr>
        <w:tc>
          <w:tcPr>
            <w:tcW w:type="dxa" w:w="456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「🏷 라벨」</w:t>
            </w:r>
          </w:p>
        </w:tc>
        <w:tc>
          <w:tcPr>
            <w:tcW w:type="dxa" w:w="514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3D 설비·로봇 라벨 켜기/끄기</w:t>
            </w:r>
          </w:p>
        </w:tc>
      </w:tr>
      <w:tr>
        <w:trPr>
          <w:cantSplit/>
          <w:tblHeader w:val="off"/>
        </w:trPr>
        <w:tc>
          <w:tcPr>
            <w:tcW w:type="dxa" w:w="456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「🛰 오케스트레이터」</w:t>
            </w:r>
          </w:p>
        </w:tc>
        <w:tc>
          <w:tcPr>
            <w:tcW w:type="dxa" w:w="514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인시던트 처리 흐름·제어 흐름·명령 콘솔 (4.5)</w:t>
            </w:r>
          </w:p>
        </w:tc>
      </w:tr>
      <w:tr>
        <w:trPr>
          <w:cantSplit/>
          <w:tblHeader w:val="off"/>
        </w:trPr>
        <w:tc>
          <w:tcPr>
            <w:tcW w:type="dxa" w:w="456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「📶 5G」「📹 CCTV」</w:t>
            </w:r>
          </w:p>
        </w:tc>
        <w:tc>
          <w:tcPr>
            <w:tcW w:type="dxa" w:w="514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무선 커버리지·CCTV 사각지대 지도 (5.9·5.10)</w:t>
            </w:r>
          </w:p>
        </w:tc>
      </w:tr>
      <w:tr>
        <w:trPr>
          <w:cantSplit/>
          <w:tblHeader w:val="off"/>
        </w:trPr>
        <w:tc>
          <w:tcPr>
            <w:tcW w:type="dxa" w:w="456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「🌡 센서」「📡 데이터 연동」</w:t>
            </w:r>
          </w:p>
        </w:tc>
        <w:tc>
          <w:tcPr>
            <w:tcW w:type="dxa" w:w="514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센서망·표준 데이터 연동 (5.7·5.8)</w:t>
            </w:r>
          </w:p>
        </w:tc>
      </w:tr>
      <w:tr>
        <w:trPr>
          <w:cantSplit/>
          <w:tblHeader w:val="off"/>
        </w:trPr>
        <w:tc>
          <w:tcPr>
            <w:tcW w:type="dxa" w:w="456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「🏢 FAC」「🚚 AMR·AGV」</w:t>
            </w:r>
          </w:p>
        </w:tc>
        <w:tc>
          <w:tcPr>
            <w:tcW w:type="dxa" w:w="514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업무 기록·이동 로봇 관제 (5.11·5.12)</w:t>
            </w:r>
          </w:p>
        </w:tc>
      </w:tr>
      <w:tr>
        <w:trPr>
          <w:cantSplit/>
          <w:tblHeader w:val="off"/>
        </w:trPr>
        <w:tc>
          <w:tcPr>
            <w:tcW w:type="dxa" w:w="456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「🧭 진화 컨셉」「📊 3단계 8시간 비교」</w:t>
            </w:r>
          </w:p>
        </w:tc>
        <w:tc>
          <w:tcPr>
            <w:tcW w:type="dxa" w:w="514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단계별 비교 (5.6)</w:t>
            </w:r>
          </w:p>
        </w:tc>
      </w:tr>
      <w:tr>
        <w:trPr>
          <w:cantSplit/>
          <w:tblHeader w:val="off"/>
        </w:trPr>
        <w:tc>
          <w:tcPr>
            <w:tcW w:type="dxa" w:w="456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「↺ 리셋」</w:t>
            </w:r>
          </w:p>
        </w:tc>
        <w:tc>
          <w:tcPr>
            <w:tcW w:type="dxa" w:w="514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현재 단계를 처음부터 다시 시작</w:t>
            </w:r>
          </w:p>
        </w:tc>
      </w:tr>
    </w:tbl>
    <w:p>
      <w:pPr>
        <w:spacing w:after="120"/>
      </w:pPr>
    </w:p>
    <w:p>
      <w:pPr>
        <w:spacing w:after="80" w:line="260"/>
      </w:pPr>
      <w:r>
        <w:rPr>
          <w:rFonts w:ascii="Malgun Gothic" w:cs="Malgun Gothic" w:eastAsia="Malgun Gothic" w:hAnsi="Malgun Gothic"/>
          <w:color w:val="5A6478"/>
          <w:sz w:val="14"/>
          <w:szCs w:val="14"/>
        </w:rPr>
        <w:t xml:space="preserve">※ 주입 버튼에는 대상 Zone 이름이 작게 붙고, 진행 중인 건이 있으면 버튼이 깜빡이며 「n건」「n분」「복구 중」이 표시됨.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2.5 공정 설계 도크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오른쪽 아래 「🏭 공정 설계」 제목줄을 누르면 펼쳐짐 (5.2).</w:t>
      </w:r>
    </w:p>
    <w:p>
      <w:pPr>
        <w:pStyle w:val="Heading1"/>
        <w:keepNext/>
        <w:pBdr>
          <w:bottom w:val="single" w:color="10214B" w:sz="6" w:space="2"/>
        </w:pBdr>
        <w:spacing w:after="140" w:before="280"/>
      </w:pPr>
      <w:r>
        <w:rPr>
          <w:rFonts w:ascii="Malgun Gothic" w:cs="Malgun Gothic" w:eastAsia="Malgun Gothic" w:hAnsi="Malgun Gothic"/>
          <w:b/>
          <w:bCs/>
          <w:color w:val="10214B"/>
          <w:sz w:val="22"/>
          <w:szCs w:val="22"/>
        </w:rPr>
        <w:t xml:space="preserve">3. 기본 조작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3.1 3D 화면 조작</w:t>
      </w: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331"/>
        <w:gridCol w:w="6375"/>
      </w:tblGrid>
      <w:tr>
        <w:trPr>
          <w:cantSplit/>
          <w:tblHeader/>
        </w:trPr>
        <w:tc>
          <w:tcPr>
            <w:tcW w:type="dxa" w:w="333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동작</w:t>
            </w:r>
          </w:p>
        </w:tc>
        <w:tc>
          <w:tcPr>
            <w:tcW w:type="dxa" w:w="637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결과</w:t>
            </w:r>
          </w:p>
        </w:tc>
      </w:tr>
      <w:tr>
        <w:trPr>
          <w:cantSplit/>
          <w:tblHeader w:val="off"/>
        </w:trPr>
        <w:tc>
          <w:tcPr>
            <w:tcW w:type="dxa" w:w="333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마우스 왼쪽 드래그</w:t>
            </w:r>
          </w:p>
        </w:tc>
        <w:tc>
          <w:tcPr>
            <w:tcW w:type="dxa" w:w="637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시점 회전</w:t>
            </w:r>
          </w:p>
        </w:tc>
      </w:tr>
      <w:tr>
        <w:trPr>
          <w:cantSplit/>
          <w:tblHeader w:val="off"/>
        </w:trPr>
        <w:tc>
          <w:tcPr>
            <w:tcW w:type="dxa" w:w="333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휠</w:t>
            </w:r>
          </w:p>
        </w:tc>
        <w:tc>
          <w:tcPr>
            <w:tcW w:type="dxa" w:w="637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확대·축소</w:t>
            </w:r>
          </w:p>
        </w:tc>
      </w:tr>
      <w:tr>
        <w:trPr>
          <w:cantSplit/>
          <w:tblHeader w:val="off"/>
        </w:trPr>
        <w:tc>
          <w:tcPr>
            <w:tcW w:type="dxa" w:w="333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오른쪽 드래그</w:t>
            </w:r>
          </w:p>
        </w:tc>
        <w:tc>
          <w:tcPr>
            <w:tcW w:type="dxa" w:w="637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시점 이동</w:t>
            </w:r>
          </w:p>
        </w:tc>
      </w:tr>
      <w:tr>
        <w:trPr>
          <w:cantSplit/>
          <w:tblHeader w:val="off"/>
        </w:trPr>
        <w:tc>
          <w:tcPr>
            <w:tcW w:type="dxa" w:w="333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설비·셀 클릭</w:t>
            </w:r>
          </w:p>
        </w:tc>
        <w:tc>
          <w:tcPr>
            <w:tcW w:type="dxa" w:w="637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설비 상세 창 (5.1)</w:t>
            </w:r>
          </w:p>
        </w:tc>
      </w:tr>
      <w:tr>
        <w:trPr>
          <w:cantSplit/>
          <w:tblHeader w:val="off"/>
        </w:trPr>
        <w:tc>
          <w:tcPr>
            <w:tcW w:type="dxa" w:w="333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로봇·AMR 클릭</w:t>
            </w:r>
          </w:p>
        </w:tc>
        <w:tc>
          <w:tcPr>
            <w:tcW w:type="dxa" w:w="637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로봇 정보 창 + 바닥에 선택 링 (5.1)</w:t>
            </w:r>
          </w:p>
        </w:tc>
      </w:tr>
      <w:tr>
        <w:trPr>
          <w:cantSplit/>
          <w:tblHeader w:val="off"/>
        </w:trPr>
        <w:tc>
          <w:tcPr>
            <w:tcW w:type="dxa" w:w="333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CCTV 카메라·전광판 클릭</w:t>
            </w:r>
          </w:p>
        </w:tc>
        <w:tc>
          <w:tcPr>
            <w:tcW w:type="dxa" w:w="637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CCTV 영상 창 (5.9)</w:t>
            </w:r>
          </w:p>
        </w:tc>
      </w:tr>
      <w:tr>
        <w:trPr>
          <w:cantSplit/>
          <w:tblHeader w:val="off"/>
        </w:trPr>
        <w:tc>
          <w:tcPr>
            <w:tcW w:type="dxa" w:w="333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5G 기지국 클릭</w:t>
            </w:r>
          </w:p>
        </w:tc>
        <w:tc>
          <w:tcPr>
            <w:tcW w:type="dxa" w:w="637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기지국 정보 창 (5.10)</w:t>
            </w:r>
          </w:p>
        </w:tc>
      </w:tr>
      <w:tr>
        <w:trPr>
          <w:cantSplit/>
          <w:tblHeader w:val="off"/>
        </w:trPr>
        <w:tc>
          <w:tcPr>
            <w:tcW w:type="dxa" w:w="333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빈 곳 클릭</w:t>
            </w:r>
          </w:p>
        </w:tc>
        <w:tc>
          <w:tcPr>
            <w:tcW w:type="dxa" w:w="637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열린 정보 창이 닫히고, 누른 위치의 Zone으로 왼쪽 드롭다운이 바뀜</w:t>
            </w:r>
          </w:p>
        </w:tc>
      </w:tr>
    </w:tbl>
    <w:p>
      <w:pPr>
        <w:spacing w:after="120"/>
      </w:pPr>
    </w:p>
    <w:p>
      <w:pPr>
        <w:spacing w:after="80" w:line="260"/>
      </w:pPr>
      <w:r>
        <w:rPr>
          <w:rFonts w:ascii="Malgun Gothic" w:cs="Malgun Gothic" w:eastAsia="Malgun Gothic" w:hAnsi="Malgun Gothic"/>
          <w:color w:val="5A6478"/>
          <w:sz w:val="14"/>
          <w:szCs w:val="14"/>
        </w:rPr>
        <w:t xml:space="preserve">※ 드래그(5px 이상 움직임)는 클릭으로 인식하지 않음. 우클릭 메뉴는 없음.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3.2 키보드 단축키</w:t>
      </w: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5"/>
        <w:gridCol w:w="6101"/>
      </w:tblGrid>
      <w:tr>
        <w:trPr>
          <w:cantSplit/>
          <w:tblHeader/>
        </w:trPr>
        <w:tc>
          <w:tcPr>
            <w:tcW w:type="dxa" w:w="36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키</w:t>
            </w:r>
          </w:p>
        </w:tc>
        <w:tc>
          <w:tcPr>
            <w:tcW w:type="dxa" w:w="61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기능</w:t>
            </w:r>
          </w:p>
        </w:tc>
      </w:tr>
      <w:tr>
        <w:trPr>
          <w:cantSplit/>
          <w:tblHeader w:val="off"/>
        </w:trPr>
        <w:tc>
          <w:tcPr>
            <w:tcW w:type="dxa" w:w="36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[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/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]</w:t>
            </w:r>
          </w:p>
        </w:tc>
        <w:tc>
          <w:tcPr>
            <w:tcW w:type="dxa" w:w="61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왼쪽 / 오른쪽 패널 숨기기·보이기 (화면 가장자리 「◀」「▶」 탭도 같음)</w:t>
            </w:r>
          </w:p>
        </w:tc>
      </w:tr>
      <w:tr>
        <w:trPr>
          <w:cantSplit/>
          <w:tblHeader w:val="off"/>
        </w:trPr>
        <w:tc>
          <w:tcPr>
            <w:tcW w:type="dxa" w:w="36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방향키</w:t>
            </w:r>
          </w:p>
        </w:tc>
        <w:tc>
          <w:tcPr>
            <w:tcW w:type="dxa" w:w="61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화면 기준으로 시점 이동 (Shift와 함께 누르면 2.5배 빠름)</w:t>
            </w:r>
          </w:p>
        </w:tc>
      </w:tr>
      <w:tr>
        <w:trPr>
          <w:cantSplit/>
          <w:tblHeader w:val="off"/>
        </w:trPr>
        <w:tc>
          <w:tcPr>
            <w:tcW w:type="dxa" w:w="36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⌘, (맥) · Ctrl+, (윈도우)</w:t>
            </w:r>
          </w:p>
        </w:tc>
        <w:tc>
          <w:tcPr>
            <w:tcW w:type="dxa" w:w="61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Agent API 키 설정 (맥·윈도우 앱)</w:t>
            </w:r>
          </w:p>
        </w:tc>
      </w:tr>
    </w:tbl>
    <w:p>
      <w:pPr>
        <w:spacing w:after="120"/>
      </w:pPr>
    </w:p>
    <w:p>
      <w:pPr>
        <w:spacing w:after="80" w:line="260"/>
      </w:pPr>
      <w:r>
        <w:rPr>
          <w:rFonts w:ascii="Malgun Gothic" w:cs="Malgun Gothic" w:eastAsia="Malgun Gothic" w:hAnsi="Malgun Gothic"/>
          <w:color w:val="5A6478"/>
          <w:sz w:val="14"/>
          <w:szCs w:val="14"/>
        </w:rPr>
        <w:t xml:space="preserve">※ 입력창에 글을 쓰는 중이거나 ⌘·Ctrl·Alt를 누른 상태에서는 방향키·</w:t>
      </w:r>
      <w:r>
        <w:rPr>
          <w:rFonts w:ascii="Malgun Gothic" w:cs="Malgun Gothic" w:eastAsia="Malgun Gothic" w:hAnsi="Malgun Gothic"/>
          <w:color w:val="5A6478"/>
          <w:sz w:val="14"/>
          <w:szCs w:val="14"/>
        </w:rPr>
        <w:t xml:space="preserve">[</w:t>
      </w:r>
      <w:r>
        <w:rPr>
          <w:rFonts w:ascii="Malgun Gothic" w:cs="Malgun Gothic" w:eastAsia="Malgun Gothic" w:hAnsi="Malgun Gothic"/>
          <w:color w:val="5A6478"/>
          <w:sz w:val="14"/>
          <w:szCs w:val="14"/>
        </w:rPr>
        <w:t xml:space="preserve"> </w:t>
      </w:r>
      <w:r>
        <w:rPr>
          <w:rFonts w:ascii="Malgun Gothic" w:cs="Malgun Gothic" w:eastAsia="Malgun Gothic" w:hAnsi="Malgun Gothic"/>
          <w:color w:val="5A6478"/>
          <w:sz w:val="14"/>
          <w:szCs w:val="14"/>
        </w:rPr>
        <w:t xml:space="preserve">]</w:t>
      </w:r>
      <w:r>
        <w:rPr>
          <w:rFonts w:ascii="Malgun Gothic" w:cs="Malgun Gothic" w:eastAsia="Malgun Gothic" w:hAnsi="Malgun Gothic"/>
          <w:color w:val="5A6478"/>
          <w:sz w:val="14"/>
          <w:szCs w:val="14"/>
        </w:rPr>
        <w:t xml:space="preserve">가 동작하지 않음.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3.3 운영 단계 전환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438525"/>
            <wp:effectExtent t="0" r="0" b="0" l="0"/>
            <wp:docPr id="5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438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5] 레거시 단계 화면</w:t>
      </w: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01"/>
        <w:gridCol w:w="3558"/>
        <w:gridCol w:w="4747"/>
      </w:tblGrid>
      <w:tr>
        <w:trPr>
          <w:cantSplit/>
          <w:tblHeader/>
        </w:trPr>
        <w:tc>
          <w:tcPr>
            <w:tcW w:type="dxa" w:w="14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단계</w:t>
            </w:r>
          </w:p>
        </w:tc>
        <w:tc>
          <w:tcPr>
            <w:tcW w:type="dxa" w:w="355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의미</w:t>
            </w:r>
          </w:p>
        </w:tc>
        <w:tc>
          <w:tcPr>
            <w:tcW w:type="dxa" w:w="47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특징</w:t>
            </w:r>
          </w:p>
        </w:tc>
      </w:tr>
      <w:tr>
        <w:trPr>
          <w:cantSplit/>
          <w:tblHeader w:val="off"/>
        </w:trPr>
        <w:tc>
          <w:tcPr>
            <w:tcW w:type="dxa" w:w="14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레거시</w:t>
            </w:r>
          </w:p>
        </w:tc>
        <w:tc>
          <w:tcPr>
            <w:tcW w:type="dxa" w:w="355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작업자 중심·사후 보전</w:t>
            </w:r>
          </w:p>
        </w:tc>
        <w:tc>
          <w:tcPr>
            <w:tcW w:type="dxa" w:w="47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센서·데이터 수집이 없음 → FAC·5G·대화 기반 Agent 사용 불가, 건강도·RUL은 시뮬레이션 내부값으로만 표시</w:t>
            </w:r>
          </w:p>
        </w:tc>
      </w:tr>
      <w:tr>
        <w:trPr>
          <w:cantSplit/>
          <w:tblHeader w:val="off"/>
        </w:trPr>
        <w:tc>
          <w:tcPr>
            <w:tcW w:type="dxa" w:w="14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자동화 (기본)</w:t>
            </w:r>
          </w:p>
        </w:tc>
        <w:tc>
          <w:tcPr>
            <w:tcW w:type="dxa" w:w="355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로봇·MES 기반</w:t>
            </w:r>
          </w:p>
        </w:tc>
        <w:tc>
          <w:tcPr>
            <w:tcW w:type="dxa" w:w="47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명령 전달 MES → PLC 약 0.6초</w:t>
            </w:r>
          </w:p>
        </w:tc>
      </w:tr>
      <w:tr>
        <w:trPr>
          <w:cantSplit/>
          <w:tblHeader w:val="off"/>
        </w:trPr>
        <w:tc>
          <w:tcPr>
            <w:tcW w:type="dxa" w:w="14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피지컬AI</w:t>
            </w:r>
          </w:p>
        </w:tc>
        <w:tc>
          <w:tcPr>
            <w:tcW w:type="dxa" w:w="355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휴머노이드·AMMR·VLA·자율 에이전트</w:t>
            </w:r>
          </w:p>
        </w:tc>
        <w:tc>
          <w:tcPr>
            <w:tcW w:type="dxa" w:w="47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「⚠ 현장 이벤트」「🧠 VLA 학습」「🏭 AIOS 학습」, FACOS 계층 띠, CCTV AI 분석이 추가로 동작</w:t>
            </w:r>
          </w:p>
        </w:tc>
      </w:tr>
    </w:tbl>
    <w:p>
      <w:pPr>
        <w:spacing w:after="120"/>
      </w:pP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단계를 바꾸면 그 단계로 시뮬레이션이 새로 시작됨.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같은 단계를 처음부터 다시 보려면 「↺ 리셋」을 누름.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438525"/>
            <wp:effectExtent t="0" r="0" b="0" l="0"/>
            <wp:docPr id="6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438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6] 피지컬AI 단계 화면 — 상단에 FACOS 계층 띠가 나타남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3.4 재생·배속·Zone 이동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(배속)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「1×」「3×」「10×」「30×」 중 선택. 긴 시간 흐름을 볼 때는 10× 이상을 씀.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(일시정지)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「❚❚」를 누르면 멈추고 「▶」로 재개함. 일시정지 중에도 창 열기·내려받기는 가능함.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(Zone 이동)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왼쪽 드롭다운에서 Zone을 고르거나 「메타팩토리 4 Zone」 카드의 「보기 ▸」를 누르면 카메라가 이동함.</w:t>
      </w:r>
    </w:p>
    <w:p>
      <w:pPr>
        <w:pStyle w:val="Heading1"/>
        <w:keepNext/>
        <w:pBdr>
          <w:bottom w:val="single" w:color="10214B" w:sz="6" w:space="2"/>
        </w:pBdr>
        <w:spacing w:after="140" w:before="280"/>
      </w:pPr>
      <w:r>
        <w:rPr>
          <w:rFonts w:ascii="Malgun Gothic" w:cs="Malgun Gothic" w:eastAsia="Malgun Gothic" w:hAnsi="Malgun Gothic"/>
          <w:b/>
          <w:bCs/>
          <w:color w:val="10214B"/>
          <w:sz w:val="22"/>
          <w:szCs w:val="22"/>
        </w:rPr>
        <w:t xml:space="preserve">4. 운영 시나리오 실습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하단 주입 버튼은 </w:t>
      </w: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왼쪽 Zone 카드에서 고른 Zone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을 대상으로 함. 먼저 대상 Zone을 고른 뒤 실행함.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4.1 설비 고장 주입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438525"/>
            <wp:effectExtent t="0" r="0" b="0" l="0"/>
            <wp:docPr id="7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438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7] 설비 고장 주입 후 오케스트레이터 인시던트 흐름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1. 「⚡ 설비 고장 주입」을 누름 → 선택 Zone의 셀 하나에 무작위 고장이 발생하고 오케스트레이터 창이 열림.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2. 「인시던트 흐름」 탭에서 감지 → 셀 자체 조치 → 상위 보고 → 판단 → 명령 → 조치 → 완료 확인 순서를 스윔레인(현장 감지·셀 컨트롤러·공장 오케스트레이터·실행 자원)으로 확인함.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3. 특정 설비를 고장 내려면 그 설비를 클릭해 설비 상세 창의 「⚡ 고장 주입」을 누름.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4.2 자재 공급 차질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「⛔ 자재 공급 차질」을 누르면 자재 창고 출고가 10분간 멈춤. 버튼에 남은 시간이 표시되고, 에이전트의 긴급 조달·투입 조정 판단이 로그에 남음.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4.3 현장 이벤트 (피지컬AI 단계)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「⚠ 현장 이벤트」를 누르면 바닥 누유·바닥 이물질·안전구역 무단 진입·연기 의심 중 하나가 로봇 카메라 앞에 발생함.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로봇 영상 AI가 감지하고 자율 대응(우회·대기·정비 출동)하는 과정은 오케스트레이터와 CCTV 이벤트 이력에서 확인함.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4.4 비상정지·리셋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438525"/>
            <wp:effectExtent t="0" r="0" b="0" l="0"/>
            <wp:docPr id="8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438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8] 비상정지 발령 화면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1. 상단 「🛑 비상정지」를 누름 → 정밀조립Zone 전체 로봇·AMR·이동로봇이 정지하고 배너 「🛑 비상정지 발령 — …」이 표시되며 명령 콘솔이 열림.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2. 재가동하려면 같은 버튼(「🔄 비상정지 리셋」)을 누름 → 「🔄 비상정지 해제 — 셀 자가진단 중」 후 운전이 재개됨.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4.5 오케스트레이터 창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「🛰 오케스트레이터」로 열며, 탭 5개로 구성됨.</w:t>
      </w: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27"/>
        <w:gridCol w:w="6779"/>
      </w:tblGrid>
      <w:tr>
        <w:trPr>
          <w:cantSplit/>
          <w:tblHeader/>
        </w:trPr>
        <w:tc>
          <w:tcPr>
            <w:tcW w:type="dxa" w:w="292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탭</w:t>
            </w:r>
          </w:p>
        </w:tc>
        <w:tc>
          <w:tcPr>
            <w:tcW w:type="dxa" w:w="677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내용·조작</w:t>
            </w:r>
          </w:p>
        </w:tc>
      </w:tr>
      <w:tr>
        <w:trPr>
          <w:cantSplit/>
          <w:tblHeader w:val="off"/>
        </w:trPr>
        <w:tc>
          <w:tcPr>
            <w:tcW w:type="dxa" w:w="292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「인시던트 흐름」</w:t>
            </w:r>
          </w:p>
        </w:tc>
        <w:tc>
          <w:tcPr>
            <w:tcW w:type="dxa" w:w="677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인시던트 목록(P1~P5 우선순위), 처리 스윔레인, 「셀 자체 해결 포함」 체크</w:t>
            </w:r>
          </w:p>
        </w:tc>
      </w:tr>
      <w:tr>
        <w:trPr>
          <w:cantSplit/>
          <w:tblHeader w:val="off"/>
        </w:trPr>
        <w:tc>
          <w:tcPr>
            <w:tcW w:type="dxa" w:w="292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「제어 흐름」</w:t>
            </w:r>
          </w:p>
        </w:tc>
        <w:tc>
          <w:tcPr>
            <w:tcW w:type="dxa" w:w="677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「공정별 제어 흐름도」/「흐름 분석」 보기, STEP 바로가기, 「전체·제어·이벤트」 필터, 단계 지연 표</w:t>
            </w:r>
          </w:p>
        </w:tc>
      </w:tr>
      <w:tr>
        <w:trPr>
          <w:cantSplit/>
          <w:tblHeader w:val="off"/>
        </w:trPr>
        <w:tc>
          <w:tcPr>
            <w:tcW w:type="dxa" w:w="292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「명령 콘솔」</w:t>
            </w:r>
          </w:p>
        </w:tc>
        <w:tc>
          <w:tcPr>
            <w:tcW w:type="dxa" w:w="677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대상(「정밀조립Zone 전체」 또는 셀) 선택 후 명령 전송, 「셀 명령 상태」·「명령 이력」</w:t>
            </w:r>
          </w:p>
        </w:tc>
      </w:tr>
      <w:tr>
        <w:trPr>
          <w:cantSplit/>
          <w:tblHeader w:val="off"/>
        </w:trPr>
        <w:tc>
          <w:tcPr>
            <w:tcW w:type="dxa" w:w="292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「Factory OS 계층」</w:t>
            </w:r>
          </w:p>
        </w:tc>
        <w:tc>
          <w:tcPr>
            <w:tcW w:type="dxa" w:w="677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공장 → 존 → 존 에이전트 → 셀 OCS 트리, 오더·공장 결정 표, 「고정 운영 규칙 6종」</w:t>
            </w:r>
          </w:p>
        </w:tc>
      </w:tr>
      <w:tr>
        <w:trPr>
          <w:cantSplit/>
          <w:tblHeader w:val="off"/>
        </w:trPr>
        <w:tc>
          <w:tcPr>
            <w:tcW w:type="dxa" w:w="292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「존 간 메시지」</w:t>
            </w:r>
          </w:p>
        </w:tc>
        <w:tc>
          <w:tcPr>
            <w:tcW w:type="dxa" w:w="677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A2A 메시지 목록, 「🔌 상위망 단절 시험」, 「🛡 가드레일 시험」, 「⬇ 메시지 기록 (.jsonl)」</w:t>
            </w:r>
          </w:p>
        </w:tc>
      </w:tr>
    </w:tbl>
    <w:p>
      <w:pPr>
        <w:spacing w:after="120"/>
      </w:pP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명령 콘솔에서 보낼 수 있는 명령:</w:t>
      </w: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97"/>
        <w:gridCol w:w="7909"/>
      </w:tblGrid>
      <w:tr>
        <w:trPr>
          <w:cantSplit/>
          <w:tblHeader/>
        </w:trPr>
        <w:tc>
          <w:tcPr>
            <w:tcW w:type="dxa" w:w="179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구분</w:t>
            </w:r>
          </w:p>
        </w:tc>
        <w:tc>
          <w:tcPr>
            <w:tcW w:type="dxa" w:w="790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명령</w:t>
            </w:r>
          </w:p>
        </w:tc>
      </w:tr>
      <w:tr>
        <w:trPr>
          <w:cantSplit/>
          <w:tblHeader w:val="off"/>
        </w:trPr>
        <w:tc>
          <w:tcPr>
            <w:tcW w:type="dxa" w:w="179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긴급 명령</w:t>
            </w:r>
          </w:p>
        </w:tc>
        <w:tc>
          <w:tcPr>
            <w:tcW w:type="dxa" w:w="790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🛑비상정지 · ✋보호정지 · 🐢안전 감속 25% · 🏃이동로봇 대피(전체만) · 🔄비상정지 해제·리셋</w:t>
            </w:r>
          </w:p>
        </w:tc>
      </w:tr>
      <w:tr>
        <w:trPr>
          <w:cantSplit/>
          <w:tblHeader w:val="off"/>
        </w:trPr>
        <w:tc>
          <w:tcPr>
            <w:tcW w:type="dxa" w:w="179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제어 명령</w:t>
            </w:r>
          </w:p>
        </w:tc>
        <w:tc>
          <w:tcPr>
            <w:tcW w:type="dxa" w:w="790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⏸사이클 정지 · ▶운전 재개 · ⏩속도 오버라이드 50/75/100/110% · ⛔투입 정지 · 📥투입 재개(전체만) · 🎯자율 재보정 · 🔧예방정비 지시(셀만)</w:t>
            </w:r>
          </w:p>
        </w:tc>
      </w:tr>
    </w:tbl>
    <w:p>
      <w:pPr>
        <w:spacing w:after="120"/>
      </w:pPr>
    </w:p>
    <w:p>
      <w:pPr>
        <w:spacing w:after="80" w:line="260"/>
      </w:pPr>
      <w:r>
        <w:rPr>
          <w:rFonts w:ascii="Malgun Gothic" w:cs="Malgun Gothic" w:eastAsia="Malgun Gothic" w:hAnsi="Malgun Gothic"/>
          <w:color w:val="5A6478"/>
          <w:sz w:val="14"/>
          <w:szCs w:val="14"/>
        </w:rPr>
        <w:t xml:space="preserve">※ 명령 전달 경로·지연은 단계마다 다름 — 레거시 「무전·구두 지시 → 작업자 조작」 약 8초, 자동화 MES → PLC 약 0.6초, 피지컬AI OPC UA PubSub/TSN 약 0.2초.</w:t>
      </w:r>
    </w:p>
    <w:p>
      <w:pPr>
        <w:pStyle w:val="Heading1"/>
        <w:keepNext/>
        <w:pBdr>
          <w:bottom w:val="single" w:color="10214B" w:sz="6" w:space="2"/>
        </w:pBdr>
        <w:spacing w:after="140" w:before="280"/>
      </w:pPr>
      <w:r>
        <w:rPr>
          <w:rFonts w:ascii="Malgun Gothic" w:cs="Malgun Gothic" w:eastAsia="Malgun Gothic" w:hAnsi="Malgun Gothic"/>
          <w:b/>
          <w:bCs/>
          <w:color w:val="10214B"/>
          <w:sz w:val="22"/>
          <w:szCs w:val="22"/>
        </w:rPr>
        <w:t xml:space="preserve">5. 기능별 사용법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5.1 설비 상세 창 · 로봇 정보 창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438525"/>
            <wp:effectExtent t="0" r="0" b="0" l="0"/>
            <wp:docPr id="9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438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9] 설비 상세 창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(여는 법)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3D에서 설비를 클릭하거나 왼쪽 셀 목록을 누름.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(설비 상세)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상태·건강도·잔여수명 RUL·10분 고장확률·공정능력 Cpk·가동률·사이클·처리/불량·고장 횟수·부품 재고·최근 순찰 점검 표시. 「⚡ 고장 주입」「🔧 정비 지시」 버튼.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(개별 패킷 캡처)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「⏺ 캡처 시작」 → 「⏹ 캡처 중지」 → 「💾 pcap 저장」. 「카메라 영상 포함」을 체크하면 영상 메시지도 담김.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438525"/>
            <wp:effectExtent t="0" r="0" b="0" l="0"/>
            <wp:docPr id="10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438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10] 로봇 정보 창 (AMR)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(로봇 정보)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상태 표, 관절 표(위치·속도·토크·온도), 「관절 위치 추이」 차트, 센서 값. 피지컬AI 단계에서는 로봇 카메라 실시간 영상(휴머노이드·AMMR은 머리·왼손·오른손·등 탭)이 나옴.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(누적 데이터 저장)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「💾 누적 데이터 저장 (AAS)」에서 형식(「AASX 패키지 (AAS Part 5, 권장)」·「AAS JSON」·「AAS XML」·「AAS RDF (Turtle)」)과 버전(v3.1/v3.0)을 고르고 「저장」.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로봇이 창에 가려지면 창이 반대쪽으로 자동 이동함. 창 바깥을 누르면 닫힘.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5.2 공정 설계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438525"/>
            <wp:effectExtent t="0" r="0" b="0" l="0"/>
            <wp:docPr id="1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438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11] 공정 설계 도크 (펼친 상태)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1. 오른쪽 아래 「🏭 공정 설계」를 눌러 펼침. 대상은 왼쪽에서 고른 Zone임.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2. 공정(셀) 카드에서 공정명·공정 유형·로봇 종류·대수·기준 사이클(초)·하는 일을 고침. 사용자 라인은 「↑」「↓」「✕」로 순서 변경·삭제, 「＋ 공정 추가」(최대 8공정)를 쓸 수 있음.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3. 아래 지표 비교(공정 수·로봇·병목·이론 UPH 변경 전 → 후)를 확인함.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4. 「적용 (n건)」을 누르면 3D 공장과 시뮬레이션이 새 라인으로 다시 시작됨. 「되돌리기」는 편집 취소, 「기본 라인」/「기본 레시피」는 초기값 복원.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(Agent로 설계)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하단 입력줄에 요청을 쓰고 「보내기」. 「📎」 또는 끌어다 놓기로 공정도·레이아웃 파일(PDF·이미지·엑셀·워드·텍스트, 한 번에 10개, PDF 25MB 이하)을 첨부하면 「📄 파일에서 읽은 내용」을 반영한 초안이 나옴. 초안은 사람이 「적용」을 눌러야 반영됨.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(HWP)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「한글(HWP) 파일은 직접 읽을 수 없습니다」가 뜨면 한글에서 PDF로 저장해 첨부함.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(Agent 미연결)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직접 편집만 가능함. 맥·윈도우 앱에서는 「⚙ Agent API 키 설정 열기 (⌘,)」(윈도우는 Ctrl+,) 버튼이 함께 나옴.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(Zone 레시피)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유연생산·적응가공·정밀검사 Zone은 셀 위치가 고정이라 셀 레시피(이름·하는 일·사이클·로봇)만 고침.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적용한 라인은 다음 실행에도 남음.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5.3 운영 에이전트와 대화 지시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(준비)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오른쪽 패널의 「정밀조립Zone 존 에이전트 설정·현재 판단 ▾」을 펼쳐 엔진을 「대화 기반」으로 바꿈 → 아래 입력창이 열림 (레거시 단계는 사용 불가).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(Agent 연결)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맥·윈도우 앱·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npm start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는 1.5절의 API 키, 웹 버전은 1.6절(API 키 또는 공유 아티팩트의 Claude 계정)로 연결함. 연결하지 않아도 내장 해석기는 동작함.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(입력)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「정밀조립Zone 공정 지시 (예: 포장셀 속도 75%, 도어트림 2:1, e-axle 조립셀 예방정비)」 칸에 지시를 쓰고 「전송」. 쉼표·마침표·「그리고」로 여러 지시를 한 번에 줄 수 있음.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(판정)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지시마다 해석 → 대상 확인 → 안전 규칙 → 실행 가능성 → 영향 평가 게이트를 거쳐 「✓ 반영」 또는 「✗ 미반영 · 원인 · 대안」으로 로그에 남음. 로그의 지시 게이트 항목을 누르면 판정 도식 창이 열림.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(응답 대기)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「응답 대기 시 일시정지」가 켜져 있으면 Agent 응답을 기다리는 동안 시뮬레이션이 멈춤.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(구조 비교)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「단일 에이전트」/「혼합형 다중」을 운전 중에 바꿀 수 있고, 「🔬 트윈 비교」에서 「▶ 1시간 × 3 비교」로 두 구조의 성과를 비교함.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내장 해석기가 알아듣는 지시 (API 키 없이 동작):</w:t>
      </w: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97"/>
        <w:gridCol w:w="7909"/>
      </w:tblGrid>
      <w:tr>
        <w:trPr>
          <w:cantSplit/>
          <w:tblHeader/>
        </w:trPr>
        <w:tc>
          <w:tcPr>
            <w:tcW w:type="dxa" w:w="179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의도</w:t>
            </w:r>
          </w:p>
        </w:tc>
        <w:tc>
          <w:tcPr>
            <w:tcW w:type="dxa" w:w="790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예문</w:t>
            </w:r>
          </w:p>
        </w:tc>
      </w:tr>
      <w:tr>
        <w:trPr>
          <w:cantSplit/>
          <w:tblHeader w:val="off"/>
        </w:trPr>
        <w:tc>
          <w:tcPr>
            <w:tcW w:type="dxa" w:w="179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속도 조정</w:t>
            </w:r>
          </w:p>
        </w:tc>
        <w:tc>
          <w:tcPr>
            <w:tcW w:type="dxa" w:w="790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「포장셀 속도 75%」, 「e-axle 체결셀 빠르게」 (30~120%)</w:t>
            </w:r>
          </w:p>
        </w:tc>
      </w:tr>
      <w:tr>
        <w:trPr>
          <w:cantSplit/>
          <w:tblHeader w:val="off"/>
        </w:trPr>
        <w:tc>
          <w:tcPr>
            <w:tcW w:type="dxa" w:w="179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혼류 비율</w:t>
            </w:r>
          </w:p>
        </w:tc>
        <w:tc>
          <w:tcPr>
            <w:tcW w:type="dxa" w:w="790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「도어트림 2:1로 생산」, 「e-axle만」, 「반반」</w:t>
            </w:r>
          </w:p>
        </w:tc>
      </w:tr>
      <w:tr>
        <w:trPr>
          <w:cantSplit/>
          <w:tblHeader w:val="off"/>
        </w:trPr>
        <w:tc>
          <w:tcPr>
            <w:tcW w:type="dxa" w:w="179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정비·보정</w:t>
            </w:r>
          </w:p>
        </w:tc>
        <w:tc>
          <w:tcPr>
            <w:tcW w:type="dxa" w:w="790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「e-axle 조립셀 예방정비」, 「도어트림 체결셀 재보정」</w:t>
            </w:r>
          </w:p>
        </w:tc>
      </w:tr>
      <w:tr>
        <w:trPr>
          <w:cantSplit/>
          <w:tblHeader w:val="off"/>
        </w:trPr>
        <w:tc>
          <w:tcPr>
            <w:tcW w:type="dxa" w:w="179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투입</w:t>
            </w:r>
          </w:p>
        </w:tc>
        <w:tc>
          <w:tcPr>
            <w:tcW w:type="dxa" w:w="790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「투입 정지」, 「투입 재개」, 「투입 간격 10초」 (5~20초)</w:t>
            </w:r>
          </w:p>
        </w:tc>
      </w:tr>
      <w:tr>
        <w:trPr>
          <w:cantSplit/>
          <w:tblHeader w:val="off"/>
        </w:trPr>
        <w:tc>
          <w:tcPr>
            <w:tcW w:type="dxa" w:w="179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안전</w:t>
            </w:r>
          </w:p>
        </w:tc>
        <w:tc>
          <w:tcPr>
            <w:tcW w:type="dxa" w:w="790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「전체 보호정지」, 「보호정지 해제」, 「안전 감속」, 「감속 해제」, 「대피」, 「비상정지」, 「비상정지 리셋」</w:t>
            </w:r>
          </w:p>
        </w:tc>
      </w:tr>
      <w:tr>
        <w:trPr>
          <w:cantSplit/>
          <w:tblHeader w:val="off"/>
        </w:trPr>
        <w:tc>
          <w:tcPr>
            <w:tcW w:type="dxa" w:w="179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사이클</w:t>
            </w:r>
          </w:p>
        </w:tc>
        <w:tc>
          <w:tcPr>
            <w:tcW w:type="dxa" w:w="790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「포장셀 사이클 정지」, 「재개」</w:t>
            </w:r>
          </w:p>
        </w:tc>
      </w:tr>
      <w:tr>
        <w:trPr>
          <w:cantSplit/>
          <w:tblHeader w:val="off"/>
        </w:trPr>
        <w:tc>
          <w:tcPr>
            <w:tcW w:type="dxa" w:w="179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상태 질의</w:t>
            </w:r>
          </w:p>
        </w:tc>
        <w:tc>
          <w:tcPr>
            <w:tcW w:type="dxa" w:w="790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「부품분류셀 상태 어때?」, 「현황 알려줘」</w:t>
            </w:r>
          </w:p>
        </w:tc>
      </w:tr>
    </w:tbl>
    <w:p>
      <w:pPr>
        <w:spacing w:after="120"/>
      </w:pPr>
    </w:p>
    <w:p>
      <w:pPr>
        <w:spacing w:after="80" w:line="260"/>
      </w:pPr>
      <w:r>
        <w:rPr>
          <w:rFonts w:ascii="Malgun Gothic" w:cs="Malgun Gothic" w:eastAsia="Malgun Gothic" w:hAnsi="Malgun Gothic"/>
          <w:color w:val="5A6478"/>
          <w:sz w:val="14"/>
          <w:szCs w:val="14"/>
        </w:rPr>
        <w:t xml:space="preserve">※ 셀 별칭 — 부품분류(분류셀·소팅), 도어트림 조립, 도어트림 체결(스크류·나사), e-axle(이액슬) 조립, e-axle 체결, 포장. 대상이 필요한 지시에 셀이 없으면 「대상 셀을 지정하세요」로 안내함. 해석하지 못한 문장은 Claude가 연결되어 있을 때만 Agent가 해석함.</w:t>
      </w:r>
    </w:p>
    <w:p>
      <w:pPr>
        <w:spacing w:after="100" w:line="29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유연생산 · 적응가공 · 정밀검사 Zone 지시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(대상 Zone)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문장에 Zone·제품 이름(유연생산·후드·도어 / 적응가공·유압블록·리어커버 / 정밀검사·ATOS·시료)이 있으면 그 Zone, 없으면 </w:t>
      </w: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왼쪽 패널에서 고른 Zone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에 적용함. 입력창 안내 문구도 고른 Zone에 맞게 바뀜.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(판정·보고)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정밀조립Zone과 같은 게이트(해석 → 대상 확인 → 안전 규칙 → 실행 가능성 → 영향 평가)를 거쳐 「✓ 반영」 또는 「✗ 미반영 · 원인 · 대안」으로 그 Zone 로그에 남음 (「왼쪽 Zone 연동」으로 걸러 봐도 보임).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(AI 해석)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내장 해석기로 알 수 없는 문장은 Agent(Claude)가 그 Zone의 셀·상태·제어 상태를 보고 해석해 같은 게이트로 반영함. 반영할 수 없으면 Agent가 판단한 원인을 「미반영」으로 보고함. Agent가 연결되어 있지 않으면 「AI(Agent) 미연결이라 해석 보조 불가」로 보고함.</w:t>
      </w: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0"/>
        <w:gridCol w:w="4357"/>
        <w:gridCol w:w="4359"/>
      </w:tblGrid>
      <w:tr>
        <w:trPr>
          <w:cantSplit/>
          <w:tblHeader/>
        </w:trPr>
        <w:tc>
          <w:tcPr>
            <w:tcW w:type="dxa" w:w="99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의도</w:t>
            </w:r>
          </w:p>
        </w:tc>
        <w:tc>
          <w:tcPr>
            <w:tcW w:type="dxa" w:w="43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예문</w:t>
            </w:r>
          </w:p>
        </w:tc>
        <w:tc>
          <w:tcPr>
            <w:tcW w:type="dxa" w:w="435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비고</w:t>
            </w:r>
          </w:p>
        </w:tc>
      </w:tr>
      <w:tr>
        <w:trPr>
          <w:cantSplit/>
          <w:tblHeader w:val="off"/>
        </w:trPr>
        <w:tc>
          <w:tcPr>
            <w:tcW w:type="dxa" w:w="99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상태 질의</w:t>
            </w:r>
          </w:p>
        </w:tc>
        <w:tc>
          <w:tcPr>
            <w:tcW w:type="dxa" w:w="43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「유연생산 상태 어때?」, 「헤밍셀 상태」</w:t>
            </w:r>
          </w:p>
        </w:tc>
        <w:tc>
          <w:tcPr>
            <w:tcW w:type="dxa" w:w="435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UPH · 양품 · 가동 셀 · 고장 · 혼류 · 제어 상태</w:t>
            </w:r>
          </w:p>
        </w:tc>
      </w:tr>
      <w:tr>
        <w:trPr>
          <w:cantSplit/>
          <w:tblHeader w:val="off"/>
        </w:trPr>
        <w:tc>
          <w:tcPr>
            <w:tcW w:type="dxa" w:w="99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정지·재개</w:t>
            </w:r>
          </w:p>
        </w:tc>
        <w:tc>
          <w:tcPr>
            <w:tcW w:type="dxa" w:w="43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「용접셀 정지」, 「용접셀 재개」, 「유연생산 정지」, 「유연생산 재개」</w:t>
            </w:r>
          </w:p>
        </w:tc>
        <w:tc>
          <w:tcPr>
            <w:tcW w:type="dxa" w:w="435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셀 하나 또는 Zone 전체 (공장 비상·보호정지 중에는 재개 불가)</w:t>
            </w:r>
          </w:p>
        </w:tc>
      </w:tr>
      <w:tr>
        <w:trPr>
          <w:cantSplit/>
          <w:tblHeader w:val="off"/>
        </w:trPr>
        <w:tc>
          <w:tcPr>
            <w:tcW w:type="dxa" w:w="99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속도</w:t>
            </w:r>
          </w:p>
        </w:tc>
        <w:tc>
          <w:tcPr>
            <w:tcW w:type="dxa" w:w="43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「유연생산 속도 80%」, 「적응가공 빠르게」</w:t>
            </w:r>
          </w:p>
        </w:tc>
        <w:tc>
          <w:tcPr>
            <w:tcW w:type="dxa" w:w="435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Zone 전체만 (30~120%, 셀 작업·AMR 이동) — 셀 하나의 속도는 미반영</w:t>
            </w:r>
          </w:p>
        </w:tc>
      </w:tr>
      <w:tr>
        <w:trPr>
          <w:cantSplit/>
          <w:tblHeader w:val="off"/>
        </w:trPr>
        <w:tc>
          <w:tcPr>
            <w:tcW w:type="dxa" w:w="99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투입</w:t>
            </w:r>
          </w:p>
        </w:tc>
        <w:tc>
          <w:tcPr>
            <w:tcW w:type="dxa" w:w="43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「유연생산 투입 정지」, 「투입 재개」</w:t>
            </w:r>
          </w:p>
        </w:tc>
        <w:tc>
          <w:tcPr>
            <w:tcW w:type="dxa" w:w="435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정밀검사Zone은 투입 단계가 없어 미반영</w:t>
            </w:r>
          </w:p>
        </w:tc>
      </w:tr>
      <w:tr>
        <w:trPr>
          <w:cantSplit/>
          <w:tblHeader w:val="off"/>
        </w:trPr>
        <w:tc>
          <w:tcPr>
            <w:tcW w:type="dxa" w:w="99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예방정비</w:t>
            </w:r>
          </w:p>
        </w:tc>
        <w:tc>
          <w:tcPr>
            <w:tcW w:type="dxa" w:w="43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「헤밍셀 예방정비」, 「유압블록 5축 가공셀 예방정비」</w:t>
            </w:r>
          </w:p>
        </w:tc>
        <w:tc>
          <w:tcPr>
            <w:tcW w:type="dxa" w:w="435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고장·정비 중이거나 이미 요청된 셀은 미반영</w:t>
            </w:r>
          </w:p>
        </w:tc>
      </w:tr>
      <w:tr>
        <w:trPr>
          <w:cantSplit/>
          <w:tblHeader w:val="off"/>
        </w:trPr>
        <w:tc>
          <w:tcPr>
            <w:tcW w:type="dxa" w:w="99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혼류 비율</w:t>
            </w:r>
          </w:p>
        </w:tc>
        <w:tc>
          <w:tcPr>
            <w:tcW w:type="dxa" w:w="43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「후드 2:1로 생산」, 「도어만」, 「유압블록만 생산」</w:t>
            </w:r>
          </w:p>
        </w:tc>
        <w:tc>
          <w:tcPr>
            <w:tcW w:type="dxa" w:w="435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유연생산 · 적응가공 (다음 투입부터)</w:t>
            </w:r>
          </w:p>
        </w:tc>
      </w:tr>
    </w:tbl>
    <w:p>
      <w:pPr>
        <w:spacing w:after="120"/>
      </w:pPr>
    </w:p>
    <w:p>
      <w:pPr>
        <w:spacing w:after="80" w:line="260"/>
      </w:pPr>
      <w:r>
        <w:rPr>
          <w:rFonts w:ascii="Malgun Gothic" w:cs="Malgun Gothic" w:eastAsia="Malgun Gothic" w:hAnsi="Malgun Gothic"/>
          <w:color w:val="5A6478"/>
          <w:sz w:val="14"/>
          <w:szCs w:val="14"/>
        </w:rPr>
        <w:t xml:space="preserve">※ 셀은 셀 코드(C03 · HB_MILL · ATOS), 번호(「3번 셀」), 이름(「가접·본용접」), 하는 일 낱말(용접 · 실링 · 헤밍 · 장착 · 디버링 · 선삭 …)로 찾음. 운영자 정지·속도·투입 정지는 운영 단계를 바꾸면 처음으로 돌아감.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5.4 KPI 영향·개선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438525"/>
            <wp:effectExtent t="0" r="0" b="0" l="0"/>
            <wp:docPr id="12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438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12] KPI 영향 분석 · 개선 제안 창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1. 상단 「📊 KPI 영향·개선」 또는 왼쪽 「💡 개선 제안」 줄을 누름.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2. 기간(「최근 10분」「최근 30분」「전체」)을 고르고 UPH·OEE·WIP·POWER 타일과 「OEE 손실 분해」를 확인함.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3. 「개선 방법 · 제안」 카드에서 근거·기대 효과·부작용을 읽고 「🧪 트윈 검증」을 누름 → 같은 조건 디지털트윈 결과가 「적용 권장」/「효과 미미」/「보류 권장」으로 나옴.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4. 「✅ 적용」 또는 「⏸ 보류」를 고름. 적용 후 실측 효과가 표시되고, 필요하면 「↩ 되돌리기」.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5. 「📄 리포트 저장 (.md)」으로 분석 리포트를 내려받음.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5.5 품질 추적·불량 원인 분석·8D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438525"/>
            <wp:effectExtent t="0" r="0" b="0" l="0"/>
            <wp:docPr id="13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438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13] 품질 추적 창</w:t>
      </w: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331"/>
        <w:gridCol w:w="6375"/>
      </w:tblGrid>
      <w:tr>
        <w:trPr>
          <w:cantSplit/>
          <w:tblHeader/>
        </w:trPr>
        <w:tc>
          <w:tcPr>
            <w:tcW w:type="dxa" w:w="333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탭</w:t>
            </w:r>
          </w:p>
        </w:tc>
        <w:tc>
          <w:tcPr>
            <w:tcW w:type="dxa" w:w="637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사용법</w:t>
            </w:r>
          </w:p>
        </w:tc>
      </w:tr>
      <w:tr>
        <w:trPr>
          <w:cantSplit/>
          <w:tblHeader w:val="off"/>
        </w:trPr>
        <w:tc>
          <w:tcPr>
            <w:tcW w:type="dxa" w:w="333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「🔖 제품 추적」</w:t>
            </w:r>
          </w:p>
        </w:tc>
        <w:tc>
          <w:tcPr>
            <w:tcW w:type="dxa" w:w="637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「시리얼 · WIP ID · EPC · AMR · 로트 검색 (예: DT-, WIP-EA, AM-03)」으로 정밀조립 제품을 찾아 공정 단계·파라미터·환경 계보 확인</w:t>
            </w:r>
          </w:p>
        </w:tc>
      </w:tr>
      <w:tr>
        <w:trPr>
          <w:cantSplit/>
          <w:tblHeader w:val="off"/>
        </w:trPr>
        <w:tc>
          <w:tcPr>
            <w:tcW w:type="dxa" w:w="333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「🏷 시리얼·출하」</w:t>
            </w:r>
          </w:p>
        </w:tc>
        <w:tc>
          <w:tcPr>
            <w:tcW w:type="dxa" w:w="637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「전체·정밀조립·유연생산·적응가공」으로 Zone을 고르고 「시리얼 · WIP ID · SSCC · 트럭 검색」으로 제품을 찾음. 행을 누르면 실제로 읽히는 QR·DataMatrix 코드, GS1 AI 내용, 판독 등급, 공정 이력, 출하 팔레트(SSCC)·트럭 확인</w:t>
            </w:r>
          </w:p>
        </w:tc>
      </w:tr>
      <w:tr>
        <w:trPr>
          <w:cantSplit/>
          <w:tblHeader w:val="off"/>
        </w:trPr>
        <w:tc>
          <w:tcPr>
            <w:tcW w:type="dxa" w:w="333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「🧯 봉쇄·처분」</w:t>
            </w:r>
          </w:p>
        </w:tc>
        <w:tc>
          <w:tcPr>
            <w:tcW w:type="dxa" w:w="637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정밀검사 샘플 로트(판정 대기 → OK 해제 / NG 봉쇄 → 선별검사), 확장 Zone 간이 8D(D0~D8), 처분 기록(재작업·폐기), 유출 의심(회수 대상)·샘플링 강화 상태 확인</w:t>
            </w:r>
          </w:p>
        </w:tc>
      </w:tr>
      <w:tr>
        <w:trPr>
          <w:cantSplit/>
          <w:tblHeader w:val="off"/>
        </w:trPr>
        <w:tc>
          <w:tcPr>
            <w:tcW w:type="dxa" w:w="333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「✖ 불량 분석」 (기본)</w:t>
            </w:r>
          </w:p>
        </w:tc>
        <w:tc>
          <w:tcPr>
            <w:tcW w:type="dxa" w:w="637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사례별 AI 원인 순위·5 Why·봉쇄 범위. 「⬇ 이 사례 RCA 데이터 (.zip)」「⬇ 전체 데이터셋 (.zip)」</w:t>
            </w:r>
          </w:p>
        </w:tc>
      </w:tr>
      <w:tr>
        <w:trPr>
          <w:cantSplit/>
          <w:tblHeader w:val="off"/>
        </w:trPr>
        <w:tc>
          <w:tcPr>
            <w:tcW w:type="dxa" w:w="333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「📡 보고·통신」</w:t>
            </w:r>
          </w:p>
        </w:tc>
        <w:tc>
          <w:tcPr>
            <w:tcW w:type="dxa" w:w="637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검사셀 → 메인 서버 → RCA 서버 메시지 흐름. 「⬇ 이 사례 통신 (.pcap)」「⬇ 전체 품질 통신 (.pcap)」「⬇ 이 사례 리포트·RCA 결과 (.json)」, 연결 상태 「실서버 연결」/「시뮬레이션」</w:t>
            </w:r>
          </w:p>
        </w:tc>
      </w:tr>
      <w:tr>
        <w:trPr>
          <w:cantSplit/>
          <w:tblHeader w:val="off"/>
        </w:trPr>
        <w:tc>
          <w:tcPr>
            <w:tcW w:type="dxa" w:w="333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「🧭 8D 흐름」</w:t>
            </w:r>
          </w:p>
        </w:tc>
        <w:tc>
          <w:tcPr>
            <w:tcW w:type="dxa" w:w="637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D0~D8 진행. 「자동 반영」 체크 시 대책 자동 승인, 아니면 「✔ 정책 반영」/「보류」 직접 선택</w:t>
            </w:r>
          </w:p>
        </w:tc>
      </w:tr>
      <w:tr>
        <w:trPr>
          <w:cantSplit/>
          <w:tblHeader w:val="off"/>
        </w:trPr>
        <w:tc>
          <w:tcPr>
            <w:tcW w:type="dxa" w:w="333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「📜 운영 정책」</w:t>
            </w:r>
          </w:p>
        </w:tc>
        <w:tc>
          <w:tcPr>
            <w:tcW w:type="dxa" w:w="637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현재 정책·이력, 행마다 「되돌리기」</w:t>
            </w:r>
          </w:p>
        </w:tc>
      </w:tr>
      <w:tr>
        <w:trPr>
          <w:cantSplit/>
          <w:tblHeader w:val="off"/>
        </w:trPr>
        <w:tc>
          <w:tcPr>
            <w:tcW w:type="dxa" w:w="333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「📚 표준·솔루션」</w:t>
            </w:r>
          </w:p>
        </w:tc>
        <w:tc>
          <w:tcPr>
            <w:tcW w:type="dxa" w:w="637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적용 표준·외부 솔루션 안내</w:t>
            </w:r>
          </w:p>
        </w:tc>
      </w:tr>
    </w:tbl>
    <w:p>
      <w:pPr>
        <w:spacing w:after="120"/>
      </w:pPr>
    </w:p>
    <w:p>
      <w:pPr>
        <w:spacing w:after="100" w:line="29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시리얼·마킹 (2단 ID)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ID 두 단계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투입할 때 WIP ID(예: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WIP-HD-261022-000012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)로 공정 이력을 쌓고, 최종 검사에 합격하는 순간 중앙 발행기가 제품 시리얼(예: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HD-261022-000010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)을 GTIN별 순번으로 발행함. 불합격품에는 시리얼을 주지 않고, 폐기한 시리얼은 다시 쓰지 않음.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발행 셀과 마킹 방식</w:t>
      </w: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52"/>
        <w:gridCol w:w="3310"/>
        <w:gridCol w:w="2332"/>
        <w:gridCol w:w="3312"/>
      </w:tblGrid>
      <w:tr>
        <w:trPr>
          <w:cantSplit/>
          <w:tblHeader/>
        </w:trPr>
        <w:tc>
          <w:tcPr>
            <w:tcW w:type="dxa" w:w="75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Zone</w:t>
            </w:r>
          </w:p>
        </w:tc>
        <w:tc>
          <w:tcPr>
            <w:tcW w:type="dxa" w:w="331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발행 셀</w:t>
            </w:r>
          </w:p>
        </w:tc>
        <w:tc>
          <w:tcPr>
            <w:tcW w:type="dxa" w:w="233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마킹</w:t>
            </w:r>
          </w:p>
        </w:tc>
        <w:tc>
          <w:tcPr>
            <w:tcW w:type="dxa" w:w="331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표준</w:t>
            </w:r>
          </w:p>
        </w:tc>
      </w:tr>
      <w:tr>
        <w:trPr>
          <w:cantSplit/>
          <w:tblHeader w:val="off"/>
        </w:trPr>
        <w:tc>
          <w:tcPr>
            <w:tcW w:type="dxa" w:w="75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정밀조립</w:t>
            </w:r>
          </w:p>
        </w:tc>
        <w:tc>
          <w:tcPr>
            <w:tcW w:type="dxa" w:w="331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6.검사·포장셀 (예전 포장셀) — 최종 외관·라벨 검사</w:t>
            </w:r>
          </w:p>
        </w:tc>
        <w:tc>
          <w:tcPr>
            <w:tcW w:type="dxa" w:w="233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QR 라벨 (GS1 Digital Link)</w:t>
            </w:r>
          </w:p>
        </w:tc>
        <w:tc>
          <w:tcPr>
            <w:tcW w:type="dxa" w:w="331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ISO/IEC 18004 · 인쇄 품질 ISO/IEC 15415</w:t>
            </w:r>
          </w:p>
        </w:tc>
      </w:tr>
      <w:tr>
        <w:trPr>
          <w:cantSplit/>
          <w:tblHeader w:val="off"/>
        </w:trPr>
        <w:tc>
          <w:tcPr>
            <w:tcW w:type="dxa" w:w="75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유연생산</w:t>
            </w:r>
          </w:p>
        </w:tc>
        <w:tc>
          <w:tcPr>
            <w:tcW w:type="dxa" w:w="331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C06 치수·외관검사 (C06 NG품은 C07 재작업·재검 합격 때)</w:t>
            </w:r>
          </w:p>
        </w:tc>
        <w:tc>
          <w:tcPr>
            <w:tcW w:type="dxa" w:w="233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QR 라벨 (GS1 Digital Link)</w:t>
            </w:r>
          </w:p>
        </w:tc>
        <w:tc>
          <w:tcPr>
            <w:tcW w:type="dxa" w:w="331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같음</w:t>
            </w:r>
          </w:p>
        </w:tc>
      </w:tr>
      <w:tr>
        <w:trPr>
          <w:cantSplit/>
          <w:tblHeader w:val="off"/>
        </w:trPr>
        <w:tc>
          <w:tcPr>
            <w:tcW w:type="dxa" w:w="75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적응가공</w:t>
            </w:r>
          </w:p>
        </w:tc>
        <w:tc>
          <w:tcPr>
            <w:tcW w:type="dxa" w:w="331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초정밀 측정·리워크셀 (CMM)</w:t>
            </w:r>
          </w:p>
        </w:tc>
        <w:tc>
          <w:tcPr>
            <w:tcW w:type="dxa" w:w="233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GS1 DataMatrix 레이저 직접 각인</w:t>
            </w:r>
          </w:p>
        </w:tc>
        <w:tc>
          <w:tcPr>
            <w:tcW w:type="dxa" w:w="331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ISO/IEC 16022 · 각인 판독 ISO/IEC TR 29158 · AIAG B-17</w:t>
            </w:r>
          </w:p>
        </w:tc>
      </w:tr>
    </w:tbl>
    <w:p>
      <w:pPr>
        <w:spacing w:after="120"/>
      </w:pP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코드 내용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(01) GTIN · (11) 생산일 · (21) 시리얼 · (10) 로트. QR은 휴대폰으로 읽으면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https://id.meta-factory.example/01/…/10/…/21/…?11=…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주소(가상 도메인)가 나옴.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판독 검증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마킹 직후 모두 읽어 등급을 매김 (A~F, C 이상 합격). 실패하면 한 번 다시 마킹하고(그 시간만 사이클에 더해짐), 다시 실패하면 라벨은 수작업 재부착, 금속 각인은 폐기함. 셀 정보 창 「🏷 시리얼 발행·마킹」에 발행 수·등급 분포·재마킹 수가 나옴.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출하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출하 지게차가 팔레트를 실을 때 팔레트마다 SSCC(AI 00)를 붙이고 어떤 시리얼이 어느 트럭에 실렸는지 기록함. 트럭이 한 번 출발할 때마다 출하 ID(SHP-날짜-번호)를 붙임 — 트럭 이름(화물트럭-N)은 단계 전환·리셋 때 다시 1부터 시작하지만 SSCC와 출하 ID는 앱을 다시 켜도 이어져 재사용되지 않음. 출하 보류 중인 제품은 싣지 않음.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3D 화면: 유연생산 C06·C07 문형에 라벨 프린터·부착기와 판독기, 적응가공 CMM 브리지에 레이저 각인 헤드, 정밀조립 검사·포장셀 라벨러 아래 판독 카메라가 있으며 마킹하는 순간 표시등이 밝아짐.</w:t>
      </w:r>
    </w:p>
    <w:p>
      <w:pPr>
        <w:spacing w:after="100" w:line="29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정밀검사 샘플 NG 봉쇄·처분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1. 정밀검사Zone이 샘플을 요청하는 순간 그 로트(직전 샘플 이후 같은 제품)를 출하 보류함 — 판정 전에는 출하하지 않음.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2. 판정 OK면 보류를 풂. NG면 같은 시간대 ±10분 제품까지 봉쇄하고, 이미 출하된 것은 「유출 의심(회수 대상)」으로 표시함.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3. 처분 판정(MRB): 레거시 30분(품질 회의) · 자동화 5분(MES 규칙) · 피지컬AI 1분(Quality &amp; Recovery Agent). NG 샘플은 재작업(재검 합격 시 시리얼 유지) 또는 폐기(시리얼 폐기 기록), 봉쇄 로트는 선별검사(전수) 뒤 양품만 해제함.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4. 공정 보정: 유연생산은 C06 검사 기준 강화, 적응가공은 원인 후보 셀 절삭 조건 보정 — 1시간 동안 적용. 건강도가 낮은 셀은 예지정비를 요청함.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5. 샘플링 강화: NG 뒤 다음 샘플 3회는 N/2개마다 1개(예: 유연생산 10 → 5), 3회 연속 OK면 원래 주기로 돌아가고 확장 Zone 간이 8D가 종결됨. 정밀조립 샘플 NG는 기존 「🧭 8D 흐름」으로 처리함.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6. Zone 카드·Zone 표시판에 「보류」「폐기」 수가 나오고, 공장 오케스트레이터 메시지 로그에 「출하 보류·봉쇄」「처분 결과」가 남음.</w:t>
      </w:r>
    </w:p>
    <w:p>
      <w:pPr>
        <w:spacing w:after="80" w:line="260"/>
      </w:pPr>
      <w:r>
        <w:rPr>
          <w:rFonts w:ascii="Malgun Gothic" w:cs="Malgun Gothic" w:eastAsia="Malgun Gothic" w:hAnsi="Malgun Gothic"/>
          <w:color w:val="5A6478"/>
          <w:sz w:val="14"/>
          <w:szCs w:val="14"/>
        </w:rPr>
        <w:t xml:space="preserve">※ 재작업 가능 비율(정밀조립 70% · 유연생산 60% · 적응가공 50%)과 확장 Zone 선별검사 불량 확률(15%)은 설계 가정값임. 「⬇ 전체 데이터셋 (.zip)」에 </w:t>
      </w:r>
      <w:r>
        <w:rPr>
          <w:rFonts w:ascii="Malgun Gothic" w:cs="Malgun Gothic" w:eastAsia="Malgun Gothic" w:hAnsi="Malgun Gothic"/>
          <w:color w:val="5A6478"/>
          <w:sz w:val="14"/>
          <w:szCs w:val="14"/>
        </w:rPr>
        <w:t xml:space="preserve">serial_events.jsonld</w:t>
      </w:r>
      <w:r>
        <w:rPr>
          <w:rFonts w:ascii="Malgun Gothic" w:cs="Malgun Gothic" w:eastAsia="Malgun Gothic" w:hAnsi="Malgun Gothic"/>
          <w:color w:val="5A6478"/>
          <w:sz w:val="14"/>
          <w:szCs w:val="14"/>
        </w:rPr>
        <w:t xml:space="preserve">(EPCIS 2.0 — 발행·포장 묶음·출하·보류·재작업·폐기)와 </w:t>
      </w:r>
      <w:r>
        <w:rPr>
          <w:rFonts w:ascii="Malgun Gothic" w:cs="Malgun Gothic" w:eastAsia="Malgun Gothic" w:hAnsi="Malgun Gothic"/>
          <w:color w:val="5A6478"/>
          <w:sz w:val="14"/>
          <w:szCs w:val="14"/>
        </w:rPr>
        <w:t xml:space="preserve">serials.csv</w:t>
      </w:r>
      <w:r>
        <w:rPr>
          <w:rFonts w:ascii="Malgun Gothic" w:cs="Malgun Gothic" w:eastAsia="Malgun Gothic" w:hAnsi="Malgun Gothic"/>
          <w:color w:val="5A6478"/>
          <w:sz w:val="14"/>
          <w:szCs w:val="14"/>
        </w:rPr>
        <w:t xml:space="preserve">가 들어 있음.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5.6 3단계 8시간 비교 · 진화 컨셉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438525"/>
            <wp:effectExtent t="0" r="0" b="0" l="0"/>
            <wp:docPr id="14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438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14] 단계별 성과 비교 창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「📊 3단계 8시간 비교」를 누르면 같은 라인·같은 조건으로 레거시·자동화·피지컬AI를 8시간씩 계산해 막대그래프와 지표 13종 표(최적값 강조, 레거시 대비 증가율)를 보여 줌. 처음에는 「계산 중…」이 표시되며 수십 초가 걸림.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438525"/>
            <wp:effectExtent t="0" r="0" b="0" l="0"/>
            <wp:docPr id="15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438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15] 공장 진화 컨셉 창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「🧭 진화 컨셉」은 세 단계 공장의 차이를 15개 항목으로 비교함. 열마다 「3D로 보기」를 누르면 그 단계로 전환됨.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5.7 데이터 연동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438525"/>
            <wp:effectExtent t="0" r="0" b="0" l="0"/>
            <wp:docPr id="16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438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16] 데이터 연동 창</w:t>
      </w: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300"/>
        <w:gridCol w:w="5406"/>
      </w:tblGrid>
      <w:tr>
        <w:trPr>
          <w:cantSplit/>
          <w:tblHeader/>
        </w:trPr>
        <w:tc>
          <w:tcPr>
            <w:tcW w:type="dxa" w:w="430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영역</w:t>
            </w:r>
          </w:p>
        </w:tc>
        <w:tc>
          <w:tcPr>
            <w:tcW w:type="dxa" w:w="540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사용법</w:t>
            </w:r>
          </w:p>
        </w:tc>
      </w:tr>
      <w:tr>
        <w:trPr>
          <w:cantSplit/>
          <w:tblHeader w:val="off"/>
        </w:trPr>
        <w:tc>
          <w:tcPr>
            <w:tcW w:type="dxa" w:w="430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「🕒 기준 시계 (동기화)」</w:t>
            </w:r>
          </w:p>
        </w:tc>
        <w:tc>
          <w:tcPr>
            <w:tcW w:type="dxa" w:w="540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모든 데이터·메시지가 쓰는 기준 시각(UTC)·실행 ID 확인</w:t>
            </w:r>
          </w:p>
        </w:tc>
      </w:tr>
      <w:tr>
        <w:trPr>
          <w:cantSplit/>
          <w:tblHeader w:val="off"/>
        </w:trPr>
        <w:tc>
          <w:tcPr>
            <w:tcW w:type="dxa" w:w="430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「📥 수집」</w:t>
            </w:r>
          </w:p>
        </w:tc>
        <w:tc>
          <w:tcPr>
            <w:tcW w:type="dxa" w:w="540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「수집 주기」 1/5/10/30초 선택, 자산·이벤트 수 확인</w:t>
            </w:r>
          </w:p>
        </w:tc>
      </w:tr>
      <w:tr>
        <w:trPr>
          <w:cantSplit/>
          <w:tblHeader w:val="off"/>
        </w:trPr>
        <w:tc>
          <w:tcPr>
            <w:tcW w:type="dxa" w:w="430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「📡 OPC UA PubSub … over MQTT」</w:t>
            </w:r>
          </w:p>
        </w:tc>
        <w:tc>
          <w:tcPr>
            <w:tcW w:type="dxa" w:w="540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내장 브로커 상태, 「수집할 때마다 발행」 체크, 토픽 목록. 외부 PC에서 MQTT Explorer로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opcua/json/#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구독 가능</w:t>
            </w:r>
          </w:p>
        </w:tc>
      </w:tr>
      <w:tr>
        <w:trPr>
          <w:cantSplit/>
          <w:tblHeader w:val="off"/>
        </w:trPr>
        <w:tc>
          <w:tcPr>
            <w:tcW w:type="dxa" w:w="430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「📦 패킷 덤프 (pcap · Wireshark)」</w:t>
            </w:r>
          </w:p>
        </w:tc>
        <w:tc>
          <w:tcPr>
            <w:tcW w:type="dxa" w:w="540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「⏺ 캡처 시작」→「⏹ 캡처 중지」→「💾 .pcap 저장」 (200MB에서 자동 중지), 「영상 포함」 체크</w:t>
            </w:r>
          </w:p>
        </w:tc>
      </w:tr>
      <w:tr>
        <w:trPr>
          <w:cantSplit/>
          <w:tblHeader w:val="off"/>
        </w:trPr>
        <w:tc>
          <w:tcPr>
            <w:tcW w:type="dxa" w:w="430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「💾 저장」</w:t>
            </w:r>
          </w:p>
        </w:tc>
        <w:tc>
          <w:tcPr>
            <w:tcW w:type="dxa" w:w="540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AAS 메타모델 버전(v3.1 기본/v3.0) 선택 후 「JSON」「XML」「RDF」「CSV」「AutomationML(.aml)」</w:t>
            </w:r>
          </w:p>
        </w:tc>
      </w:tr>
      <w:tr>
        <w:trPr>
          <w:cantSplit/>
          <w:tblHeader w:val="off"/>
        </w:trPr>
        <w:tc>
          <w:tcPr>
            <w:tcW w:type="dxa" w:w="430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「🗂 EPCIS 저장소」</w:t>
            </w:r>
          </w:p>
        </w:tc>
        <w:tc>
          <w:tcPr>
            <w:tcW w:type="dxa" w:w="540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시리얼 발행·적재·팔레트 묶음·출하·보류·처분 이벤트(GS1 EPCIS 2.0)를 모아 둠. 아래 「EPCIS 저장소」 참조</w:t>
            </w:r>
          </w:p>
        </w:tc>
      </w:tr>
      <w:tr>
        <w:trPr>
          <w:cantSplit/>
          <w:tblHeader w:val="off"/>
        </w:trPr>
        <w:tc>
          <w:tcPr>
            <w:tcW w:type="dxa" w:w="430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「📈 설비 대시보드」</w:t>
            </w:r>
          </w:p>
        </w:tc>
        <w:tc>
          <w:tcPr>
            <w:tcW w:type="dxa" w:w="540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설비 건강도·RUL · 가공기 상태 감시 · 센서 · 운영 이벤트를 시계열로 쌓아 Grafana로 봄 (앱 전용). 아래 「설비 대시보드」 참조</w:t>
            </w:r>
          </w:p>
        </w:tc>
      </w:tr>
    </w:tbl>
    <w:p>
      <w:pPr>
        <w:spacing w:after="120"/>
      </w:pPr>
    </w:p>
    <w:p>
      <w:pPr>
        <w:spacing w:after="100" w:line="29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EPCIS 저장소 (GS1 EPCIS 2.0)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설치할 것 없음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맥 앱·윈도우 앱·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npm start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는 앱 안 저장소에 자동으로 쌓임 (데이터 폴더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epcis/events.jsonl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, 앱을 다시 켜도 보관). GitHub Pages·공유 아티팩트는 브라우저 메모리에 쌓임 (새로고침하면 비워짐).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보내는 것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시리얼 발행 이후 이벤트만 — 발행 → 적재 → 팔레트 묶음(SSCC) → 출하(트럭) · 출하 보류·해제 · 재작업 · 폐기. 공정 중(WIP) 계보는 「🔖 제품 추적」에 남고, 발행 이벤트에 WIP ID가 함께 기록됨.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조회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「🔎 품질 추적」 → 「🏷 시리얼·출하」에서 제품을 고르고 「🔎 EPCIS 저장소에서 조회」 → 그 시리얼의 추적 사슬. 출하된 제품은 「🚚 이 출하 리콜 범위」 → 그 출하(출하 ID)에 실린 팔레트 SSCC와 시리얼 목록.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시리얼 번호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단계를 바꾸거나 앱을 다시 켜도 저장소에 남은 오늘 마지막 번호 다음부터 발행함 (같은 시리얼을 다시 쓰지 않음).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외부 저장소로 보내기 (선택, 앱 전용)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OpenEPCIS · 사내 · 고객사 EPCIS 2.0 저장소 주소를 「외부 저장소 주소」에 넣고 「연결 시험」 → 「켜기」 체크 → 「저장」. 인증이 필요한 저장소는 「인증 토큰」(Bearer)을 넣음.</w:t>
      </w:r>
    </w:p>
    <w:p>
      <w:pPr>
        <w:pStyle w:val="ListParagraph"/>
        <w:numPr>
          <w:ilvl w:val="1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확장 필드(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mf: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) 스키마를 처음 연결할 때 자동 등록하고, 100건씩 보냄 (저장소가 크기 제한을 알리면 줄여서 보냄).</w:t>
      </w:r>
    </w:p>
    <w:p>
      <w:pPr>
        <w:pStyle w:val="ListParagraph"/>
        <w:numPr>
          <w:ilvl w:val="1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저장소가 꺼져 있거나 연결이 끊기면 대기 건수가 늘고, 다시 연결되면 밀린 것부터 보냄. 이미 보낸 이벤트는 저장소가 중복으로 걸러 냄.</w:t>
      </w:r>
    </w:p>
    <w:p>
      <w:pPr>
        <w:pStyle w:val="ListParagraph"/>
        <w:numPr>
          <w:ilvl w:val="1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「처음부터 다시 보내기」: 새 저장소로 옮길 때 사용.</w:t>
      </w:r>
    </w:p>
    <w:p>
      <w:pPr>
        <w:pStyle w:val="ListParagraph"/>
        <w:numPr>
          <w:ilvl w:val="1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인증 토큰은 이 PC의 데이터 폴더(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epcis/forward.json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)에 보관되고 화면·API 응답에는 나오지 않음. 맥·윈도우 앱은 운영체제 보안 저장소로 암호화해 둠. 주소를 바꾸면 저장한 토큰은 지워지고, 「연결 시험」은 저장한 주소에만 토큰을 붙임 — 다른 주소를 시험하려면 토큰 칸에 그 주소의 토큰을 넣음.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OpenEPCIS(오픈소스 EPCIS 저장소)를 직접 운영하려면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Docker가 설치된 PC에서 OpenEPCIS Community Edition(Apache-2.0)을 실행한 뒤 주소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http://&lt;PC 주소&gt;:8080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을 넣음 (설치 방법은 github.com/openepcis/epcis-repository-ce). 메모리 4~8GB가 필요함.</w:t>
      </w:r>
    </w:p>
    <w:p>
      <w:pPr>
        <w:spacing w:after="100" w:line="29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설비 대시보드 (Telegraf → InfluxDB → Grafana · 선택 · 앱 전용)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준비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Docker Desktop(맥·윈도우) 또는 Colima(맥)를 설치함. Docker Desktop은 먼저 실행해 둠. Colima는 꺼져 있으면 「대시보드 켜기」가 자동으로 켬(colima start · 1분 안팎). 그 밖에 설치할 것은 없음 (앱이 구성 파일을 데이터 폴더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monitoring/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에 복사해 컨테이너 3개를 띄움).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켜기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「📡 데이터 연동」 → 「📈 설비 대시보드」 → 「대시보드 켜기」. 처음에는 이미지 내려받기로 몇 분 걸림 (메모리 약 1GB). 「완료」가 뜨면 「대시보드 열기」 → 브라우저에서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http://127.0.0.1:3300/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(이 PC 안에서만 열림, 로그인 없이 보기 전용).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대시보드 5종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Zone 운영 분석(OEE · 손실/NG 파레토 · 관리도 · 산점도 — 「5.19 Zone 대시보드」 참조) · 공장 개요(가동 중·고장·정비 중 셀 수, Zone별 평균·최저 건강도, 설비 현재 상태) · 설비 건강도·RUL(설비별 건강도·잔여 수명·10분 고장확률·Cpk, 90일 장기 추세) · 적응가공 가공기 상태 감시(이상 점수 · 공구·주축 RUL · 주축 부하 · 진동 RMS·첨도 · AE · 베어링 온도 · 공구 마모 VB · 엣지 AI 판단) · 환경·설비 센서. 상단 「Zone」「설비」「가공기」「지표」로 거르고, 고장·정비·품질 NG 같은 운영 이벤트(경보·주의·조치)가 그래프 위에 세로선으로 겹쳐 보임.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보내는 데이터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앱이 2초마다 설비 요약(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metafactory/telemetry/v1/{존}/{설비}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) · 운영 이벤트(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metafactory/events/v1/{수준}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) · Zone OEE(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metafactory/oee/v1/{존}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) · 제품별 품질 표본(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metafactory/quality/v1/{존}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)을 앱 MQTT 브로커로 발행함. 센서 묶음·가공기 감시는 기존 토픽을 그대로 수집함. 「최근 1분 수신」에서 측정 종류별 건수를 확인함.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보관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원시값 7일 · 1분 평균 90일 (그 뒤 자동 삭제). 대시보드 시각은 수신 시각(실제 시각) 기준임.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끄기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「끄기」는 컨테이너만 멈추고 쌓인 데이터는 남김. 「다시 켜기 (구성 갱신)」는 앱을 업데이트한 뒤 새 대시보드·수집 규칙을 반영할 때 누름.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데이터 초기화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「데이터 초기화…」 → 경고 확인 → 「지우고 다시 켜기」를 누를 때만 쌓인 시계열과 Grafana 저장 설정을 지움. 데이터 폴더의 monitoring/.env가 없어져 저장소 토큰이 맞지 않으면 앱은 데이터를 지우지 않고 「실패 — 저장 공간 토큰이 맞지 않습니다」로 멈춤 → 이전 .env를 되돌리거나, 데이터를 버려도 되면 「데이터 초기화」.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보안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접속 포트(Grafana 3300 · InfluxDB 8186)는 이 PC(127.0.0.1)에만 열림. 저장소 토큰·관리자 비밀번호는 처음 켤 때 무작위로 만들어 데이터 폴더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monitoring/.env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에만 보관하고 화면에는 나오지 않음.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웹 버전·공유 아티팩트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MQTT 브로커·서버가 없어 쓸 수 없음 (안내 문구만 표시).</w:t>
      </w:r>
    </w:p>
    <w:p>
      <w:pPr>
        <w:spacing w:after="80" w:line="260"/>
      </w:pPr>
      <w:r>
        <w:rPr>
          <w:rFonts w:ascii="Malgun Gothic" w:cs="Malgun Gothic" w:eastAsia="Malgun Gothic" w:hAnsi="Malgun Gothic"/>
          <w:color w:val="5A6478"/>
          <w:sz w:val="14"/>
          <w:szCs w:val="14"/>
        </w:rPr>
        <w:t xml:space="preserve">※ 「아직 수집된 데이터가 없습니다」가 뜨면 시뮬레이션을 잠시 돌린 뒤 저장함. 웹 버전은 MQTT 발행만 안 되고 수집·저장은 됨.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5.8 센서망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438525"/>
            <wp:effectExtent t="0" r="0" b="0" l="0"/>
            <wp:docPr id="17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438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17] 센서망 창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「🌡 센서」로 열며 탭 「🔀 수집 흐름」「🏭 존·셀 센서」「⏱ 시간 동기」「🗄 센서 서버·DB」「📋 센서 목록」「🧩 오픈소스」로 구성됨.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「3D 센서 위치 표시」를 켜면 셀 위에 센서 표지가 생기고 정상 초록·주의 노랑·경보 빨강으로 칠해짐.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「🗄 센서 서버·DB」 탭의 「CSV 내보내기」로 센서 DB 값을 내려받음. 서버가 없는 환경에서는 「시뮬레이션」으로 표시됨.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5.9 CCTV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438525"/>
            <wp:effectExtent t="0" r="0" b="0" l="0"/>
            <wp:docPr id="18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438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18] CCTV 커버리지 지도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「📹 CCTV」를 누르면 바닥에 커버리지 지도(빨강 사각지대 · 연두 1대 · 초록 2대 이상)와 「📹 CCTV n대 · 사각지대 n곳」 카드가 나옴. 5G 지도와 동시에 켜지지 않음.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438525"/>
            <wp:effectExtent t="0" r="0" b="0" l="0"/>
            <wp:docPr id="19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438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19] CCTV 영상 창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「📺 CCTV 영상·이벤트 이력 열기」 또는 3D의 카메라·전광판을 누르면 영상 창이 열림.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「◀ 카메라」「카메라 ▶」로 전환, 「⟲」「⟳」로 PTZ 회전.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「⏺ 이 카메라 녹화」 → 「⏹ 녹화 정지·저장」 (ffmpeg가 있으면 MP4, 없으면 WebM), 「📸 스냅샷」(JPEG), 「⬇ 전체 CCTV 최근 녹화 (MP4)」.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「CCTV 에이전트 이벤트 이력」 표는 「이 카메라만」으로 거르고 「⬇ CSV」로 내려받음. 피지컬AI 단계에서는 AI 모델 검출 결과가 영상 위에 표시됨.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5.10 Private 5G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438525"/>
            <wp:effectExtent t="0" r="0" b="0" l="0"/>
            <wp:docPr id="20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438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20] 5G 커버리지 지도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「📶 5G」를 누르면 RSRP 커버리지 지도와 기지국·PCI·핸드오버·지연(p99 ≤ 10ms)·최근 핸드오버 로그 카드가 나옴.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3D에서 기지국을 누르면 「식별 · 무선 사양」「서비스 영역」「이웃 셀」「지연 · 용량」「접속 단말」「업링크 · 핸드오버」 정보 창이 열림 (1초마다 갱신).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레거시 단계에는 5G 특화망이 없음.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5.11 AMR·AGV 관제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438525"/>
            <wp:effectExtent t="0" r="0" b="0" l="0"/>
            <wp:docPr id="2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438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21] AMR·AGV 창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「⏸ 전체 정지」「▶ 전체 시작」「전체 기준 100%」로 모든 차량을 한 번에 조작함.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차량군(운반 AMR · 자재 공급 AGV · 유연생산 AMR · 적응가공 AMR)별로 속도(「－10%」·슬라이더 50~150%·「＋10%」)와 운행 대수(「－1대」·슬라이더·「＋1대」)를 바꿈.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「🔬 디지털트윈 예측」은 현재 설정과 기준 100% 운행을 15분 비교하고, 「📊 운행 대수별 비교」는 적정 대수를 표시함.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※ 단순 시뮬레이션이며 Open-RMF는 적용되어 있지 않음.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5.12 FAC 업무 기록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438525"/>
            <wp:effectExtent t="0" r="0" b="0" l="0"/>
            <wp:docPr id="22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438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22] FAC 업무 기록 창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탭 「🧾 발주」「📦 재고」「🔧 설비보전」「🔌 FAC API」「🏭 ERPNext 연동」「📜 기록 로그」로 구매오더·재고 전표·정비요청을 확인함.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「🔌 FAC API」 탭에 조회 API 목록과 curl 예시가 있음 (웹 버전에서는 서버가 없어 사용 불가). 레거시 단계에는 FAC 기록이 없음. 앱 내장 서버는 앱 화면과 curl·MES 같은 프로그램의 요청만 받고, 다른 웹 페이지(브라우저)가 보낸 요청은 거부함(403) — 사내 웹 대시보드에서 읽으려면 그 서버가 대신 호출해야 함.</w:t>
      </w:r>
    </w:p>
    <w:p>
      <w:pPr>
        <w:spacing w:after="100" w:line="29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ERPNext 연동 (선택 · 맥 앱·윈도우 앱·npm start)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FAC 기록 · 공장 오더 · 품질 기록(정밀검사 판정 · 부적합 · 처분 · 8D)을 오픈소스 ERP인 ERPNext(v16, GPL-3.0 — 앱은 REST로 호출만 함)에 실제 전표로 남김. 웹 버전·공유 아티팩트에서는 안내만 표시됨.</w:t>
      </w: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230"/>
        <w:gridCol w:w="5476"/>
      </w:tblGrid>
      <w:tr>
        <w:trPr>
          <w:cantSplit/>
          <w:tblHeader/>
        </w:trPr>
        <w:tc>
          <w:tcPr>
            <w:tcW w:type="dxa" w:w="423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FACOS 기록</w:t>
            </w:r>
          </w:p>
        </w:tc>
        <w:tc>
          <w:tcPr>
            <w:tcW w:type="dxa" w:w="547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ERPNext 문서</w:t>
            </w:r>
          </w:p>
        </w:tc>
      </w:tr>
      <w:tr>
        <w:trPr>
          <w:cantSplit/>
          <w:tblHeader w:val="off"/>
        </w:trPr>
        <w:tc>
          <w:tcPr>
            <w:tcW w:type="dxa" w:w="423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구매오더 · 입고</w:t>
            </w:r>
          </w:p>
        </w:tc>
        <w:tc>
          <w:tcPr>
            <w:tcW w:type="dxa" w:w="547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Purchase Order · Purchase Receipt (구매오더 연결)</w:t>
            </w:r>
          </w:p>
        </w:tc>
      </w:tr>
      <w:tr>
        <w:trPr>
          <w:cantSplit/>
          <w:tblHeader w:val="off"/>
        </w:trPr>
        <w:tc>
          <w:tcPr>
            <w:tcW w:type="dxa" w:w="423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내부 이동 · 생산 입고</w:t>
            </w:r>
          </w:p>
        </w:tc>
        <w:tc>
          <w:tcPr>
            <w:tcW w:type="dxa" w:w="547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Stock Entry (Material Transfer · Manufacture — BOM 소비 + 완제품 입고)</w:t>
            </w:r>
          </w:p>
        </w:tc>
      </w:tr>
      <w:tr>
        <w:trPr>
          <w:cantSplit/>
          <w:tblHeader w:val="off"/>
        </w:trPr>
        <w:tc>
          <w:tcPr>
            <w:tcW w:type="dxa" w:w="423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출고</w:t>
            </w:r>
          </w:p>
        </w:tc>
        <w:tc>
          <w:tcPr>
            <w:tcW w:type="dxa" w:w="547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Delivery Note (선택: 트럭 · 출하 ID · 팔레트 SSCC · 시리얼 목록 — FAC 출고 확정에 함께 실려 와 EPCIS 업로드 순서와 무관)</w:t>
            </w:r>
          </w:p>
        </w:tc>
      </w:tr>
      <w:tr>
        <w:trPr>
          <w:cantSplit/>
          <w:tblHeader w:val="off"/>
        </w:trPr>
        <w:tc>
          <w:tcPr>
            <w:tcW w:type="dxa" w:w="423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공장 오더 (정밀조립 혼류 양품 100)</w:t>
            </w:r>
          </w:p>
        </w:tc>
        <w:tc>
          <w:tcPr>
            <w:tcW w:type="dxa" w:w="547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Work Order — 도어트림·e-axle 제품별, 생산 입고를 열린 작업지시에 배분, 오더 종료 때 덜 만든 작업지시는 중지</w:t>
            </w:r>
          </w:p>
        </w:tc>
      </w:tr>
      <w:tr>
        <w:trPr>
          <w:cantSplit/>
          <w:tblHeader w:val="off"/>
        </w:trPr>
        <w:tc>
          <w:tcPr>
            <w:tcW w:type="dxa" w:w="423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정비요청</w:t>
            </w:r>
          </w:p>
        </w:tc>
        <w:tc>
          <w:tcPr>
            <w:tcW w:type="dxa" w:w="547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설비를 Asset으로 등록(처음 한 번) → 긴급 = Asset Repair · 예방 = Asset Maintenance Log, 완료 단계 반영</w:t>
            </w:r>
          </w:p>
        </w:tc>
      </w:tr>
      <w:tr>
        <w:trPr>
          <w:cantSplit/>
          <w:tblHeader w:val="off"/>
        </w:trPr>
        <w:tc>
          <w:tcPr>
            <w:tcW w:type="dxa" w:w="423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정밀검사 샘플 꺼냄 · 판정</w:t>
            </w:r>
          </w:p>
        </w:tc>
        <w:tc>
          <w:tcPr>
            <w:tcW w:type="dxa" w:w="547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구분 적재장 → 「정밀검사-샘플」 창고 이동(Stock Entry) + Quality Inspection(OK = Accepted · NG = Rejected, 그 이동 전표에 연결) · OK면 적재장으로 되돌림</w:t>
            </w:r>
          </w:p>
        </w:tc>
      </w:tr>
      <w:tr>
        <w:trPr>
          <w:cantSplit/>
          <w:tblHeader w:val="off"/>
        </w:trPr>
        <w:tc>
          <w:tcPr>
            <w:tcW w:type="dxa" w:w="423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샘플 NG · 처분</w:t>
            </w:r>
          </w:p>
        </w:tc>
        <w:tc>
          <w:tcPr>
            <w:tcW w:type="dxa" w:w="547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Non Conformance(정밀검사 샘플링 절차, 로트 선별검사 끝나면 Resolved) + 처분 판정(MRB) Quality Action — 재작업·폐기 항목, 폐기는 재고 출고(Material Issue)</w:t>
            </w:r>
          </w:p>
        </w:tc>
      </w:tr>
      <w:tr>
        <w:trPr>
          <w:cantSplit/>
          <w:tblHeader w:val="off"/>
        </w:trPr>
        <w:tc>
          <w:tcPr>
            <w:tcW w:type="dxa" w:w="423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체결 전수 검사 NG · 8D</w:t>
            </w:r>
          </w:p>
        </w:tc>
        <w:tc>
          <w:tcPr>
            <w:tcW w:type="dxa" w:w="547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Non Conformance(8D 절차) + Quality Action(D0~D8 단계, 8D 종결 때 Completed · 그 사례 부적합 Resolved) — 정밀조립 8D와 확장 Zone 간이 8D 모두</w:t>
            </w:r>
          </w:p>
        </w:tc>
      </w:tr>
    </w:tbl>
    <w:p>
      <w:pPr>
        <w:spacing w:after="120"/>
      </w:pP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1. </w:t>
      </w: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ERPNext 준비 (한 번)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사내·클라우드 ERPNext 주소를 쓰거나, 시연용으로 Docker가 있는 PC에서 공식 체험 구성(github.com/frappe/frappe_docker의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pwd.yml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, 메모리 약 2~4GB)을 실행함.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2. </w:t>
      </w: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API 키 발급 (한 번)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ERPNext 사용자 설정 → API Access → Generate Keys (비밀 키는 발급할 때 한 번만 보임).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3. </w:t>
      </w: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「🏭 ERPNext 연동」 탭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주소 · API 키 · 비밀 키(회사는 선택) → 「연결 시험」 → 「ERPNext 준비」(초기 설정 · 품목 · 창고 · 거래처 · BOM · 작업장 · 설비 자산 분류 · 정비팀 · 품질 절차 3종(샘플링·봉쇄 · 부적합품 처리 MRB · 8D) · 검사 항목 · mf_ref 필드를 자동으로 만들고, 이미 있으면 건너뜀) → 「연동 켜기」 체크 → 「저장」.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4. 이후 전표가 자동으로 쌓이며, 탭의 문서 번호를 누르면 ERPNext 화면이 열림. 작업지시 표에서 오더별 계획·생산 수량을 확인함.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중복 없음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문서마다 mf_ref(운전 ID:FAC 번호)를 남겨 다시 보내도 한 번만 만들어짐.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끊겨도 계속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ERPNext가 꺼져 있으면 대기 건수가 늘고, 다시 켜지면 밀린 것부터 보냄. 검증 오류로 받지 못한 전표는 건너뛰고 「건너뛴 전표」에 사유를 남김.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시연용 설정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「ERPNext 준비」가 음수 재고 허용 · 작업지시 초과 생산 100%를 켬. 시뮬레이션의 전표 단위(10분 묶음)와 BOM(원자재 1 + 부품 키트 1, 설계 가정) 차이로 일부 창고 수량이 음수로 보일 수 있음. 실제 운영 ERP에는 이 설정을 검토한 뒤 연결해야 함.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연동을 켠 뒤의 전표부터 보냄. API 키·비밀 키는 이 PC 데이터 폴더(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erpnext/config.json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)에만 보관되고 화면·응답에는 나오지 않음. 맥·윈도우 앱은 키를 운영체제 보안 저장소(맥 키체인 · 윈도우 DPAPI)로 암호화해 둠. ERPNext 주소를 바꾸면 저장한 키는 지워지므로 새 주소의 키를 다시 넣어야 함.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5.13 VLA 학습 · AIOS 학습 (피지컬AI 단계)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438525"/>
            <wp:effectExtent t="0" r="0" b="0" l="0"/>
            <wp:docPr id="23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438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23] VLA 데이터 · 학습 파이프라인 창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(VLA)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로봇 수집 → AI-ready 정제 → 에피소드 → 서버 저장 → VLA 학습 → 평가 게이트 → 로봇 배포 7단계를 보여 줌. 새 에피소드가 5개 이상이면 「🧠 지금 학습 시작」을 쓸 수 있음. 「로봇별 에피소드」 표에서 「⬇ 전체」「⬇ 1개」로 zip을 내려받음.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438525"/>
            <wp:effectExtent t="0" r="0" b="0" l="0"/>
            <wp:docPr id="24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438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24] AIOS 공장 운영 AI 창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(AIOS)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운영 데이터 수집 → 데이터셋 → 정책 학습 → 디지털트윈 검증 → 오케스트레이터 배포 흐름. 「🧠 지금 학습 시작」, 「⬇ 운영 데이터셋」「⬇ 최근 10분」.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5.14 FACOS 계층 띠·보안 (피지컬AI 단계)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피지컬AI 단계에서 상단에 나타나는 띠는 「운영자 지시 › AIOS › 오케스트레이터 › 자율 에이전트 › 명령 센터 › 보안 › 셀·게이트 › VLA › 현장 감지 › DataHub › 5G › FAC」 순서의 상태 칸임. 칸을 누르면 해당 창이 열리고, 맨 앞 「FACOS 공장 운영 SW」 칸은 띠를 접고 폄.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보안 칸의 「🛡 피지컬AI 다중 계층 보안」에서 위협(「위조 제어 명령」「권한 밖 명령」「학습 데이터 위변조」「노하우 무단 반출」)을 주입하고 처리 흐름을 확인함.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5.15 물류존 미니로드 AS/RS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571875"/>
            <wp:effectExtent t="0" r="0" b="0" l="0"/>
            <wp:docPr id="25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571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25] 물류존 미니로드 ①·② 전경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물류존 선반은 </w:t>
      </w: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미니로드 AS/RS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(SSI Miniload형 자동창고)임. 두 줄 선반(서쪽 A열 · 동쪽 B열) 사이 통로를 </w:t>
      </w: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스태커 크레인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이 오가며 토트를 옮기고, 저장은 </w:t>
      </w: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4단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임.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구간은 2개이고 크레인이 1대씩 맡음.</w:t>
      </w: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10"/>
        <w:gridCol w:w="3094"/>
        <w:gridCol w:w="1758"/>
        <w:gridCol w:w="2744"/>
      </w:tblGrid>
      <w:tr>
        <w:trPr>
          <w:cantSplit/>
          <w:tblHeader/>
        </w:trPr>
        <w:tc>
          <w:tcPr>
            <w:tcW w:type="dxa" w:w="211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구간</w:t>
            </w:r>
          </w:p>
        </w:tc>
        <w:tc>
          <w:tcPr>
            <w:tcW w:type="dxa" w:w="309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보관 품목</w:t>
            </w:r>
          </w:p>
        </w:tc>
        <w:tc>
          <w:tcPr>
            <w:tcW w:type="dxa" w:w="175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칸 수</w:t>
            </w:r>
          </w:p>
        </w:tc>
        <w:tc>
          <w:tcPr>
            <w:tcW w:type="dxa" w:w="274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출고 자리 (동쪽 면)</w:t>
            </w:r>
          </w:p>
        </w:tc>
      </w:tr>
      <w:tr>
        <w:trPr>
          <w:cantSplit/>
          <w:tblHeader w:val="off"/>
        </w:trPr>
        <w:tc>
          <w:tcPr>
            <w:tcW w:type="dxa" w:w="211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미니로드 ① (남쪽, 길이 10.2m)</w:t>
            </w:r>
          </w:p>
        </w:tc>
        <w:tc>
          <w:tcPr>
            <w:tcW w:type="dxa" w:w="309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정밀조립 원자재(도어트림 · e-axle) · 부품(도어트림 · e-axle)</w:t>
            </w:r>
          </w:p>
        </w:tc>
        <w:tc>
          <w:tcPr>
            <w:tcW w:type="dxa" w:w="175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12베이 × 2줄 × 4단 = 96칸</w:t>
            </w:r>
          </w:p>
        </w:tc>
        <w:tc>
          <w:tcPr>
            <w:tcW w:type="dxa" w:w="274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원자재 AGV 1자리 · 부품 피킹 3자리</w:t>
            </w:r>
          </w:p>
        </w:tc>
      </w:tr>
      <w:tr>
        <w:trPr>
          <w:cantSplit/>
          <w:tblHeader w:val="off"/>
        </w:trPr>
        <w:tc>
          <w:tcPr>
            <w:tcW w:type="dxa" w:w="211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미니로드 ② (북쪽, 길이 7.2m)</w:t>
            </w:r>
          </w:p>
        </w:tc>
        <w:tc>
          <w:tcPr>
            <w:tcW w:type="dxa" w:w="309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유연생산 · 적응가공 원재료 · 부품</w:t>
            </w:r>
          </w:p>
        </w:tc>
        <w:tc>
          <w:tcPr>
            <w:tcW w:type="dxa" w:w="175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8베이 × 2줄 × 4단 = 64칸</w:t>
            </w:r>
          </w:p>
        </w:tc>
        <w:tc>
          <w:tcPr>
            <w:tcW w:type="dxa" w:w="274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원재료 AGV 2자리 · 부품 키트 피킹 1자리</w:t>
            </w:r>
          </w:p>
        </w:tc>
      </w:tr>
    </w:tbl>
    <w:p>
      <w:pPr>
        <w:spacing w:after="120"/>
      </w:pP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입고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입고 지게차가 서쪽 면 바닥의 </w:t>
      </w: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입고 팔레트 받침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에 팔레트를 내려놓으면, 크레인이 토트 4개를 하나씩 빈 칸에 넣음.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출고 · AGV 자동 적재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크레인이 칸에서 토트를 꺼내 동쪽 면 바닥의 </w:t>
      </w: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출고 이재 컨베이어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끝(초록 스토퍼)에 미리 대 둠. AGV가 상차 자리에 서면 </w:t>
      </w: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신축 롤러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가 선반 면 밖으로 뻗고 토트가 롤러를 타고 AGV 위로 넘어감 — </w:t>
      </w: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AGV 상차 2초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(유인 지게차·휴머노이드 피킹은 4초). AGV가 떠나면 롤러는 선반 안으로 접힘.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휴머노이드 피킹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부품·키트 피킹 자리의 컨베이어는 선반 면에서 끝남. 휴머노이드는 선반을 보고 서서 손을 뻗어 토트를 몸 앞까지 들어 올림.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571875"/>
            <wp:effectExtent t="0" r="0" b="0" l="0"/>
            <wp:docPr id="26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571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26] 출고 이재 컨베이어 — 크레인이 미리 대 둔 토트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재고 표시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칸의 토트는 재고만큼 아래 단부터 참. 색으로 품목을 구분함 — 회색 도어트림 원자재 · 연보라 e-axle 원자재 · 주황 도어트림 부품 · 보라 e-axle 부품, 확장 Zone은 은색 유연생산 원재료 · 연보라 적응가공 원재료 · 파랑/주황 Zone 부품.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현황판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물류 선반 재고 현황판과 확장 선반 재고 현황판은 선반 뒤 왼쪽 벽에 나란히 걸려 있음. 열 표지·「원자재/부품」 표지는 선반 위 동쪽 면에 고정되어 화면을 돌려도 선반과 같이 돎.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자세히 보기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마우스로 화면을 물류존(왼쪽 확장동) 동쪽 면 앞으로 옮겨 컨베이어·크레인을 확대함. 크레인 통로는 북쪽 또는 남쪽 끝 위에서 내려다보면 잘 보임. 일시정지하면 크레인도 멈추고, 빠른 배속에서는 8배까지 따라감.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571875"/>
            <wp:effectExtent t="0" r="0" b="0" l="0"/>
            <wp:docPr id="27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571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27] 크레인 통로 — 두 줄 선반 사이를 오가는 스태커 크레인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※ 「⛔ 자재 공급 차질」 중에는 선반 위에 「출고 중단」 표지가 깜빡이고, AGV는 출고 자리에서 출고 재개를 기다림 (4.2).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5.16 유연생산Zone 셀 작업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유연생산Zone(후드 · 도어 혼류)의 셀 로봇은 공정마다 전용 엔드이펙터를 달고, AMR 위 패널에 실제로 닿아 작업함. 자동화 · 피지컬AI 단계 모두 같음 (레거시는 작업자 수작업).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셀 순서: C01 키팅 → C02 안착·보정 → C03 용접 → C04 실링 → C05 헤밍 → (도어만) C10 정밀 장착 → C06 검사 → (NG) C07 재작업.</w:t>
      </w: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5"/>
        <w:gridCol w:w="2647"/>
        <w:gridCol w:w="4854"/>
      </w:tblGrid>
      <w:tr>
        <w:trPr>
          <w:cantSplit/>
          <w:tblHeader/>
        </w:trPr>
        <w:tc>
          <w:tcPr>
            <w:tcW w:type="dxa" w:w="22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셀</w:t>
            </w:r>
          </w:p>
        </w:tc>
        <w:tc>
          <w:tcPr>
            <w:tcW w:type="dxa" w:w="26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엔드이펙터</w:t>
            </w:r>
          </w:p>
        </w:tc>
        <w:tc>
          <w:tcPr>
            <w:tcW w:type="dxa" w:w="485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하는 일</w:t>
            </w:r>
          </w:p>
        </w:tc>
      </w:tr>
      <w:tr>
        <w:trPr>
          <w:cantSplit/>
          <w:tblHeader w:val="off"/>
        </w:trPr>
        <w:tc>
          <w:tcPr>
            <w:tcW w:type="dxa" w:w="22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C01 공급·키팅</w:t>
            </w:r>
          </w:p>
        </w:tc>
        <w:tc>
          <w:tcPr>
            <w:tcW w:type="dxa" w:w="26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그리퍼</w:t>
            </w:r>
          </w:p>
        </w:tc>
        <w:tc>
          <w:tcPr>
            <w:tcW w:type="dxa" w:w="485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점마다 옆 키트 빈에서 브래킷을 </w:t>
            </w:r>
            <w:r>
              <w:rPr>
                <w:rFonts w:ascii="Malgun Gothic" w:cs="Malgun Gothic" w:eastAsia="Malgun Gothic" w:hAnsi="Malgun Gothic"/>
                <w:b/>
                <w:bCs/>
                <w:color w:val="10214B"/>
                <w:sz w:val="14"/>
                <w:szCs w:val="14"/>
              </w:rPr>
              <w:t xml:space="preserve">1개씩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집어 패널에 내려놓음</w:t>
            </w:r>
          </w:p>
        </w:tc>
      </w:tr>
      <w:tr>
        <w:trPr>
          <w:cantSplit/>
          <w:tblHeader w:val="off"/>
        </w:trPr>
        <w:tc>
          <w:tcPr>
            <w:tcW w:type="dxa" w:w="22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C02 안착·보정</w:t>
            </w:r>
          </w:p>
        </w:tc>
        <w:tc>
          <w:tcPr>
            <w:tcW w:type="dxa" w:w="26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그리퍼</w:t>
            </w:r>
          </w:p>
        </w:tc>
        <w:tc>
          <w:tcPr>
            <w:tcW w:type="dxa" w:w="485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비뚤게 들어온 패널(1~2cm · 1° 남짓)을 비전 포털이 훑어 편차를 잰 뒤, 로봇이 가장자리를 잡고 1.5cm 들어 기준 자리로 옮겨 내려놓음</w:t>
            </w:r>
          </w:p>
        </w:tc>
      </w:tr>
      <w:tr>
        <w:trPr>
          <w:cantSplit/>
          <w:tblHeader w:val="off"/>
        </w:trPr>
        <w:tc>
          <w:tcPr>
            <w:tcW w:type="dxa" w:w="22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C03 가접·본용접</w:t>
            </w:r>
          </w:p>
        </w:tc>
        <w:tc>
          <w:tcPr>
            <w:tcW w:type="dxa" w:w="26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서보 C형 스폿용접 건</w:t>
            </w:r>
          </w:p>
        </w:tc>
        <w:tc>
          <w:tcPr>
            <w:tcW w:type="dxa" w:w="485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판 밑이 비어 있는 가장자리(후드는 로봇 쪽 짧은 끝, 도어는 긴 가장자리 — 그 밖은 지그가 받침)에 점을 둠. 건을 세워 가장자리 바깥에서 판 높이로 벌린 채 밀어 넣고, 아래 전극이 판 아랫면에 닿게 닫아 위·아래 전극으로 판을 누름. </w:t>
            </w:r>
            <w:r>
              <w:rPr>
                <w:rFonts w:ascii="Malgun Gothic" w:cs="Malgun Gothic" w:eastAsia="Malgun Gothic" w:hAnsi="Malgun Gothic"/>
                <w:b/>
                <w:bCs/>
                <w:color w:val="10214B"/>
                <w:sz w:val="14"/>
                <w:szCs w:val="14"/>
              </w:rPr>
              <w:t xml:space="preserve">누르는 동안만 전극 접점에서 불꽃·섬광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이 나고, 점마다 용접 자국이 남음. 두 로봇이 후드의 같은 끝을 용접할 때는 앞·뒤 절반씩 차례로</w:t>
            </w:r>
          </w:p>
        </w:tc>
      </w:tr>
      <w:tr>
        <w:trPr>
          <w:cantSplit/>
          <w:tblHeader w:val="off"/>
        </w:trPr>
        <w:tc>
          <w:tcPr>
            <w:tcW w:type="dxa" w:w="22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C04 실링</w:t>
            </w:r>
          </w:p>
        </w:tc>
        <w:tc>
          <w:tcPr>
            <w:tcW w:type="dxa" w:w="26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실러 디스펜싱 건 + 호스</w:t>
            </w:r>
          </w:p>
        </w:tc>
        <w:tc>
          <w:tcPr>
            <w:tcW w:type="dxa" w:w="485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로봇 뒤 디스펜서(드럼 펌프 · 계량 유닛)에서 팔을 따라 호스가 건까지 이어짐. 노즐이 판에 붙어 지나간 자리에 </w:t>
            </w:r>
            <w:r>
              <w:rPr>
                <w:rFonts w:ascii="Malgun Gothic" w:cs="Malgun Gothic" w:eastAsia="Malgun Gothic" w:hAnsi="Malgun Gothic"/>
                <w:b/>
                <w:bCs/>
                <w:color w:val="10214B"/>
                <w:sz w:val="14"/>
                <w:szCs w:val="14"/>
              </w:rPr>
              <w:t xml:space="preserve">실러 비드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가 그어짐 (불꽃 없음)</w:t>
            </w:r>
          </w:p>
        </w:tc>
      </w:tr>
      <w:tr>
        <w:trPr>
          <w:cantSplit/>
          <w:tblHeader w:val="off"/>
        </w:trPr>
        <w:tc>
          <w:tcPr>
            <w:tcW w:type="dxa" w:w="22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C05 헤밍</w:t>
            </w:r>
          </w:p>
        </w:tc>
        <w:tc>
          <w:tcPr>
            <w:tcW w:type="dxa" w:w="26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진공 그리퍼 (흡착컵 4개)</w:t>
            </w:r>
          </w:p>
        </w:tc>
        <w:tc>
          <w:tcPr>
            <w:tcW w:type="dxa" w:w="485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AMR 위 패널을 흡착해 들어 반 바퀴 돌려 </w:t>
            </w:r>
            <w:r>
              <w:rPr>
                <w:rFonts w:ascii="Malgun Gothic" w:cs="Malgun Gothic" w:eastAsia="Malgun Gothic" w:hAnsi="Malgun Gothic"/>
                <w:b/>
                <w:bCs/>
                <w:color w:val="10214B"/>
                <w:sz w:val="14"/>
                <w:szCs w:val="14"/>
              </w:rPr>
              <w:t xml:space="preserve">헤밍 프레스에 넣고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, 로봇이 물러난 뒤 램이 내려와 헤밍 → 다시 꺼내 </w:t>
            </w:r>
            <w:r>
              <w:rPr>
                <w:rFonts w:ascii="Malgun Gothic" w:cs="Malgun Gothic" w:eastAsia="Malgun Gothic" w:hAnsi="Malgun Gothic"/>
                <w:b/>
                <w:bCs/>
                <w:color w:val="10214B"/>
                <w:sz w:val="14"/>
                <w:szCs w:val="14"/>
              </w:rPr>
              <w:t xml:space="preserve">AMR에 원래 방향대로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올림</w:t>
            </w:r>
          </w:p>
        </w:tc>
      </w:tr>
      <w:tr>
        <w:trPr>
          <w:cantSplit/>
          <w:tblHeader w:val="off"/>
        </w:trPr>
        <w:tc>
          <w:tcPr>
            <w:tcW w:type="dxa" w:w="22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C10 정밀 장착 (도어)</w:t>
            </w:r>
          </w:p>
        </w:tc>
        <w:tc>
          <w:tcPr>
            <w:tcW w:type="dxa" w:w="26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그리퍼 + 너트러너</w:t>
            </w:r>
          </w:p>
        </w:tc>
        <w:tc>
          <w:tcPr>
            <w:tcW w:type="dxa" w:w="485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점마다 뒤쪽 트레이에서 힌지를 1개씩 집어 도어에 놓고 그 자리에서 볼트를 조임</w:t>
            </w:r>
          </w:p>
        </w:tc>
      </w:tr>
    </w:tbl>
    <w:p>
      <w:pPr>
        <w:spacing w:after="120"/>
      </w:pP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657600"/>
            <wp:effectExtent t="0" r="0" b="0" l="0"/>
            <wp:docPr id="28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657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28] C03 용접 — 건을 세워 후드 끝 바깥에서 밀어 넣고, 전극이 판을 누르는 동안 접점에서 불꽃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657600"/>
            <wp:effectExtent t="0" r="0" b="0" l="0"/>
            <wp:docPr id="29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657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29] C04 실링 — 디스펜서 호스가 팔을 따라 건까지, 노즐이 지난 자리에 실러 비드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657600"/>
            <wp:effectExtent t="0" r="0" b="0" l="0"/>
            <wp:docPr id="30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657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30] C05 헤밍 — 패널을 흡착해 열린 프레스 안으로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657600"/>
            <wp:effectExtent t="0" r="0" b="0" l="0"/>
            <wp:docPr id="3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657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31] C05 헤밍 — 패널을 베드에 내려놓음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657600"/>
            <wp:effectExtent t="0" r="0" b="0" l="0"/>
            <wp:docPr id="32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657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32] C01 키팅 — 키트 빈에서 브래킷을 하나씩 집어 패널에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657600"/>
            <wp:effectExtent t="0" r="0" b="0" l="0"/>
            <wp:docPr id="33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4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657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33] C10 정밀 장착 — 트레이에서 집은 힌지를 도어 가장자리에 놓고 그 자리에서 체결 (옆은 먼저 놓은 힌지)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헤밍 셀 배치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로봇은 AMR 정차 자리와 프레스 사이 통로 쪽 </w:t>
      </w: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받침대(0.45m) 위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, 패널 끝 바깥에 섬. 패널을 넣고 뺄 때 램이 0.5m 더 열림.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사이클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셀 사이클은 </w:t>
      </w: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로봇 1대 기준 레시피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이고, 실제 사이클은 「레시피 × 로봇 종류 배율 ÷ (1 + 0.7 × (대수 − 1))」로 줄어듦 (예: C03 용접 109초 · 로봇 2대 → 64.1초). 공정 설계 도크(2.5 · 5.2)의 예상 UPH도 같은 식으로 계산함.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자세히 보기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마우스로 화면을 유연생산Zone 셀 앞으로 옮겨 로봇 손끝을 확대함. 1× 배속에서 용접 불꽃 · 실러 비드 · 헤밍 넣고 빼기가 잘 보임.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※ 작은 부품(브래킷 · 힌지)은 멀리서는 잘 보이지 않음 — 셀 가까이 확대해서 봄.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5.17 적응가공Zone 셀 작업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적응가공Zone(유압블록 · 리어커버 혼류)은 ① 소재 식별·3D측정 → 유압블록 ② 5축 가공 → ③ 사선·디버링 / 리어커버 ④ 정밀절삭 → ⑤ 선삭 → ⑥ 초정밀 측정·리워크 → 합격품 적재 순서로 흐름. 레거시 단계는 작업자 수작업이고, 자동화 · 피지컬AI 단계는 아래 설비와 로봇이 작업함.</w:t>
      </w: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34"/>
        <w:gridCol w:w="3686"/>
        <w:gridCol w:w="3686"/>
      </w:tblGrid>
      <w:tr>
        <w:trPr>
          <w:cantSplit/>
          <w:tblHeader/>
        </w:trPr>
        <w:tc>
          <w:tcPr>
            <w:tcW w:type="dxa" w:w="233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셀</w:t>
            </w:r>
          </w:p>
        </w:tc>
        <w:tc>
          <w:tcPr>
            <w:tcW w:type="dxa" w:w="368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설비 · 로봇</w:t>
            </w:r>
          </w:p>
        </w:tc>
        <w:tc>
          <w:tcPr>
            <w:tcW w:type="dxa" w:w="368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하는 일</w:t>
            </w:r>
          </w:p>
        </w:tc>
      </w:tr>
      <w:tr>
        <w:trPr>
          <w:cantSplit/>
          <w:tblHeader w:val="off"/>
        </w:trPr>
        <w:tc>
          <w:tcPr>
            <w:tcW w:type="dxa" w:w="233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① 소재 식별·3D측정</w:t>
            </w:r>
          </w:p>
        </w:tc>
        <w:tc>
          <w:tcPr>
            <w:tcW w:type="dxa" w:w="368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3D 스캐너 (스테레오 카메라 + 청색 패턴 프로젝터)</w:t>
            </w:r>
          </w:p>
        </w:tc>
        <w:tc>
          <w:tcPr>
            <w:tcW w:type="dxa" w:w="368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소재 윗면 16cm 위를 지나며 청색 스캔 빛으로 형상을 잼 (닿지 않음)</w:t>
            </w:r>
          </w:p>
        </w:tc>
      </w:tr>
      <w:tr>
        <w:trPr>
          <w:cantSplit/>
          <w:tblHeader w:val="off"/>
        </w:trPr>
        <w:tc>
          <w:tcPr>
            <w:tcW w:type="dxa" w:w="233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② 유압블록 5축 가공 · ④ 리어커버 정밀절삭 · ⑤ 리어커버 선삭</w:t>
            </w:r>
          </w:p>
        </w:tc>
        <w:tc>
          <w:tcPr>
            <w:tcW w:type="dxa" w:w="368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가공기 + 머신텐딩 6축 (그리퍼)</w:t>
            </w:r>
          </w:p>
        </w:tc>
        <w:tc>
          <w:tcPr>
            <w:tcW w:type="dxa" w:w="368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문이 열리면 AMR 지그에서 </w:t>
            </w:r>
            <w:r>
              <w:rPr>
                <w:rFonts w:ascii="Malgun Gothic" w:cs="Malgun Gothic" w:eastAsia="Malgun Gothic" w:hAnsi="Malgun Gothic"/>
                <w:b/>
                <w:bCs/>
                <w:color w:val="10214B"/>
                <w:sz w:val="14"/>
                <w:szCs w:val="14"/>
              </w:rPr>
              <w:t xml:space="preserve">소재만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집어 기계 테이블·척에 넣음 → 문 닫고 가공 (지그 판·클램프는 AMR에 남음) → 문 열리면 꺼내 지그에 다시 올림</w:t>
            </w:r>
          </w:p>
        </w:tc>
      </w:tr>
      <w:tr>
        <w:trPr>
          <w:cantSplit/>
          <w:tblHeader w:val="off"/>
        </w:trPr>
        <w:tc>
          <w:tcPr>
            <w:tcW w:type="dxa" w:w="233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③ 유압블록 사선·디버링</w:t>
            </w:r>
          </w:p>
        </w:tc>
        <w:tc>
          <w:tcPr>
            <w:tcW w:type="dxa" w:w="368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사선홀 머시닝센터 + 텐딩 6축 · 워터젯 디버링 부스 · 로봇 투입형 세척기 + 이송 6축</w:t>
            </w:r>
          </w:p>
        </w:tc>
        <w:tc>
          <w:tcPr>
            <w:tcW w:type="dxa" w:w="368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사선홀 가공 → 워터젯으로 교차홀 버 제거 → 고압 분사 · 랜스 · 열풍 건조 세척 (5.17.1)</w:t>
            </w:r>
          </w:p>
        </w:tc>
      </w:tr>
      <w:tr>
        <w:trPr>
          <w:cantSplit/>
          <w:tblHeader w:val="off"/>
        </w:trPr>
        <w:tc>
          <w:tcPr>
            <w:tcW w:type="dxa" w:w="233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⑥ 초정밀 측정·리워크</w:t>
            </w:r>
          </w:p>
        </w:tc>
        <w:tc>
          <w:tcPr>
            <w:tcW w:type="dxa" w:w="368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항온 측정실(브리지형 CMM) · 리워크 머시닝센터 + 이송 6축 · 남쪽 협동로봇(자동화) / 양팔 로봇(피지컬AI)</w:t>
            </w:r>
          </w:p>
        </w:tc>
        <w:tc>
          <w:tcPr>
            <w:tcW w:type="dxa" w:w="368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에어 블로·소재 온도 측정 → CMM 측정 → 합격 DataMatrix 각인. NG는 재가공 또는 접촉 리워크 뒤 재측정 (5.17.2)</w:t>
            </w:r>
          </w:p>
        </w:tc>
      </w:tr>
    </w:tbl>
    <w:p>
      <w:pPr>
        <w:spacing w:after="80"/>
      </w:pPr>
    </w:p>
    <w:p>
      <w:pPr>
        <w:pStyle w:val="Heading3"/>
        <w:keepNext/>
        <w:spacing w:after="80" w:before="160"/>
      </w:pPr>
      <w:r>
        <w:rPr>
          <w:rFonts w:ascii="Malgun Gothic" w:cs="Malgun Gothic" w:eastAsia="Malgun Gothic" w:hAnsi="Malgun Gothic"/>
          <w:b/>
          <w:bCs/>
          <w:color w:val="0090A0"/>
          <w:sz w:val="17"/>
          <w:szCs w:val="17"/>
        </w:rPr>
        <w:t xml:space="preserve">5.17.1 ③ 유압블록 사선·디버링셀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배치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북쪽에 사선홀 머시닝센터(VF-2형 + 4축 틸팅 로터리 크래들)와 머신텐딩 6축, 남서쪽에 워터젯 디버링 부스, 남동쪽에 세척기, AMR 정남쪽 받침대(0.4m) 위에 부스·세척기 이송 6축이 섬. 이송 6축은 AMR 통로에서 0.7m 떨어져 있음.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순서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셀 진행의 앞 48%는 머신텐딩 — 문이 열리면 블록을 넣고, 크래들이 기울며 사선홀을 가공한 뒤 꺼냄. 뒤 절반은 이송 6축이 블록만 AMR → 워터젯 부스(교차홀 버 제거) → 세척기(고압 분사 → 랜스 분사 → 열풍 건조) → AMR로 옮김. 지그·클램프는 AMR에 남음.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문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부스·세척기 롤업 셔터는 이송 6축이 드나드는 동안만 열림. 이송 6축은 팔을 세워 접은 자세에서만 몸을 돌림.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세척기 정보 (셀 정보 창 「🚿 세척기」)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센서 6종(고압 펌프 압력 · 분사 유량 · 세척액 온도 · 세척액 전도도 · 백필터 차압 · 건조 열풍 온도), 블록별 청정도(최대 금속 입자 µm · 잔류 오염량 mg — ISO 16232 / VDA 19.1, 규격 400µm · 2.0mg). 규격 밖이면 같은 자리에서 한 번 더 세척함(셀 사이클 +30%).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필터 정비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백필터 차압이 정비 요청선(0.9bar)을 넘으면 정비 인력이 세척기 동쪽 필터 유닛 앞으로 출동해 교체하고 FAC 설비보전에 기록함. 세척액 전도도가 1000µS/cm를 넘었으면 세척액도 함께 교체. 레거시 단계는 차압 센서가 없어 경보선(1.2bar)에서 작업자가 알아챔.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데이터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내장 MQTT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metafactory/washer/v1/adapt/HB_DEBR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(측정값) ·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…/part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(블록별 청정도) ·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…/event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(정비). Grafana 「가공기」 대시보드에 세척기 압력·차압·전도도·청정도 그래프, Zone 대시보드 품질 특성에 청정도(최대 입자 · 잔류 오염량).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332917"/>
            <wp:effectExtent t="0" r="0" b="0" l="0"/>
            <wp:docPr id="45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5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33291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34] ③ 유압블록 사선·디버링셀 — 북쪽 사선홀 머시닝센터·텐딩 6축, 남서 워터젯 부스, 남동 세척기, 가운데 이송 6축</w:t>
      </w:r>
    </w:p>
    <w:p>
      <w:pPr>
        <w:pStyle w:val="Heading3"/>
        <w:keepNext/>
        <w:spacing w:after="80" w:before="160"/>
      </w:pPr>
      <w:r>
        <w:rPr>
          <w:rFonts w:ascii="Malgun Gothic" w:cs="Malgun Gothic" w:eastAsia="Malgun Gothic" w:hAnsi="Malgun Gothic"/>
          <w:b/>
          <w:bCs/>
          <w:color w:val="0090A0"/>
          <w:sz w:val="17"/>
          <w:szCs w:val="17"/>
        </w:rPr>
        <w:t xml:space="preserve">5.17.2 ⑥ 초정밀 측정·리워크셀</w:t>
      </w: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03"/>
        <w:gridCol w:w="1403"/>
        <w:gridCol w:w="6900"/>
      </w:tblGrid>
      <w:tr>
        <w:trPr>
          <w:cantSplit/>
          <w:tblHeader/>
        </w:trPr>
        <w:tc>
          <w:tcPr>
            <w:tcW w:type="dxa" w:w="140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설비</w:t>
            </w:r>
          </w:p>
        </w:tc>
        <w:tc>
          <w:tcPr>
            <w:tcW w:type="dxa" w:w="140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자리</w:t>
            </w:r>
          </w:p>
        </w:tc>
        <w:tc>
          <w:tcPr>
            <w:tcW w:type="dxa" w:w="690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내용</w:t>
            </w:r>
          </w:p>
        </w:tc>
      </w:tr>
      <w:tr>
        <w:trPr>
          <w:cantSplit/>
          <w:tblHeader w:val="off"/>
        </w:trPr>
        <w:tc>
          <w:tcPr>
            <w:tcW w:type="dxa" w:w="140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항온 측정실</w:t>
            </w:r>
          </w:p>
        </w:tc>
        <w:tc>
          <w:tcPr>
            <w:tcW w:type="dxa" w:w="140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북서</w:t>
            </w:r>
          </w:p>
        </w:tc>
        <w:tc>
          <w:tcPr>
            <w:tcW w:type="dxa" w:w="690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유리벽 · 정밀 공조기(20 ± 1℃) · 화강암 정반 위 브리지형 CMM · 고정 지그 · 동쪽 롤업 셔터 · 측정 PC·제어반. 브리지는 측정·각인 때만 지그 위로 오고, 그 밖에는 서쪽 끝에 비켜 있음. DataMatrix 레이저 각인 헤드는 브리지 캐리지 옆</w:t>
            </w:r>
          </w:p>
        </w:tc>
      </w:tr>
      <w:tr>
        <w:trPr>
          <w:cantSplit/>
          <w:tblHeader w:val="off"/>
        </w:trPr>
        <w:tc>
          <w:tcPr>
            <w:tcW w:type="dxa" w:w="140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리워크 머시닝센터</w:t>
            </w:r>
          </w:p>
        </w:tc>
        <w:tc>
          <w:tcPr>
            <w:tcW w:type="dxa" w:w="140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북동</w:t>
            </w:r>
          </w:p>
        </w:tc>
        <w:tc>
          <w:tcPr>
            <w:tcW w:type="dxa" w:w="690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서쪽 자동 셔터 · 바이스 · 주축 머리 · 칩 컨베이어 · 절삭유 탱크. 치수 NG 소재를 다시 깎음</w:t>
            </w:r>
          </w:p>
        </w:tc>
      </w:tr>
      <w:tr>
        <w:trPr>
          <w:cantSplit/>
          <w:tblHeader w:val="off"/>
        </w:trPr>
        <w:tc>
          <w:tcPr>
            <w:tcW w:type="dxa" w:w="140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이송 6축</w:t>
            </w:r>
          </w:p>
        </w:tc>
        <w:tc>
          <w:tcPr>
            <w:tcW w:type="dxa" w:w="140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AMR 정북 받침대</w:t>
            </w:r>
          </w:p>
        </w:tc>
        <w:tc>
          <w:tcPr>
            <w:tcW w:type="dxa" w:w="690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AMR 지그 · 측정실 지그 · 리워크 머시닝센터 바이스 사이로 소재만 옮김. 문은 드나드는 동안만 열림</w:t>
            </w:r>
          </w:p>
        </w:tc>
      </w:tr>
      <w:tr>
        <w:trPr>
          <w:cantSplit/>
          <w:tblHeader w:val="off"/>
        </w:trPr>
        <w:tc>
          <w:tcPr>
            <w:tcW w:type="dxa" w:w="140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남쪽 로봇 1대</w:t>
            </w:r>
          </w:p>
        </w:tc>
        <w:tc>
          <w:tcPr>
            <w:tcW w:type="dxa" w:w="140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AMR 정남</w:t>
            </w:r>
          </w:p>
        </w:tc>
        <w:tc>
          <w:tcPr>
            <w:tcW w:type="dxa" w:w="690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자동화 = 협동로봇(디버링 스핀들 + 에어 블로 링 + 접촉 온도 프로브 복합 툴) · 피지컬AI = 양팔 로봇. 측정 전 에어 블로·소재 온도 측정, 버·표면 접촉 리워크. 공정 설계에서 1대로 고정</w:t>
            </w:r>
          </w:p>
        </w:tc>
      </w:tr>
    </w:tbl>
    <w:p>
      <w:pPr>
        <w:spacing w:after="80"/>
      </w:pP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26"/>
        <w:gridCol w:w="7280"/>
      </w:tblGrid>
      <w:tr>
        <w:trPr>
          <w:cantSplit/>
          <w:tblHeader/>
        </w:trPr>
        <w:tc>
          <w:tcPr>
            <w:tcW w:type="dxa" w:w="242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경우</w:t>
            </w:r>
          </w:p>
        </w:tc>
        <w:tc>
          <w:tcPr>
            <w:tcW w:type="dxa" w:w="728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순서</w:t>
            </w:r>
          </w:p>
        </w:tc>
      </w:tr>
      <w:tr>
        <w:trPr>
          <w:cantSplit/>
          <w:tblHeader w:val="off"/>
        </w:trPr>
        <w:tc>
          <w:tcPr>
            <w:tcW w:type="dxa" w:w="242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합격</w:t>
            </w:r>
          </w:p>
        </w:tc>
        <w:tc>
          <w:tcPr>
            <w:tcW w:type="dxa" w:w="728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에어 블로·소재 온도 측정 → 이송 6축이 측정실 지그에 놓음 → CMM 측정 → 합격 DataMatrix 각인 → AMR 지그로</w:t>
            </w:r>
          </w:p>
        </w:tc>
      </w:tr>
      <w:tr>
        <w:trPr>
          <w:cantSplit/>
          <w:tblHeader w:val="off"/>
        </w:trPr>
        <w:tc>
          <w:tcPr>
            <w:tcW w:type="dxa" w:w="242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치수 NG (리워크의 약 65%)</w:t>
            </w:r>
          </w:p>
        </w:tc>
        <w:tc>
          <w:tcPr>
            <w:tcW w:type="dxa" w:w="728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1차 측정 → 리워크 머시닝센터 재가공 → 측정실 재측정 → 각인 → AMR 지그로</w:t>
            </w:r>
          </w:p>
        </w:tc>
      </w:tr>
      <w:tr>
        <w:trPr>
          <w:cantSplit/>
          <w:tblHeader w:val="off"/>
        </w:trPr>
        <w:tc>
          <w:tcPr>
            <w:tcW w:type="dxa" w:w="242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버·표면 NG (리워크의 약 35%)</w:t>
            </w:r>
          </w:p>
        </w:tc>
        <w:tc>
          <w:tcPr>
            <w:tcW w:type="dxa" w:w="728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1차 측정 → AMR 지그로 돌려놓음 → 남쪽 로봇 접촉 리워크 → 측정실 재측정 → 각인 → AMR 지그로</w:t>
            </w:r>
          </w:p>
        </w:tc>
      </w:tr>
    </w:tbl>
    <w:p>
      <w:pPr>
        <w:spacing w:after="80"/>
      </w:pP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리워크(투입의 약 6%)는 셀 시간이 2배임. 셀 입구 게이트 표시판에 지금 단계(에어 블로·소재 온도 측정 · CMM 측정 · 리워크 머시닝센터 재가공 · 접촉 리워크 · 리워크 후 재측정 · 합격 각인)가 나옴.</w:t>
      </w: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20"/>
        <w:gridCol w:w="4238"/>
        <w:gridCol w:w="2825"/>
        <w:gridCol w:w="1323"/>
      </w:tblGrid>
      <w:tr>
        <w:trPr>
          <w:cantSplit/>
          <w:tblHeader/>
        </w:trPr>
        <w:tc>
          <w:tcPr>
            <w:tcW w:type="dxa" w:w="132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피지컬AI 요소</w:t>
            </w:r>
          </w:p>
        </w:tc>
        <w:tc>
          <w:tcPr>
            <w:tcW w:type="dxa" w:w="423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피지컬AI 단계</w:t>
            </w:r>
          </w:p>
        </w:tc>
        <w:tc>
          <w:tcPr>
            <w:tcW w:type="dxa" w:w="282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자동화 단계</w:t>
            </w:r>
          </w:p>
        </w:tc>
        <w:tc>
          <w:tcPr>
            <w:tcW w:type="dxa" w:w="132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레거시</w:t>
            </w:r>
          </w:p>
        </w:tc>
      </w:tr>
      <w:tr>
        <w:trPr>
          <w:cantSplit/>
          <w:tblHeader w:val="off"/>
        </w:trPr>
        <w:tc>
          <w:tcPr>
            <w:tcW w:type="dxa" w:w="132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① 범용 파지 (이송 6축)</w:t>
            </w:r>
          </w:p>
        </w:tc>
        <w:tc>
          <w:tcPr>
            <w:tcW w:type="dxa" w:w="423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VLA 파지 — 손목 카메라로 제품·놓인 자세를 보고 파지 자세 후보 6~12개 중 선택 · 힘 제어로 지그 기준 핀에 끼움 (약 15~30N)</w:t>
            </w:r>
          </w:p>
        </w:tc>
        <w:tc>
          <w:tcPr>
            <w:tcW w:type="dxa" w:w="282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제품별 티칭 파지점 · 위치 제어로 끼움 (약 35~55N)</w:t>
            </w:r>
          </w:p>
        </w:tc>
        <w:tc>
          <w:tcPr>
            <w:tcW w:type="dxa" w:w="132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작업자</w:t>
            </w:r>
          </w:p>
        </w:tc>
      </w:tr>
      <w:tr>
        <w:trPr>
          <w:cantSplit/>
          <w:tblHeader w:val="off"/>
        </w:trPr>
        <w:tc>
          <w:tcPr>
            <w:tcW w:type="dxa" w:w="132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② 접촉 리워크 (남쪽 로봇)</w:t>
            </w:r>
          </w:p>
        </w:tc>
        <w:tc>
          <w:tcPr>
            <w:tcW w:type="dxa" w:w="423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양팔 로봇 — 한 손으로 누르고 다른 손으로 힘 제어 연마·디버링</w:t>
            </w:r>
          </w:p>
        </w:tc>
        <w:tc>
          <w:tcPr>
            <w:tcW w:type="dxa" w:w="282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협동로봇 디버링 스핀들</w:t>
            </w:r>
          </w:p>
        </w:tc>
        <w:tc>
          <w:tcPr>
            <w:tcW w:type="dxa" w:w="132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작업자</w:t>
            </w:r>
          </w:p>
        </w:tc>
      </w:tr>
      <w:tr>
        <w:trPr>
          <w:cantSplit/>
          <w:tblHeader w:val="off"/>
        </w:trPr>
        <w:tc>
          <w:tcPr>
            <w:tcW w:type="dxa" w:w="132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④ 온도 보정</w:t>
            </w:r>
          </w:p>
        </w:tc>
        <w:tc>
          <w:tcPr>
            <w:tcW w:type="dxa" w:w="423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AI 열 모델 — 가공·세척 직후 소재 온도로 20℃ 치수 계산, 남은 오차 1µm 미만 (식힘 대기 없음)</w:t>
            </w:r>
          </w:p>
        </w:tc>
        <w:tc>
          <w:tcPr>
            <w:tcW w:type="dxa" w:w="282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열팽창 계수식(선형) — 소재 속이 아직 따뜻해 열팽창의 6~10% 남음</w:t>
            </w:r>
          </w:p>
        </w:tc>
        <w:tc>
          <w:tcPr>
            <w:tcW w:type="dxa" w:w="132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보정 없음</w:t>
            </w:r>
          </w:p>
        </w:tc>
      </w:tr>
    </w:tbl>
    <w:p>
      <w:pPr>
        <w:spacing w:after="80"/>
      </w:pP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소재 온도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유압블록(구상흑연주철 GCD450 · 11µm/m·K)은 60℃ 세척 직후라 약 +8.5℃, 리어커버(알루미늄 다이캐스팅 ADC12 · 21µm/m·K)는 선삭 직후라 약 +5℃로 들어옴. 보정하지 않으면 열팽창만으로 수십 µm 오차가 남음.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셀 정보 창 「📐 초정밀 측정」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지금 단계 · 피지컬AI 요소별 현재 값(파지 방식·신뢰도·끼움 힘 · 접촉 리워크 횟수 · 소재 온도·열팽창·남은 오차) · 측정실 센서 6종(측정실 온도 · 상하 온도차 · 소재 온도 · 공기 베어링 압력 · 정반 진동 · 지그 끼움 힘) · 최근 측정 기록 · 누계(측정 · 리워크 · 온도 보정 · VLA 파지 · 끼움 힘 경고).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데이터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내장 MQTT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metafactory/cmm/v1/adapt/CMM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(측정실 측정값) ·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…/part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(소재별 기록). Grafana 「가공기」 대시보드에 측정실 온도 · 소재 온도 · 온도 보정 뒤 남은 오차 그래프, Zone 대시보드 공정 변수에 「CMM 소재 온도」「온도 보정 후 남은 오차」.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332917"/>
            <wp:effectExtent t="0" r="0" b="0" l="0"/>
            <wp:docPr id="46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5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33291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35] ⑥ 초정밀 측정·리워크셀 — 유리벽 항온 측정실 안 브리지형 CMM이 지그 위 소재를 측정 (북쪽에서 본 모습)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332917"/>
            <wp:effectExtent t="0" r="0" b="0" l="0"/>
            <wp:docPr id="47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5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33291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36] ⑥ 리워크 — 치수 NG 소재를 이송 6축이 리워크 머시닝센터 바이스에 넣음 (왼쪽 측정실 · 앞쪽 양팔 로봇)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5.18 적응가공 가공기 상태 감시 · 예지보전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적응가공Zone 가공기 4대(유압블록 5축 가공 · 리어커버 정밀절삭 · 리어커버 선삭 · 유압블록 사선·디버링)에 </w:t>
      </w: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상태 감시 장비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가 붙어 있음 — 공구 검사 카메라(링 조명) · 주축 머리의 3축 가속도계·AE 센서·베어링 온도 센서(금색) · 절삭유 유량계 · 레이저 공구 측정기 · 엣지 AI 박스(옆면, 청록 LED).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가공기를 누르면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정보 창이 로봇 창처럼 넓게 열려 왼쪽에 셀 정보, 오른쪽에 「📡 가공기 상태 감시」가 나란히 나옴 (레거시 단계는 센서 없음). 저장 버튼까지 한 화면에 보이며, 높이가 낮은 화면(900px 이하)에서는 「💾 누적 데이터 저장」이 공구 상태 바로 아래로 올라옴.</w:t>
      </w: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17"/>
        <w:gridCol w:w="6889"/>
      </w:tblGrid>
      <w:tr>
        <w:trPr>
          <w:cantSplit/>
          <w:tblHeader/>
        </w:trPr>
        <w:tc>
          <w:tcPr>
            <w:tcW w:type="dxa" w:w="281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항목</w:t>
            </w:r>
          </w:p>
        </w:tc>
        <w:tc>
          <w:tcPr>
            <w:tcW w:type="dxa" w:w="688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내용</w:t>
            </w:r>
          </w:p>
        </w:tc>
      </w:tr>
      <w:tr>
        <w:trPr>
          <w:cantSplit/>
          <w:tblHeader w:val="off"/>
        </w:trPr>
        <w:tc>
          <w:tcPr>
            <w:tcW w:type="dxa" w:w="281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센서 13종</w:t>
            </w:r>
          </w:p>
        </w:tc>
        <w:tc>
          <w:tcPr>
            <w:tcW w:type="dxa" w:w="688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주축 부하·전류·가공 전력·회전수 · 주축 진동 RMS·첨도 · 음향방출(AE) · 베어링 온도 · 절삭유 온도·유량 · 공구 플랭크 마모 VB · 공구 치핑 점수 · 공구 길이 편차. 경고는 노랑, 경보는 빨강 (진동 ISO 10816 · 공구 수명 VB 300µm ISO 3685 기준)</w:t>
            </w:r>
          </w:p>
        </w:tc>
      </w:tr>
      <w:tr>
        <w:trPr>
          <w:cantSplit/>
          <w:tblHeader w:val="off"/>
        </w:trPr>
        <w:tc>
          <w:tcPr>
            <w:tcW w:type="dxa" w:w="281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공구 상태</w:t>
            </w:r>
          </w:p>
        </w:tc>
        <w:tc>
          <w:tcPr>
            <w:tcW w:type="dxa" w:w="688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공구 ID · 마모율 · 가공 개수/수명 · VB · 치핑 · 길이 편차</w:t>
            </w:r>
          </w:p>
        </w:tc>
      </w:tr>
      <w:tr>
        <w:trPr>
          <w:cantSplit/>
          <w:tblHeader w:val="off"/>
        </w:trPr>
        <w:tc>
          <w:tcPr>
            <w:tcW w:type="dxa" w:w="281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🧠 엣지 AI 판단</w:t>
            </w:r>
          </w:p>
        </w:tc>
        <w:tc>
          <w:tcPr>
            <w:tcW w:type="dxa" w:w="688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정상 · 감시 · 공구 교체 권고 · 즉시 공구 교체 · 공구 교환 중 · 주축 점검·정비 권고 · 설비 정비 중. 이상 점수와 공구 잔여 수명(개·분)·주축 잔여 수명(분)을 함께 보임</w:t>
            </w:r>
          </w:p>
        </w:tc>
      </w:tr>
      <w:tr>
        <w:trPr>
          <w:cantSplit/>
          <w:tblHeader w:val="off"/>
        </w:trPr>
        <w:tc>
          <w:tcPr>
            <w:tcW w:type="dxa" w:w="281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예지보전 판단 기록</w:t>
            </w:r>
          </w:p>
        </w:tc>
        <w:tc>
          <w:tcPr>
            <w:tcW w:type="dxa" w:w="688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판단이 바뀔 때마다 근거 센서값과 함께 남는 정비·교체 데이터 (공구 ID · VB · 잔여 수명 · 작업 유형)</w:t>
            </w:r>
          </w:p>
        </w:tc>
      </w:tr>
    </w:tbl>
    <w:p>
      <w:pPr>
        <w:spacing w:after="120"/>
      </w:pP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존 자체 예지보전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엣지 AI가 공구 마모 추세로 잔여 수명을 계산해 </w:t>
      </w: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파손 전에 공구 교환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을 실행함(모바일 매니퓰레이터). 주축 베어링 온도·진동 이상이면 </w:t>
      </w: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주축 예지정비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를 요청함.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상위 보고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판단은 적응가공 오케스트레이터 → 공장 오케스트레이터(FacOS)로 A2A 「상태 보고」로 올라가고, 주축 정비는 「결정 요청」 → FacOS 승인으로 처리됨. 공장 운영 로그 「적응가공」 탭에서 확인함.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📤 서버로 전송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측정값(5초 묶음)과 판단 기록은 앱 서버로 자동 전송되어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data/machmon/&lt;실행 ID&gt;.jsonl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에 저장되고 내장 MQTT(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metafactory/machmon/v1/adapt/&lt;셀&gt;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)로도 발행됨. 버튼을 누르면 그 순간의 스냅샷·최근 이력을 바로 보냄. </w:t>
      </w: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패킷 캡처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가 켜져 있으면 같은 MQTT 메시지가 pcap에도 기록됨 — 가공기 정보 창 아래 「📦 패킷 캡처 (이 자산만)」(클라이언트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ADP_&lt;셀&gt;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, 「가공기 감시 N건」 표시)과 📡 데이터 연동 → 패킷 덤프 전체 캡처(「가공기 감시」 행). Wireshark에서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mqtt.topic contains "machmon"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으로 거르면 측정(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…/adapt/&lt;셀&gt;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)·판단 기록(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…/event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)만 보임.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💾 누적 데이터 저장 (AAS)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로봇 정보 창과 같은 꼴 — 「패키지 종류(AASX · AAS JSON · AAS XML · AAS RDF) → AAS 버전(v3.1 · v3.0) → 저장」. 셸 1개 · 서브모델 6개(명판 · 기술 데이터 · 운영 데이터 · 공구 상태 · 예지보전 · 시계열, AASX에는 시계열 CSV 포함).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AASX 서버 전송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가공기·로봇 정보 창에서 </w:t>
      </w: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AASX 패키지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를 저장하면 내려받기와 동시에 앱 서버로도 전송되고, 저장 결과 아래에 </w:t>
      </w: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전송 위치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(서버 주소 → 저장 경로)가 표시됨 — 맥 앱은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~/Library/Application Support/Meta-Factory/data/aasx/machine/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(가공기) ·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…/aasx/robot/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(로봇),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npm start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는 프로젝트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data/aasx/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. 웹·공유 페이지는 서버가 없어 전송하지 않음.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※ 웹 버전·공유 아티팩트에서는 서버가 없어 서버 전송·서버 저장을 할 수 없음 (공유 페이지는 파일 내려받기도 막힘).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5.19 Zone 대시보드 (실시간 모니터링 · OEE · 파레토 · 관리도 · 산점도)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상단 「📈 Zone 대시보드」를 누르거나, 3D 화면에서 Zone 전광판(유연생산·적응가공 전광판, 정밀검사 전광판, 정밀조립 중앙 관제 화면)을 누르면 열림. 위쪽에서 Zone(정밀조립 · 유연생산 · 적응가공 · 정밀검사)을 고르고, 탭 3개로 봄. 모든 버전(맥 앱 · 윈도우 앱 ·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npm start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· 웹 버전 · 공유 아티팩트)에서 동작함.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752850"/>
            <wp:effectExtent t="0" r="0" b="0" l="0"/>
            <wp:docPr id="34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4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752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37] Zone 대시보드 — OEE·파레토</w:t>
      </w: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35"/>
        <w:gridCol w:w="6471"/>
      </w:tblGrid>
      <w:tr>
        <w:trPr>
          <w:cantSplit/>
          <w:tblHeader/>
        </w:trPr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탭</w:t>
            </w:r>
          </w:p>
        </w:tc>
        <w:tc>
          <w:tcPr>
            <w:tcW w:type="dxa" w:w="647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보는 것</w:t>
            </w:r>
          </w:p>
        </w:tc>
      </w:tr>
      <w:tr>
        <w:trPr>
          <w:cantSplit/>
          <w:tblHeader w:val="off"/>
        </w:trPr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「📡 실시간 모니터링」</w:t>
            </w:r>
          </w:p>
        </w:tc>
        <w:tc>
          <w:tcPr>
            <w:tcW w:type="dxa" w:w="647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OEE(지금까지) · 가동 셀 수 · 1회 합격률 · 생산 진행률(교대 8시간 계획 대비, 노란 눈금 = 경과 시간 기준 기대치 · 정밀조립은 현재 오더 진행도 표시) · OEE·가동률·성능·품질 추세 · 셀 건강도 추세 · 셀별 상태·사이클 진행률·건강도·작업 중 제품·처리 수</w:t>
            </w:r>
          </w:p>
        </w:tc>
      </w:tr>
      <w:tr>
        <w:trPr>
          <w:cantSplit/>
          <w:tblHeader w:val="off"/>
        </w:trPr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「⚙ OEE·파레토」</w:t>
            </w:r>
          </w:p>
        </w:tc>
        <w:tc>
          <w:tcPr>
            <w:tcW w:type="dxa" w:w="647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가동률 A · 성능 P · 품질 Q · OEE, 손실 파레토(6대 손실 — 설비 고장 · 준비·교체 · 운영 정지 · 자재 대기 · 출구 막힘 · 속도 저하 · 불량·재작업, 누적 % 선 · 80% 기준선), 「NG 유형」 파레토, 셀별 OEE와 시간 구성 막대</w:t>
            </w:r>
          </w:p>
        </w:tc>
      </w:tr>
      <w:tr>
        <w:trPr>
          <w:cantSplit/>
          <w:tblHeader w:val="off"/>
        </w:trPr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「📊 품질·상관」</w:t>
            </w:r>
          </w:p>
        </w:tc>
        <w:tc>
          <w:tcPr>
            <w:tcW w:type="dxa" w:w="647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품질 특성을 고르면 관리도(표본 40개 이상 X̄-R 부분군 5 · 그보다 적으면 I-MR) · UCL/CL/LCL · 규격선 · Western Electric 규칙 1~4 위반점(빨간 점과 목록) · 공정능력 Cp·Cpk, 공정 변수 × 품질 특성 상관계수 표(상관 강도 큰 순) · 산점도(양품 파랑 · NG 빨강 · 회귀선 · r · R²) — 표의 행을 누르면 산점도가 바뀜</w:t>
            </w:r>
          </w:p>
        </w:tc>
      </w:tr>
    </w:tbl>
    <w:p>
      <w:pPr>
        <w:spacing w:after="120"/>
      </w:pP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752850"/>
            <wp:effectExtent t="0" r="0" b="0" l="0"/>
            <wp:docPr id="35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4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752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38] Zone 대시보드 — 관리도·산점도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OEE 계산 (ISO 22400-2)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OEE = 가동률 × 성능 × 품질. 계획 정비(예지정비·교정)는 계획 시간에서 뺌. 가동률 손실 = 고장 · 준비·교체(품목 전환·공구 교환) · 운영 정지, 성능 손실 = 자재 대기 · 출구 막힘 · 속도 저하, 품질 = 1회 합격률. 정밀조립은 상단 KPI의 라인 OEE와 같은 값이고, 확장 Zone은 셀 시간 가중 평균임. 유연생산 C07 NG 재작업 셀은 대기가 정상이므로 Zone 합계에서 뺌.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품질 특성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정밀조립 = 체결 전수 검사 토크·각도(도어트림 나사 · e-axle 볼트 규격을 따로), 유연생산 = C06 치수·외관검사 갭·단차, 적응가공 = CMM 보어 직경 편차·위치도 · 세척 청정도(최대 금속 입자 · 잔류 오염량), 정밀검사 = 샘플 측정 편차(공차 대비 %)·측정 불확도.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공정 변수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정밀조립 = 셀별 공정 측정값(압입 하중·안착 깊이·인식 점수 등)·건강도·드리프트·환경, 유연생산 = 보정·용접·헤밍 셀 건강도·환경 온도, 적응가공 = 공구 마모율·플랭크 마모 VB·주축 진동·부하·베어링 온도·가공 셀 건강도·세척기 백필터 차압·세척액 전도도·CMM 소재 온도·온도 보정 후 남은 오차, 정밀검사 = 검사 셀 건강도·온도·재측정 여부.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관리도·산점도 자동 해석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그래프 아래 「🧭 해석」 상자가 지금 데이터로 판정·근거·권장 조치를 문장으로 보여 줌 (왼쪽 테두리 색 초록 = 양호 · 노랑 = 주의 · 빨강 = 조치 필요). 관리도 = 안정성(규칙 위반 종류·개수, 최근 5개 안 신호인지) · 평균 이동·추세(최근 평균의 σ 차이, 구간 기울기) · 산포(R/MR) · 공정능력(Cpk·Cp 등급, 예상 규격 밖 ppm과 실제 개수, 전체 산포 기준 Ppk, 중심 치우침이면 보정량). 산점도 = 상관 강도·방향과 R²(설명 비율) · 통계적 유의성(t) · 영향 크기(x 1단위당 y 변화, 관측 범위에서의 변화가 공차의 몇 %) · 회귀선이 USL/LSL에 닿는 x 값과 최근 표본까지 남은 양(관리 기준 후보) · 양품과 NG의 x 차이 · 회귀선에서 크게 벗어난 점.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해석 주의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상관은 원인을 증명하지 않음. 상관이 큰 변수는 「🔎 품질 추적」 계보·8D 분석과 함께 확인함. 정밀검사Zone은 샘플 요청이 있을 때만 일하므로 대기 시간이 「자재 대기(공전)」로 보임.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3D 전광판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유연생산·적응가공 전광판 제목 줄 오른쪽에 OEE(가동·성능·품질)와 교대 진행률이 함께 표시됨.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Grafana에서 보기 (앱 전용)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설비 대시보드가 켜져 있으면 「📈 Grafana에서 보기」 → 「Zone 운영 분석」 대시보드(OEE·A·P·Q · 교대 진행률 · 추세 · 손실/NG 파레토 · I-MR 관리도 · 산점도, 90일 보관). 상단 「Zone」「품질 특성 (y)」「공정 변수 (x)」로 고름.</w:t>
      </w:r>
    </w:p>
    <w:p>
      <w:pPr>
        <w:pStyle w:val="Heading1"/>
        <w:keepNext/>
        <w:pBdr>
          <w:bottom w:val="single" w:color="10214B" w:sz="6" w:space="2"/>
        </w:pBdr>
        <w:spacing w:after="140" w:before="280"/>
      </w:pPr>
      <w:r>
        <w:rPr>
          <w:rFonts w:ascii="Malgun Gothic" w:cs="Malgun Gothic" w:eastAsia="Malgun Gothic" w:hAnsi="Malgun Gothic"/>
          <w:b/>
          <w:bCs/>
          <w:color w:val="10214B"/>
          <w:sz w:val="22"/>
          <w:szCs w:val="22"/>
        </w:rPr>
        <w:t xml:space="preserve">6. 파일 저장·내보내기 요약</w:t>
      </w: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04"/>
        <w:gridCol w:w="3809"/>
        <w:gridCol w:w="3993"/>
      </w:tblGrid>
      <w:tr>
        <w:trPr>
          <w:cantSplit/>
          <w:tblHeader/>
        </w:trPr>
        <w:tc>
          <w:tcPr>
            <w:tcW w:type="dxa" w:w="190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데이터</w:t>
            </w:r>
          </w:p>
        </w:tc>
        <w:tc>
          <w:tcPr>
            <w:tcW w:type="dxa" w:w="380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저장하는 곳</w:t>
            </w:r>
          </w:p>
        </w:tc>
        <w:tc>
          <w:tcPr>
            <w:tcW w:type="dxa" w:w="399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형식·파일명</w:t>
            </w:r>
          </w:p>
        </w:tc>
      </w:tr>
      <w:tr>
        <w:trPr>
          <w:cantSplit/>
          <w:tblHeader w:val="off"/>
        </w:trPr>
        <w:tc>
          <w:tcPr>
            <w:tcW w:type="dxa" w:w="190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자산 데이터 (AAS)</w:t>
            </w:r>
          </w:p>
        </w:tc>
        <w:tc>
          <w:tcPr>
            <w:tcW w:type="dxa" w:w="380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데이터 연동 「💾 저장」</w:t>
            </w:r>
          </w:p>
        </w:tc>
        <w:tc>
          <w:tcPr>
            <w:tcW w:type="dxa" w:w="399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JSON·XML·RDF (v3.1/v3.0)</w:t>
            </w:r>
          </w:p>
        </w:tc>
      </w:tr>
      <w:tr>
        <w:trPr>
          <w:cantSplit/>
          <w:tblHeader w:val="off"/>
        </w:trPr>
        <w:tc>
          <w:tcPr>
            <w:tcW w:type="dxa" w:w="190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표 데이터</w:t>
            </w:r>
          </w:p>
        </w:tc>
        <w:tc>
          <w:tcPr>
            <w:tcW w:type="dxa" w:w="380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데이터 연동 「CSV」</w:t>
            </w:r>
          </w:p>
        </w:tc>
        <w:tc>
          <w:tcPr>
            <w:tcW w:type="dxa" w:w="399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CSV</w:t>
            </w:r>
          </w:p>
        </w:tc>
      </w:tr>
      <w:tr>
        <w:trPr>
          <w:cantSplit/>
          <w:tblHeader w:val="off"/>
        </w:trPr>
        <w:tc>
          <w:tcPr>
            <w:tcW w:type="dxa" w:w="190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공장 구성</w:t>
            </w:r>
          </w:p>
        </w:tc>
        <w:tc>
          <w:tcPr>
            <w:tcW w:type="dxa" w:w="380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데이터 연동 「AutomationML(.aml)」</w:t>
            </w:r>
          </w:p>
        </w:tc>
        <w:tc>
          <w:tcPr>
            <w:tcW w:type="dxa" w:w="399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.aml</w:t>
            </w:r>
          </w:p>
        </w:tc>
      </w:tr>
      <w:tr>
        <w:trPr>
          <w:cantSplit/>
          <w:tblHeader w:val="off"/>
        </w:trPr>
        <w:tc>
          <w:tcPr>
            <w:tcW w:type="dxa" w:w="190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로봇별 누적 데이터</w:t>
            </w:r>
          </w:p>
        </w:tc>
        <w:tc>
          <w:tcPr>
            <w:tcW w:type="dxa" w:w="380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로봇 정보 창 「💾 누적 데이터 저장 (AAS)」</w:t>
            </w:r>
          </w:p>
        </w:tc>
        <w:tc>
          <w:tcPr>
            <w:tcW w:type="dxa" w:w="399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AASX·JSON·XML·RDF</w:t>
            </w:r>
          </w:p>
        </w:tc>
      </w:tr>
      <w:tr>
        <w:trPr>
          <w:cantSplit/>
          <w:tblHeader w:val="off"/>
        </w:trPr>
        <w:tc>
          <w:tcPr>
            <w:tcW w:type="dxa" w:w="190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통신 패킷</w:t>
            </w:r>
          </w:p>
        </w:tc>
        <w:tc>
          <w:tcPr>
            <w:tcW w:type="dxa" w:w="380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데이터 연동·설비 상세 「💾 .pcap 저장」</w:t>
            </w:r>
          </w:p>
        </w:tc>
        <w:tc>
          <w:tcPr>
            <w:tcW w:type="dxa" w:w="399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&lt;base&gt;_mqtt.pcap</w:t>
            </w:r>
          </w:p>
        </w:tc>
      </w:tr>
      <w:tr>
        <w:trPr>
          <w:cantSplit/>
          <w:tblHeader w:val="off"/>
        </w:trPr>
        <w:tc>
          <w:tcPr>
            <w:tcW w:type="dxa" w:w="190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품질 통신·리포트</w:t>
            </w:r>
          </w:p>
        </w:tc>
        <w:tc>
          <w:tcPr>
            <w:tcW w:type="dxa" w:w="380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품질 추적 「📡 보고·통신」</w:t>
            </w:r>
          </w:p>
        </w:tc>
        <w:tc>
          <w:tcPr>
            <w:tcW w:type="dxa" w:w="399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QualityComm_&lt;id&gt;.pcap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,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QualityReport_&lt;id&gt;.json</w:t>
            </w:r>
          </w:p>
        </w:tc>
      </w:tr>
      <w:tr>
        <w:trPr>
          <w:cantSplit/>
          <w:tblHeader w:val="off"/>
        </w:trPr>
        <w:tc>
          <w:tcPr>
            <w:tcW w:type="dxa" w:w="190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불량 원인 분석 데이터</w:t>
            </w:r>
          </w:p>
        </w:tc>
        <w:tc>
          <w:tcPr>
            <w:tcW w:type="dxa" w:w="380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품질 추적 「✖ 불량 분석」</w:t>
            </w:r>
          </w:p>
        </w:tc>
        <w:tc>
          <w:tcPr>
            <w:tcW w:type="dxa" w:w="399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RCA_&lt;case&gt;_&lt;serial&gt;.zip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, 전체 데이터셋 .zip</w:t>
            </w:r>
          </w:p>
        </w:tc>
      </w:tr>
      <w:tr>
        <w:trPr>
          <w:cantSplit/>
          <w:tblHeader w:val="off"/>
        </w:trPr>
        <w:tc>
          <w:tcPr>
            <w:tcW w:type="dxa" w:w="190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KPI 리포트</w:t>
            </w:r>
          </w:p>
        </w:tc>
        <w:tc>
          <w:tcPr>
            <w:tcW w:type="dxa" w:w="380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KPI 영향·개선 「📄 리포트 저장」</w:t>
            </w:r>
          </w:p>
        </w:tc>
        <w:tc>
          <w:tcPr>
            <w:tcW w:type="dxa" w:w="399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KPI_impact_&lt;mode&gt;_&lt;s&gt;s.md</w:t>
            </w:r>
          </w:p>
        </w:tc>
      </w:tr>
      <w:tr>
        <w:trPr>
          <w:cantSplit/>
          <w:tblHeader w:val="off"/>
        </w:trPr>
        <w:tc>
          <w:tcPr>
            <w:tcW w:type="dxa" w:w="190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CCTV 영상·이력</w:t>
            </w:r>
          </w:p>
        </w:tc>
        <w:tc>
          <w:tcPr>
            <w:tcW w:type="dxa" w:w="380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CCTV 영상 창</w:t>
            </w:r>
          </w:p>
        </w:tc>
        <w:tc>
          <w:tcPr>
            <w:tcW w:type="dxa" w:w="399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MP4(또는 WebM)·JPEG,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CCTV_이벤트이력_&lt;runId&gt;.csv</w:t>
            </w:r>
          </w:p>
        </w:tc>
      </w:tr>
      <w:tr>
        <w:trPr>
          <w:cantSplit/>
          <w:tblHeader w:val="off"/>
        </w:trPr>
        <w:tc>
          <w:tcPr>
            <w:tcW w:type="dxa" w:w="190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존 간 메시지</w:t>
            </w:r>
          </w:p>
        </w:tc>
        <w:tc>
          <w:tcPr>
            <w:tcW w:type="dxa" w:w="380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오케스트레이터 「존 간 메시지」</w:t>
            </w:r>
          </w:p>
        </w:tc>
        <w:tc>
          <w:tcPr>
            <w:tcW w:type="dxa" w:w="399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A2A_messages_&lt;seq&gt;.jsonl</w:t>
            </w:r>
          </w:p>
        </w:tc>
      </w:tr>
      <w:tr>
        <w:trPr>
          <w:cantSplit/>
          <w:tblHeader w:val="off"/>
        </w:trPr>
        <w:tc>
          <w:tcPr>
            <w:tcW w:type="dxa" w:w="190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VLA 에피소드</w:t>
            </w:r>
          </w:p>
        </w:tc>
        <w:tc>
          <w:tcPr>
            <w:tcW w:type="dxa" w:w="380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VLA 학습 「로봇별 에피소드」</w:t>
            </w:r>
          </w:p>
        </w:tc>
        <w:tc>
          <w:tcPr>
            <w:tcW w:type="dxa" w:w="399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로봇별 .zip (영상 MP4 또는 JPEG)</w:t>
            </w:r>
          </w:p>
        </w:tc>
      </w:tr>
      <w:tr>
        <w:trPr>
          <w:cantSplit/>
          <w:tblHeader w:val="off"/>
        </w:trPr>
        <w:tc>
          <w:tcPr>
            <w:tcW w:type="dxa" w:w="190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AIOS 운영 데이터셋</w:t>
            </w:r>
          </w:p>
        </w:tc>
        <w:tc>
          <w:tcPr>
            <w:tcW w:type="dxa" w:w="380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AIOS 학습</w:t>
            </w:r>
          </w:p>
        </w:tc>
        <w:tc>
          <w:tcPr>
            <w:tcW w:type="dxa" w:w="399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AIOS_ops_….zip</w:t>
            </w:r>
          </w:p>
        </w:tc>
      </w:tr>
      <w:tr>
        <w:trPr>
          <w:cantSplit/>
          <w:tblHeader w:val="off"/>
        </w:trPr>
        <w:tc>
          <w:tcPr>
            <w:tcW w:type="dxa" w:w="190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센서 값</w:t>
            </w:r>
          </w:p>
        </w:tc>
        <w:tc>
          <w:tcPr>
            <w:tcW w:type="dxa" w:w="380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센서 「CSV 내보내기」</w:t>
            </w:r>
          </w:p>
        </w:tc>
        <w:tc>
          <w:tcPr>
            <w:tcW w:type="dxa" w:w="399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CSV</w:t>
            </w:r>
          </w:p>
        </w:tc>
      </w:tr>
    </w:tbl>
    <w:p>
      <w:pPr>
        <w:spacing w:after="120"/>
      </w:pPr>
    </w:p>
    <w:p>
      <w:pPr>
        <w:spacing w:after="80" w:line="260"/>
      </w:pPr>
      <w:r>
        <w:rPr>
          <w:rFonts w:ascii="Malgun Gothic" w:cs="Malgun Gothic" w:eastAsia="Malgun Gothic" w:hAnsi="Malgun Gothic"/>
          <w:color w:val="5A6478"/>
          <w:sz w:val="14"/>
          <w:szCs w:val="14"/>
        </w:rPr>
        <w:t xml:space="preserve">※ 공유 페이지에서는 브라우저 보안 정책으로 내려받기가 막혀 있음 — 맥·윈도우 앱이나 </w:t>
      </w:r>
      <w:r>
        <w:rPr>
          <w:rFonts w:ascii="Malgun Gothic" w:cs="Malgun Gothic" w:eastAsia="Malgun Gothic" w:hAnsi="Malgun Gothic"/>
          <w:color w:val="5A6478"/>
          <w:sz w:val="14"/>
          <w:szCs w:val="14"/>
        </w:rPr>
        <w:t xml:space="preserve">npm start</w:t>
      </w:r>
      <w:r>
        <w:rPr>
          <w:rFonts w:ascii="Malgun Gothic" w:cs="Malgun Gothic" w:eastAsia="Malgun Gothic" w:hAnsi="Malgun Gothic"/>
          <w:color w:val="5A6478"/>
          <w:sz w:val="14"/>
          <w:szCs w:val="14"/>
        </w:rPr>
        <w:t xml:space="preserve"> 화면에서 저장함.</w:t>
      </w:r>
    </w:p>
    <w:p>
      <w:pPr>
        <w:pStyle w:val="Heading1"/>
        <w:keepNext/>
        <w:pBdr>
          <w:bottom w:val="single" w:color="10214B" w:sz="6" w:space="2"/>
        </w:pBdr>
        <w:spacing w:after="140" w:before="280"/>
      </w:pPr>
      <w:r>
        <w:rPr>
          <w:rFonts w:ascii="Malgun Gothic" w:cs="Malgun Gothic" w:eastAsia="Malgun Gothic" w:hAnsi="Malgun Gothic"/>
          <w:b/>
          <w:bCs/>
          <w:color w:val="10214B"/>
          <w:sz w:val="22"/>
          <w:szCs w:val="22"/>
        </w:rPr>
        <w:t xml:space="preserve">7. 서버·데이터 관리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7.1 서버와 포트</w:t>
      </w: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47"/>
        <w:gridCol w:w="2962"/>
        <w:gridCol w:w="4497"/>
      </w:tblGrid>
      <w:tr>
        <w:trPr>
          <w:cantSplit/>
          <w:tblHeader/>
        </w:trPr>
        <w:tc>
          <w:tcPr>
            <w:tcW w:type="dxa" w:w="22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서버</w:t>
            </w:r>
          </w:p>
        </w:tc>
        <w:tc>
          <w:tcPr>
            <w:tcW w:type="dxa" w:w="296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기본 포트</w:t>
            </w:r>
          </w:p>
        </w:tc>
        <w:tc>
          <w:tcPr>
            <w:tcW w:type="dxa" w:w="449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비고</w:t>
            </w:r>
          </w:p>
        </w:tc>
      </w:tr>
      <w:tr>
        <w:trPr>
          <w:cantSplit/>
          <w:tblHeader w:val="off"/>
        </w:trPr>
        <w:tc>
          <w:tcPr>
            <w:tcW w:type="dxa" w:w="22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앱 서버 (맥·윈도우 앱)</w:t>
            </w:r>
          </w:p>
        </w:tc>
        <w:tc>
          <w:tcPr>
            <w:tcW w:type="dxa" w:w="296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127.0.0.1:47625</w:t>
            </w:r>
          </w:p>
        </w:tc>
        <w:tc>
          <w:tcPr>
            <w:tcW w:type="dxa" w:w="449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쓰이고 있으면 빈 포트. 고정 포트여야 AAS 안의 영상 링크가 재실행 후에도 열림</w:t>
            </w:r>
          </w:p>
        </w:tc>
      </w:tr>
      <w:tr>
        <w:trPr>
          <w:cantSplit/>
          <w:tblHeader w:val="off"/>
        </w:trPr>
        <w:tc>
          <w:tcPr>
            <w:tcW w:type="dxa" w:w="22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앱 서버 (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npm start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)</w:t>
            </w:r>
          </w:p>
        </w:tc>
        <w:tc>
          <w:tcPr>
            <w:tcW w:type="dxa" w:w="296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8780</w:t>
            </w:r>
          </w:p>
        </w:tc>
        <w:tc>
          <w:tcPr>
            <w:tcW w:type="dxa" w:w="449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PORT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로 변경</w:t>
            </w:r>
          </w:p>
        </w:tc>
      </w:tr>
      <w:tr>
        <w:trPr>
          <w:cantSplit/>
          <w:tblHeader w:val="off"/>
        </w:trPr>
        <w:tc>
          <w:tcPr>
            <w:tcW w:type="dxa" w:w="22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내장 MQTT 브로커</w:t>
            </w:r>
          </w:p>
        </w:tc>
        <w:tc>
          <w:tcPr>
            <w:tcW w:type="dxa" w:w="296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127.0.0.1:1885</w:t>
            </w:r>
          </w:p>
        </w:tc>
        <w:tc>
          <w:tcPr>
            <w:tcW w:type="dxa" w:w="449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MQTT_HOST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·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MQTT_PORT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로 변경, 외부 PC 공개는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MQTT_HOST=0.0.0.0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, 외부 브로커 연동은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MQTT_BRIDGE_URL</w:t>
            </w:r>
          </w:p>
        </w:tc>
      </w:tr>
      <w:tr>
        <w:trPr>
          <w:cantSplit/>
          <w:tblHeader w:val="off"/>
        </w:trPr>
        <w:tc>
          <w:tcPr>
            <w:tcW w:type="dxa" w:w="22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센서 서버</w:t>
            </w:r>
          </w:p>
        </w:tc>
        <w:tc>
          <w:tcPr>
            <w:tcW w:type="dxa" w:w="296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자동 (단독 실행 8791)</w:t>
            </w:r>
          </w:p>
        </w:tc>
        <w:tc>
          <w:tcPr>
            <w:tcW w:type="dxa" w:w="449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npm run sensor-server</w:t>
            </w:r>
          </w:p>
        </w:tc>
      </w:tr>
      <w:tr>
        <w:trPr>
          <w:cantSplit/>
          <w:tblHeader w:val="off"/>
        </w:trPr>
        <w:tc>
          <w:tcPr>
            <w:tcW w:type="dxa" w:w="22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RCA 서버 (더미)</w:t>
            </w:r>
          </w:p>
        </w:tc>
        <w:tc>
          <w:tcPr>
            <w:tcW w:type="dxa" w:w="296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앱 서버 내장 (단독 실행 8790)</w:t>
            </w:r>
          </w:p>
        </w:tc>
        <w:tc>
          <w:tcPr>
            <w:tcW w:type="dxa" w:w="449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npm run rca-server</w:t>
            </w:r>
          </w:p>
        </w:tc>
      </w:tr>
    </w:tbl>
    <w:p>
      <w:pPr>
        <w:spacing w:after="120"/>
      </w:pP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7.2 데이터 폴더</w:t>
      </w: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97"/>
        <w:gridCol w:w="7909"/>
      </w:tblGrid>
      <w:tr>
        <w:trPr>
          <w:cantSplit/>
          <w:tblHeader/>
        </w:trPr>
        <w:tc>
          <w:tcPr>
            <w:tcW w:type="dxa" w:w="179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실행 형태</w:t>
            </w:r>
          </w:p>
        </w:tc>
        <w:tc>
          <w:tcPr>
            <w:tcW w:type="dxa" w:w="790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위치</w:t>
            </w:r>
          </w:p>
        </w:tc>
      </w:tr>
      <w:tr>
        <w:trPr>
          <w:cantSplit/>
          <w:tblHeader w:val="off"/>
        </w:trPr>
        <w:tc>
          <w:tcPr>
            <w:tcW w:type="dxa" w:w="179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맥 앱</w:t>
            </w:r>
          </w:p>
        </w:tc>
        <w:tc>
          <w:tcPr>
            <w:tcW w:type="dxa" w:w="790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~/Library/Application Support/Meta-Factory/data/</w:t>
            </w:r>
          </w:p>
        </w:tc>
      </w:tr>
      <w:tr>
        <w:trPr>
          <w:cantSplit/>
          <w:tblHeader w:val="off"/>
        </w:trPr>
        <w:tc>
          <w:tcPr>
            <w:tcW w:type="dxa" w:w="179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윈도우 앱</w:t>
            </w:r>
          </w:p>
        </w:tc>
        <w:tc>
          <w:tcPr>
            <w:tcW w:type="dxa" w:w="790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%APPDATA%\Meta-Factory\data\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(보통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C:\Users\&lt;사용자&gt;\AppData\Roaming\Meta-Factory\data\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)</w:t>
            </w:r>
          </w:p>
        </w:tc>
      </w:tr>
      <w:tr>
        <w:trPr>
          <w:cantSplit/>
          <w:tblHeader w:val="off"/>
        </w:trPr>
        <w:tc>
          <w:tcPr>
            <w:tcW w:type="dxa" w:w="179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npm start</w:t>
            </w:r>
          </w:p>
        </w:tc>
        <w:tc>
          <w:tcPr>
            <w:tcW w:type="dxa" w:w="790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프로젝트의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data/</w:t>
            </w:r>
          </w:p>
        </w:tc>
      </w:tr>
    </w:tbl>
    <w:p>
      <w:pPr>
        <w:spacing w:after="120"/>
      </w:pP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하위 폴더 —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episodes/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(VLA 에피소드),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aios/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,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cctv/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,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robotcam/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,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sensors/sensors.db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(센서 DB).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보관 한도는 환경변수로 바꿈 —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METAFACTORY_EPISODE_KEEP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(기본 500),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METAFACTORY_AIOS_KEEP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(기본 1008),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METAFACTORY_CCTV_KEEP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,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METAFACTORY_ROBOTCAM_KEEP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,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METAFACTORY_MP4_KEEP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등.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메모리에만 있는 데이터(RCA 티켓·FAC 기록)는 앱을 다시 켜면 사라짐. 필요한 것은 종료 전에 내려받음.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7.3 영상 변환 (ffmpeg)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ffmpeg가 설치되어 있으면 녹화 영상을 MP4(H.264)로 변환함. 없으면 WebM으로만 저장함.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(맥)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brew install ffmpeg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. 찾는 순서는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FFMPEG_PATH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→ Homebrew →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~/.local/bin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→ PATH.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(윈도우)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명령 프롬프트에서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winget install Gyan.FFmpeg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로 설치하거나, 받은 ffmpeg를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C:\ffmpeg\bin\ffmpeg.exe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에 둠. 찾는 순서는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FFMPEG_PATH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→ winget 설치 위치 →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C:\ffmpeg\bin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→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Program Files\ffmpeg\bin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→ PATH. 설치 후 앱을 다시 켜야 반영됨.</w:t>
      </w:r>
    </w:p>
    <w:p>
      <w:pPr>
        <w:pStyle w:val="Heading1"/>
        <w:keepNext/>
        <w:pBdr>
          <w:bottom w:val="single" w:color="10214B" w:sz="6" w:space="2"/>
        </w:pBdr>
        <w:spacing w:after="140" w:before="280"/>
      </w:pPr>
      <w:r>
        <w:rPr>
          <w:rFonts w:ascii="Malgun Gothic" w:cs="Malgun Gothic" w:eastAsia="Malgun Gothic" w:hAnsi="Malgun Gothic"/>
          <w:b/>
          <w:bCs/>
          <w:color w:val="10214B"/>
          <w:sz w:val="22"/>
          <w:szCs w:val="22"/>
        </w:rPr>
        <w:t xml:space="preserve">8. 문제 해결</w:t>
      </w: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35"/>
        <w:gridCol w:w="3235"/>
        <w:gridCol w:w="3236"/>
      </w:tblGrid>
      <w:tr>
        <w:trPr>
          <w:cantSplit/>
          <w:tblHeader/>
        </w:trPr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증상</w:t>
            </w:r>
          </w:p>
        </w:tc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원인</w:t>
            </w:r>
          </w:p>
        </w:tc>
        <w:tc>
          <w:tcPr>
            <w:tcW w:type="dxa" w:w="323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조치</w:t>
            </w:r>
          </w:p>
        </w:tc>
      </w:tr>
      <w:tr>
        <w:trPr>
          <w:cantSplit/>
          <w:tblHeader w:val="off"/>
        </w:trPr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다른 Mac에서 앱이 열리지 않음</w:t>
            </w:r>
          </w:p>
        </w:tc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ad-hoc 서명</w:t>
            </w:r>
          </w:p>
        </w:tc>
        <w:tc>
          <w:tcPr>
            <w:tcW w:type="dxa" w:w="323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Finder에서 우클릭 → 열기 (처음 한 번)</w:t>
            </w:r>
          </w:p>
        </w:tc>
      </w:tr>
      <w:tr>
        <w:trPr>
          <w:cantSplit/>
          <w:tblHeader w:val="off"/>
        </w:trPr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「내장 서버를 시작하지 못했습니다.」</w:t>
            </w:r>
          </w:p>
        </w:tc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서버 시작 실패</w:t>
            </w:r>
          </w:p>
        </w:tc>
        <w:tc>
          <w:tcPr>
            <w:tcW w:type="dxa" w:w="323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앱 종료 후 재실행, 이전 앱 프로세스가 남아 있으면 종료</w:t>
            </w:r>
          </w:p>
        </w:tc>
      </w:tr>
      <w:tr>
        <w:trPr>
          <w:cantSplit/>
          <w:tblHeader w:val="off"/>
        </w:trPr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데이터 연동의 브로커가 1885가 아닌 포트</w:t>
            </w:r>
          </w:p>
        </w:tc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1885를 다른 프로그램이 사용 중</w:t>
            </w:r>
          </w:p>
        </w:tc>
        <w:tc>
          <w:tcPr>
            <w:tcW w:type="dxa" w:w="323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그대로 써도 됨. 오래된 프로세스가 잡고 있으면 정리 후 재실행</w:t>
            </w:r>
          </w:p>
        </w:tc>
      </w:tr>
      <w:tr>
        <w:trPr>
          <w:cantSplit/>
          <w:tblHeader w:val="off"/>
        </w:trPr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3D 화면이 하얗거나 「3D 화면 복구 중…」</w:t>
            </w:r>
          </w:p>
        </w:tc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그래픽 컨텍스트 끊김</w:t>
            </w:r>
          </w:p>
        </w:tc>
        <w:tc>
          <w:tcPr>
            <w:tcW w:type="dxa" w:w="323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자동 복구를 기다림. 안 되면 메뉴 보기 › 「시뮬레이션 다시 불러오기」</w:t>
            </w:r>
          </w:p>
        </w:tc>
      </w:tr>
      <w:tr>
        <w:trPr>
          <w:cantSplit/>
          <w:tblHeader w:val="off"/>
        </w:trPr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대화 입력창이 비활성</w:t>
            </w:r>
          </w:p>
        </w:tc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엔진이 정책 기반이거나 레거시 단계</w:t>
            </w:r>
          </w:p>
        </w:tc>
        <w:tc>
          <w:tcPr>
            <w:tcW w:type="dxa" w:w="323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존 에이전트 설정에서 「대화 기반」 선택, 자동화·피지컬AI 단계 사용</w:t>
            </w:r>
          </w:p>
        </w:tc>
      </w:tr>
      <w:tr>
        <w:trPr>
          <w:cantSplit/>
          <w:tblHeader w:val="off"/>
        </w:trPr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「내장 해석기 (Agent 미연결)」</w:t>
            </w:r>
          </w:p>
        </w:tc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API 키 없음</w:t>
            </w:r>
          </w:p>
        </w:tc>
        <w:tc>
          <w:tcPr>
            <w:tcW w:type="dxa" w:w="323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1.5 절차로 키 설정 (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npm start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는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.env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)</w:t>
            </w:r>
          </w:p>
        </w:tc>
      </w:tr>
      <w:tr>
        <w:trPr>
          <w:cantSplit/>
          <w:tblHeader w:val="off"/>
        </w:trPr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공정 설계에서 자연어 요청이 안 됨</w:t>
            </w:r>
          </w:p>
        </w:tc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Agent 미연결</w:t>
            </w:r>
          </w:p>
        </w:tc>
        <w:tc>
          <w:tcPr>
            <w:tcW w:type="dxa" w:w="323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직접 편집하거나 API 키 설정</w:t>
            </w:r>
          </w:p>
        </w:tc>
      </w:tr>
      <w:tr>
        <w:trPr>
          <w:cantSplit/>
          <w:tblHeader w:val="off"/>
        </w:trPr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VLA·AIOS·현장 이벤트 버튼이 안 보임</w:t>
            </w:r>
          </w:p>
        </w:tc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피지컬AI 전용 기능</w:t>
            </w:r>
          </w:p>
        </w:tc>
        <w:tc>
          <w:tcPr>
            <w:tcW w:type="dxa" w:w="323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상단에서 「피지컬AI」 선택</w:t>
            </w:r>
          </w:p>
        </w:tc>
      </w:tr>
      <w:tr>
        <w:trPr>
          <w:cantSplit/>
          <w:tblHeader w:val="off"/>
        </w:trPr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「아직 수집된 데이터가 없습니다」</w:t>
            </w:r>
          </w:p>
        </w:tc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시뮬레이션 진행 전</w:t>
            </w:r>
          </w:p>
        </w:tc>
        <w:tc>
          <w:tcPr>
            <w:tcW w:type="dxa" w:w="323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재생해 잠시 돌린 뒤 저장</w:t>
            </w:r>
          </w:p>
        </w:tc>
      </w:tr>
      <w:tr>
        <w:trPr>
          <w:cantSplit/>
          <w:tblHeader w:val="off"/>
        </w:trPr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영상이 WebM으로만 저장됨</w:t>
            </w:r>
          </w:p>
        </w:tc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ffmpeg 미설치 또는 웹 버전</w:t>
            </w:r>
          </w:p>
        </w:tc>
        <w:tc>
          <w:tcPr>
            <w:tcW w:type="dxa" w:w="323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ffmpeg 설치(7.3절) 후 앱 재실행</w:t>
            </w:r>
          </w:p>
        </w:tc>
      </w:tr>
      <w:tr>
        <w:trPr>
          <w:cantSplit/>
          <w:tblHeader w:val="off"/>
        </w:trPr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공유 페이지에서 내려받기 불가</w:t>
            </w:r>
          </w:p>
        </w:tc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브라우저 보안 정책</w:t>
            </w:r>
          </w:p>
        </w:tc>
        <w:tc>
          <w:tcPr>
            <w:tcW w:type="dxa" w:w="323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맥·윈도우 앱 또는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npm start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화면에서 저장</w:t>
            </w:r>
          </w:p>
        </w:tc>
      </w:tr>
      <w:tr>
        <w:trPr>
          <w:cantSplit/>
          <w:tblHeader w:val="off"/>
        </w:trPr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(웹) 「API 키가 올바르지 않습니다」</w:t>
            </w:r>
          </w:p>
        </w:tc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키 오타·폐기된 키</w:t>
            </w:r>
          </w:p>
        </w:tc>
        <w:tc>
          <w:tcPr>
            <w:tcW w:type="dxa" w:w="323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⚙에서 키를 다시 입력 (Anthropic Console에서 확인)</w:t>
            </w:r>
          </w:p>
        </w:tc>
      </w:tr>
      <w:tr>
        <w:trPr>
          <w:cantSplit/>
          <w:tblHeader w:val="off"/>
        </w:trPr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(공유 아티팩트) 「Claude API에 연결하지 못했습니다」</w:t>
            </w:r>
          </w:p>
        </w:tc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페이지 네트워크 정책이 직접 호출을 막음</w:t>
            </w:r>
          </w:p>
        </w:tc>
        <w:tc>
          <w:tcPr>
            <w:tcW w:type="dxa" w:w="323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⚙에서 「저장된 키 삭제」 후 Claude 계정 방식 사용 (1.6절)</w:t>
            </w:r>
          </w:p>
        </w:tc>
      </w:tr>
      <w:tr>
        <w:trPr>
          <w:cantSplit/>
          <w:tblHeader w:val="off"/>
        </w:trPr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(공유 아티팩트) 「이 페이지에 Claude 사용이 허용되지 않았습니다」</w:t>
            </w:r>
          </w:p>
        </w:tc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허용 창에서 거절 또는 조직 정책</w:t>
            </w:r>
          </w:p>
        </w:tc>
        <w:tc>
          <w:tcPr>
            <w:tcW w:type="dxa" w:w="323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페이지 권한(Permissions) 메뉴에서 허용, 또는 API 키 사용</w:t>
            </w:r>
          </w:p>
        </w:tc>
      </w:tr>
      <w:tr>
        <w:trPr>
          <w:cantSplit/>
          <w:tblHeader w:val="off"/>
        </w:trPr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(공유 아티팩트) 「Claude 사용 한도에 걸렸습니다」</w:t>
            </w:r>
          </w:p>
        </w:tc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보는 사람의 Claude 사용 한도</w:t>
            </w:r>
          </w:p>
        </w:tc>
        <w:tc>
          <w:tcPr>
            <w:tcW w:type="dxa" w:w="323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잠시 뒤 다시 시도 — 같은 지시를 반복해서 보내지 않음</w:t>
            </w:r>
          </w:p>
        </w:tc>
      </w:tr>
      <w:tr>
        <w:trPr>
          <w:cantSplit/>
          <w:tblHeader w:val="off"/>
        </w:trPr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(웹) 공정 설계 자연어 요청이 안 됨</w:t>
            </w:r>
          </w:p>
        </w:tc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웹 버전은 서버가 없음</w:t>
            </w:r>
          </w:p>
        </w:tc>
        <w:tc>
          <w:tcPr>
            <w:tcW w:type="dxa" w:w="323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직접 편집하거나 맥·윈도우 앱·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npm start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사용</w:t>
            </w:r>
          </w:p>
        </w:tc>
      </w:tr>
      <w:tr>
        <w:trPr>
          <w:cantSplit/>
          <w:tblHeader w:val="off"/>
        </w:trPr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(공유 아티팩트) 링크가 열리지 않음</w:t>
            </w:r>
          </w:p>
        </w:tc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비공개 아티팩트</w:t>
            </w:r>
          </w:p>
        </w:tc>
        <w:tc>
          <w:tcPr>
            <w:tcW w:type="dxa" w:w="323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소유자에게 공유(초대·링크 공개) 요청</w:t>
            </w:r>
          </w:p>
        </w:tc>
      </w:tr>
      <w:tr>
        <w:trPr>
          <w:cantSplit/>
          <w:tblHeader w:val="off"/>
        </w:trPr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(윈도우) 「Windows의 PC 보호」 창이 뜸</w:t>
            </w:r>
          </w:p>
        </w:tc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코드 서명 인증서 없음</w:t>
            </w:r>
          </w:p>
        </w:tc>
        <w:tc>
          <w:tcPr>
            <w:tcW w:type="dxa" w:w="323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「추가 정보」 → 「실행」 (처음 한 번, 1.3절)</w:t>
            </w:r>
          </w:p>
        </w:tc>
      </w:tr>
      <w:tr>
        <w:trPr>
          <w:cantSplit/>
          <w:tblHeader w:val="off"/>
        </w:trPr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(윈도우) exe를 실행하면 바로 꺼지거나 DLL 오류</w:t>
            </w:r>
          </w:p>
        </w:tc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Meta-Factory.exe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만 따로 복사함</w:t>
            </w:r>
          </w:p>
        </w:tc>
        <w:tc>
          <w:tcPr>
            <w:tcW w:type="dxa" w:w="323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Meta-Factory-win32-x64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폴더를 통째로 둠</w:t>
            </w:r>
          </w:p>
        </w:tc>
      </w:tr>
      <w:tr>
        <w:trPr>
          <w:cantSplit/>
          <w:tblHeader w:val="off"/>
        </w:trPr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(윈도우) 3D 화면이 검거나 매우 느림</w:t>
            </w:r>
          </w:p>
        </w:tc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그래픽 드라이버가 오래됨 또는 원격 데스크톱</w:t>
            </w:r>
          </w:p>
        </w:tc>
        <w:tc>
          <w:tcPr>
            <w:tcW w:type="dxa" w:w="323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그래픽 드라이버 업데이트, 원격 접속이 아닌 PC에서 직접 실행</w:t>
            </w:r>
          </w:p>
        </w:tc>
      </w:tr>
      <w:tr>
        <w:trPr>
          <w:cantSplit/>
          <w:tblHeader w:val="off"/>
        </w:trPr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(윈도우) 「Windows 보안 경고」(방화벽)</w:t>
            </w:r>
          </w:p>
        </w:tc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MQTT를 외부 PC에 공개하도록 설정</w:t>
            </w:r>
          </w:p>
        </w:tc>
        <w:tc>
          <w:tcPr>
            <w:tcW w:type="dxa" w:w="323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사내망만이면 「개인 네트워크」만 허용, 외부 공개가 필요 없으면 「취소」</w:t>
            </w:r>
          </w:p>
        </w:tc>
      </w:tr>
      <w:tr>
        <w:trPr>
          <w:cantSplit/>
          <w:tblHeader w:val="off"/>
        </w:trPr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(윈도우) API 키를 다시 입력하라고 함</w:t>
            </w:r>
          </w:p>
        </w:tc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다른 사용자 계정·다른 PC로 옮김 (DPAPI는 계정별)</w:t>
            </w:r>
          </w:p>
        </w:tc>
        <w:tc>
          <w:tcPr>
            <w:tcW w:type="dxa" w:w="323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그 계정에서 1.5 절차로 다시 저장</w:t>
            </w:r>
          </w:p>
        </w:tc>
      </w:tr>
      <w:tr>
        <w:trPr>
          <w:cantSplit/>
          <w:tblHeader w:val="off"/>
        </w:trPr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index.html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을 열었더니 빈 화면</w:t>
            </w:r>
          </w:p>
        </w:tc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ES 모듈은 파일로 직접 실행 불가</w:t>
            </w:r>
          </w:p>
        </w:tc>
        <w:tc>
          <w:tcPr>
            <w:tcW w:type="dxa" w:w="323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npm start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후 http://localhost:8780 접속</w:t>
            </w:r>
          </w:p>
        </w:tc>
      </w:tr>
    </w:tbl>
    <w:p>
      <w:pPr>
        <w:spacing w:after="120"/>
      </w:pPr>
    </w:p>
    <w:p>
      <w:r>
        <w:br w:type="page"/>
      </w:r>
    </w:p>
    <w:p>
      <w:pPr>
        <w:pStyle w:val="Heading1"/>
        <w:keepNext/>
        <w:pBdr>
          <w:bottom w:val="single" w:color="10214B" w:sz="6" w:space="2"/>
        </w:pBdr>
        <w:spacing w:after="140" w:before="280"/>
      </w:pPr>
      <w:r>
        <w:rPr>
          <w:rFonts w:ascii="Malgun Gothic" w:cs="Malgun Gothic" w:eastAsia="Malgun Gothic" w:hAnsi="Malgun Gothic"/>
          <w:b/>
          <w:bCs/>
          <w:color w:val="10214B"/>
          <w:sz w:val="22"/>
          <w:szCs w:val="22"/>
        </w:rPr>
        <w:t xml:space="preserve">[부록 A] 첫 30분 실습 순서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1. 자동화 단계에서 3×로 5분 재생 — 왼쪽 KPI와 오른쪽 운영 로그 확인.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2. 「⚡ 설비 고장 주입」 → 오케스트레이터 「인시던트 흐름」에서 처리 과정 확인.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3. 「⛔ 자재 공급 차질」 → 운영 로그에서 에이전트 대응 확인.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4. 「📊 KPI 영향·개선」 → 개선 제안 「🧪 트윈 검증」 → 「✅ 적용」.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5. 「피지컬AI」로 전환 → 「⚠ 현장 이벤트」 → CCTV 영상 창에서 AI 검출 확인.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6. 「🔎 품질 추적」 → 불량 사례의 AI 원인 순위·8D 흐름 확인 → 「⬇ 이 사례 RCA 데이터 (.zip)」.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7. 「📡 데이터 연동」 → 「💾 저장」에서 AAS JSON 저장.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8. 「📊 3단계 8시간 비교」로 단계별 성과 확인.</w:t>
      </w:r>
    </w:p>
    <w:p>
      <w:pPr>
        <w:pStyle w:val="Heading1"/>
        <w:keepNext/>
        <w:pBdr>
          <w:bottom w:val="single" w:color="10214B" w:sz="6" w:space="2"/>
        </w:pBdr>
        <w:spacing w:after="140" w:before="280"/>
      </w:pPr>
      <w:r>
        <w:rPr>
          <w:rFonts w:ascii="Malgun Gothic" w:cs="Malgun Gothic" w:eastAsia="Malgun Gothic" w:hAnsi="Malgun Gothic"/>
          <w:b/>
          <w:bCs/>
          <w:color w:val="10214B"/>
          <w:sz w:val="22"/>
          <w:szCs w:val="22"/>
        </w:rPr>
        <w:t xml:space="preserve">[부록 B] 용어</w:t>
      </w: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934"/>
        <w:gridCol w:w="5772"/>
      </w:tblGrid>
      <w:tr>
        <w:trPr>
          <w:cantSplit/>
          <w:tblHeader/>
        </w:trPr>
        <w:tc>
          <w:tcPr>
            <w:tcW w:type="dxa" w:w="393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용어</w:t>
            </w:r>
          </w:p>
        </w:tc>
        <w:tc>
          <w:tcPr>
            <w:tcW w:type="dxa" w:w="577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뜻</w:t>
            </w:r>
          </w:p>
        </w:tc>
      </w:tr>
      <w:tr>
        <w:trPr>
          <w:cantSplit/>
          <w:tblHeader w:val="off"/>
        </w:trPr>
        <w:tc>
          <w:tcPr>
            <w:tcW w:type="dxa" w:w="393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UPH</w:t>
            </w:r>
          </w:p>
        </w:tc>
        <w:tc>
          <w:tcPr>
            <w:tcW w:type="dxa" w:w="577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시간당 생산량 (Units Per Hour)</w:t>
            </w:r>
          </w:p>
        </w:tc>
      </w:tr>
      <w:tr>
        <w:trPr>
          <w:cantSplit/>
          <w:tblHeader w:val="off"/>
        </w:trPr>
        <w:tc>
          <w:tcPr>
            <w:tcW w:type="dxa" w:w="393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OEE</w:t>
            </w:r>
          </w:p>
        </w:tc>
        <w:tc>
          <w:tcPr>
            <w:tcW w:type="dxa" w:w="577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설비종합효율 = 가용률 × 성능률 × 품질률</w:t>
            </w:r>
          </w:p>
        </w:tc>
      </w:tr>
      <w:tr>
        <w:trPr>
          <w:cantSplit/>
          <w:tblHeader w:val="off"/>
        </w:trPr>
        <w:tc>
          <w:tcPr>
            <w:tcW w:type="dxa" w:w="393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WIP</w:t>
            </w:r>
          </w:p>
        </w:tc>
        <w:tc>
          <w:tcPr>
            <w:tcW w:type="dxa" w:w="577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재공 — 공정 안에 머무는 미완성 제품 수</w:t>
            </w:r>
          </w:p>
        </w:tc>
      </w:tr>
      <w:tr>
        <w:trPr>
          <w:cantSplit/>
          <w:tblHeader w:val="off"/>
        </w:trPr>
        <w:tc>
          <w:tcPr>
            <w:tcW w:type="dxa" w:w="393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RUL</w:t>
            </w:r>
          </w:p>
        </w:tc>
        <w:tc>
          <w:tcPr>
            <w:tcW w:type="dxa" w:w="577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잔여수명 (Remaining Useful Life)</w:t>
            </w:r>
          </w:p>
        </w:tc>
      </w:tr>
      <w:tr>
        <w:trPr>
          <w:cantSplit/>
          <w:tblHeader w:val="off"/>
        </w:trPr>
        <w:tc>
          <w:tcPr>
            <w:tcW w:type="dxa" w:w="393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AMR · AGV · AMMR</w:t>
            </w:r>
          </w:p>
        </w:tc>
        <w:tc>
          <w:tcPr>
            <w:tcW w:type="dxa" w:w="577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자율이동로봇 · 무인운반차 · 팔 달린 자율이동로봇</w:t>
            </w:r>
          </w:p>
        </w:tc>
      </w:tr>
      <w:tr>
        <w:trPr>
          <w:cantSplit/>
          <w:tblHeader w:val="off"/>
        </w:trPr>
        <w:tc>
          <w:tcPr>
            <w:tcW w:type="dxa" w:w="393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VLA</w:t>
            </w:r>
          </w:p>
        </w:tc>
        <w:tc>
          <w:tcPr>
            <w:tcW w:type="dxa" w:w="577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시각·언어·동작 통합 로봇 AI 모델 (Vision-Language-Action)</w:t>
            </w:r>
          </w:p>
        </w:tc>
      </w:tr>
      <w:tr>
        <w:trPr>
          <w:cantSplit/>
          <w:tblHeader w:val="off"/>
        </w:trPr>
        <w:tc>
          <w:tcPr>
            <w:tcW w:type="dxa" w:w="393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AIOS</w:t>
            </w:r>
          </w:p>
        </w:tc>
        <w:tc>
          <w:tcPr>
            <w:tcW w:type="dxa" w:w="577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공장 운영 정책을 학습하는 운영 AI</w:t>
            </w:r>
          </w:p>
        </w:tc>
      </w:tr>
      <w:tr>
        <w:trPr>
          <w:cantSplit/>
          <w:tblHeader w:val="off"/>
        </w:trPr>
        <w:tc>
          <w:tcPr>
            <w:tcW w:type="dxa" w:w="393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FACOS</w:t>
            </w:r>
          </w:p>
        </w:tc>
        <w:tc>
          <w:tcPr>
            <w:tcW w:type="dxa" w:w="577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공장 → 존 → 셀 → 엣지 계층의 공장 운영 소프트웨어</w:t>
            </w:r>
          </w:p>
        </w:tc>
      </w:tr>
      <w:tr>
        <w:trPr>
          <w:cantSplit/>
          <w:tblHeader w:val="off"/>
        </w:trPr>
        <w:tc>
          <w:tcPr>
            <w:tcW w:type="dxa" w:w="393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AAS · AASX</w:t>
            </w:r>
          </w:p>
        </w:tc>
        <w:tc>
          <w:tcPr>
            <w:tcW w:type="dxa" w:w="577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자산관리셸(Asset Administration Shell) · 그 패키지 파일</w:t>
            </w:r>
          </w:p>
        </w:tc>
      </w:tr>
      <w:tr>
        <w:trPr>
          <w:cantSplit/>
          <w:tblHeader w:val="off"/>
        </w:trPr>
        <w:tc>
          <w:tcPr>
            <w:tcW w:type="dxa" w:w="393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OPC UA PubSub · MQTT</w:t>
            </w:r>
          </w:p>
        </w:tc>
        <w:tc>
          <w:tcPr>
            <w:tcW w:type="dxa" w:w="577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산업용 데이터 발행 규격 · 경량 메시지 전송 프로토콜</w:t>
            </w:r>
          </w:p>
        </w:tc>
      </w:tr>
      <w:tr>
        <w:trPr>
          <w:cantSplit/>
          <w:tblHeader w:val="off"/>
        </w:trPr>
        <w:tc>
          <w:tcPr>
            <w:tcW w:type="dxa" w:w="393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pcap</w:t>
            </w:r>
          </w:p>
        </w:tc>
        <w:tc>
          <w:tcPr>
            <w:tcW w:type="dxa" w:w="577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통신 패킷 기록 파일 (Wireshark로 열람)</w:t>
            </w:r>
          </w:p>
        </w:tc>
      </w:tr>
      <w:tr>
        <w:trPr>
          <w:cantSplit/>
          <w:tblHeader w:val="off"/>
        </w:trPr>
        <w:tc>
          <w:tcPr>
            <w:tcW w:type="dxa" w:w="393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RCA · 8D</w:t>
            </w:r>
          </w:p>
        </w:tc>
        <w:tc>
          <w:tcPr>
            <w:tcW w:type="dxa" w:w="577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불량 근본 원인 분석 · 8단계 품질 문제 해결 절차</w:t>
            </w:r>
          </w:p>
        </w:tc>
      </w:tr>
      <w:tr>
        <w:trPr>
          <w:cantSplit/>
          <w:tblHeader w:val="off"/>
        </w:trPr>
        <w:tc>
          <w:tcPr>
            <w:tcW w:type="dxa" w:w="393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미니로드 AS/RS · 스태커 크레인</w:t>
            </w:r>
          </w:p>
        </w:tc>
        <w:tc>
          <w:tcPr>
            <w:tcW w:type="dxa" w:w="577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두 줄 선반 사이 통로를 크레인이 오가며 토트(소형 상자)를 넣고 꺼내는 자동창고 · 그 크레인</w:t>
            </w:r>
          </w:p>
        </w:tc>
      </w:tr>
      <w:tr>
        <w:trPr>
          <w:cantSplit/>
          <w:tblHeader w:val="off"/>
        </w:trPr>
        <w:tc>
          <w:tcPr>
            <w:tcW w:type="dxa" w:w="393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디지털트윈 검증</w:t>
            </w:r>
          </w:p>
        </w:tc>
        <w:tc>
          <w:tcPr>
            <w:tcW w:type="dxa" w:w="577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개선안을 같은 조건의 가상 공장에서 먼저 돌려 효과를 확인하는 것</w:t>
            </w:r>
          </w:p>
        </w:tc>
      </w:tr>
    </w:tbl>
    <w:p>
      <w:r>
        <w:br w:type="page"/>
      </w:r>
    </w:p>
    <w:p>
      <w:pPr>
        <w:pStyle w:val="Heading1"/>
        <w:keepNext/>
        <w:pBdr>
          <w:bottom w:val="single" w:color="10214B" w:sz="6" w:space="2"/>
        </w:pBdr>
        <w:spacing w:after="140" w:before="280"/>
      </w:pPr>
      <w:r>
        <w:rPr>
          <w:rFonts w:ascii="Malgun Gothic" w:cs="Malgun Gothic" w:eastAsia="Malgun Gothic" w:hAnsi="Malgun Gothic"/>
          <w:b/>
          <w:bCs/>
          <w:color w:val="10214B"/>
          <w:sz w:val="22"/>
          <w:szCs w:val="22"/>
        </w:rPr>
        <w:t xml:space="preserve">[부록 C] 기술 구조서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이 부록은 「Meta-Factory 기술 구조서」를 옮긴 것임. 지금까지 구현한 기능, 사용한 오픈소스·표준·라이브러리, 동작 원리, 에이전트 구성과 관계, 온톨로지 관점의 개념 정의를 담음. 사용법은 본문 0~8장을, 내부 구조와 근거는 이 부록을 봄. 도식의 색은 데이터·검증 흐름 = 청록, 명령·통제 흐름 = 보조 네이비, 주황 테두리 = 직접 작성한 핵심 영역임.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C.1 요약 (Executive Summary)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정의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4개 Zone(정밀조립·유연생산·적응가공·정밀검사)과 공용 물류를 가진 가상 공장을 결정론적 시뮬레이션 엔진 위에서 레거시 → 자동화 → 피지컬AI 자율공장 3단계로 운영하고, 단계별 UPH·OEE·WIP·전력·불량을 같은 조건에서 비교하는 디지털트윈(Digital Twin) 플랫폼임.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운영 판단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FACOS(공장 운영 시스템) 4계층(공장 → 존 → 셀 → 엣지) 오케스트레이터와 존별 도메인 에이전트 약 35종이 정책 기반(명시적 운영 정책 — 조건·기준값)으로 판단함. 학습 모델이 아니라 정해 둔 기준으로 판단하고, 기준값은 AIOS·KPI 개선 제안이 디지털트윈 검증을 거쳐 조정함. LLM(Claude)은 자연어 지시 해석과 공정 설계 초안에만 쓰고, 결과는 같은 제약 코드로 다시 검증한 뒤 사람이 적용함.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데이터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자산은 AAS(Asset Administration Shell) v3.1, 실시간 값은 OPC UA PubSub JSON over MQTT, 제품 추적은 GS1 EPCIS 2.0, 업무 전표는 ERPNext v16(선택)으로 내보냄. 모든 시각은 하나의 기준 시계(µs)를 씀.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구현 원칙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운영 로직(오케스트레이터·에이전트·게이트·RCA·센서망·5G·CCTV·QR/DataMatrix 인코더·pcap 생성기)은 외부 프레임워크(ROS 2·Open-RMF·Eclipse BaSyx·Node-RED) 없이 직접 작성함. 오픈소스 라이브러리는 3D 렌더링·앱 셸·MQTT 전송·Claude 호출·첨부 파일 읽기에만 씀.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배포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맥·윈도우 앱(Electron, 서버 자동 구동), 브라우저 + 로컬 서버(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npm start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), 서버 없는 웹 공유본(GitHub Pages·Claude 아티팩트) 3형태로 배포함.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C.2 구현 기능 (Implemented Features)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기능은 7개 묶음 26개 영역으로 정리함. "도입" 열은 해당 기능이 커밋된 프로그램 버전이며, 1.0.x 이전 기능은 "기반"으로 표기함.</w:t>
      </w:r>
    </w:p>
    <w:tbl>
      <w:tblPr>
        <w:tblW w:type="dxa" w:w="9706"/>
        <w:tblLayout w:type="fixed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99"/>
        <w:gridCol w:w="1433"/>
        <w:gridCol w:w="3417"/>
        <w:gridCol w:w="2981"/>
        <w:gridCol w:w="1076"/>
      </w:tblGrid>
      <w:tr>
        <w:trPr>
          <w:cantSplit/>
          <w:tblHeader/>
        </w:trPr>
        <w:tc>
          <w:tcPr>
            <w:tcW w:type="dxa" w:w="79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#</w:t>
            </w:r>
          </w:p>
        </w:tc>
        <w:tc>
          <w:tcPr>
            <w:tcW w:type="dxa" w:w="143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기능 영역</w:t>
            </w:r>
          </w:p>
        </w:tc>
        <w:tc>
          <w:tcPr>
            <w:tcW w:type="dxa" w:w="341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핵심 내용</w:t>
            </w:r>
          </w:p>
        </w:tc>
        <w:tc>
          <w:tcPr>
            <w:tcW w:type="dxa" w:w="298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주요 모듈</w:t>
            </w:r>
          </w:p>
        </w:tc>
        <w:tc>
          <w:tcPr>
            <w:tcW w:type="dxa" w:w="107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도입</w:t>
            </w:r>
          </w:p>
        </w:tc>
      </w:tr>
      <w:tr>
        <w:trPr>
          <w:cantSplit/>
        </w:trPr>
        <w:tc>
          <w:tcPr>
            <w:tcW w:type="dxa" w:w="9706"/>
            <w:gridSpan w:val="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D9E6F7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b/>
                <w:bCs/>
                <w:color w:val="1B3A73"/>
                <w:sz w:val="14"/>
                <w:szCs w:val="14"/>
              </w:rPr>
              <w:t xml:space="preserve">A. 디지털트윈·시뮬레이션</w:t>
            </w:r>
          </w:p>
        </w:tc>
      </w:tr>
      <w:tr>
        <w:trPr>
          <w:cantSplit/>
        </w:trPr>
        <w:tc>
          <w:tcPr>
            <w:tcW w:type="dxa" w:w="79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F1</w:t>
            </w:r>
          </w:p>
        </w:tc>
        <w:tc>
          <w:tcPr>
            <w:tcW w:type="dxa" w:w="143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3D 디지털트윈</w:t>
            </w:r>
          </w:p>
        </w:tc>
        <w:tc>
          <w:tcPr>
            <w:tcW w:type="dxa" w:w="341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Blender로 만든 GLB 모델(로봇·설비·트럭·드론), 실제 링크 길이 역기구학(IK), 손끝이 대상물에 닿는 접촉 작업(체결·압입 로봇당 2~4점, 스크류 점당 비트 3회), OBB 분리축 간섭 점검</w:t>
            </w:r>
          </w:p>
        </w:tc>
        <w:tc>
          <w:tcPr>
            <w:tcW w:type="dxa" w:w="298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factory.js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blender.js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payload-robots.js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endeffectors.js</w:t>
            </w:r>
          </w:p>
        </w:tc>
        <w:tc>
          <w:tcPr>
            <w:tcW w:type="dxa" w:w="107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기반</w:t>
            </w:r>
          </w:p>
        </w:tc>
      </w:tr>
      <w:tr>
        <w:trPr>
          <w:cantSplit/>
        </w:trPr>
        <w:tc>
          <w:tcPr>
            <w:tcW w:type="dxa" w:w="79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F2</w:t>
            </w:r>
          </w:p>
        </w:tc>
        <w:tc>
          <w:tcPr>
            <w:tcW w:type="dxa" w:w="143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시뮬레이션 엔진</w:t>
            </w:r>
          </w:p>
        </w:tc>
        <w:tc>
          <w:tcPr>
            <w:tcW w:type="dxa" w:w="341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0.1초 고정 간격, 시드 난수 1개, DOM 없는 헤드리스 실행(Node 테스트·트윈 검증 공용), 배속·일시정지</w:t>
            </w:r>
          </w:p>
        </w:tc>
        <w:tc>
          <w:tcPr>
            <w:tcW w:type="dxa" w:w="298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sim.js</w:t>
            </w:r>
          </w:p>
        </w:tc>
        <w:tc>
          <w:tcPr>
            <w:tcW w:type="dxa" w:w="107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기반</w:t>
            </w:r>
          </w:p>
        </w:tc>
      </w:tr>
      <w:tr>
        <w:trPr>
          <w:cantSplit/>
        </w:trPr>
        <w:tc>
          <w:tcPr>
            <w:tcW w:type="dxa" w:w="79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F3</w:t>
            </w:r>
          </w:p>
        </w:tc>
        <w:tc>
          <w:tcPr>
            <w:tcW w:type="dxa" w:w="143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3단계 운영 모드</w:t>
            </w:r>
          </w:p>
        </w:tc>
        <w:tc>
          <w:tcPr>
            <w:tcW w:type="dxa" w:w="341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레거시(작업자·사후보전) · 자동화(로봇·AGV·예지정비) · 피지컬AI(휴머노이드·사족보행·드론·혼합형 에이전트) 파라미터 세트, 8시간 비교 화면</w:t>
            </w:r>
          </w:p>
        </w:tc>
        <w:tc>
          <w:tcPr>
            <w:tcW w:type="dxa" w:w="298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sim.js MODES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concept.js</w:t>
            </w:r>
          </w:p>
        </w:tc>
        <w:tc>
          <w:tcPr>
            <w:tcW w:type="dxa" w:w="107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기반</w:t>
            </w:r>
          </w:p>
        </w:tc>
      </w:tr>
      <w:tr>
        <w:trPr>
          <w:cantSplit/>
        </w:trPr>
        <w:tc>
          <w:tcPr>
            <w:tcW w:type="dxa" w:w="79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F4</w:t>
            </w:r>
          </w:p>
        </w:tc>
        <w:tc>
          <w:tcPr>
            <w:tcW w:type="dxa" w:w="143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4개 Zone 흐름</w:t>
            </w:r>
          </w:p>
        </w:tc>
        <w:tc>
          <w:tcPr>
            <w:tcW w:type="dxa" w:w="341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정밀조립(도어트림·e-axle 혼류 6셀) · 유연생산(후드·도어, C01~C10 스폿용접·실링·헤밍) · 적응가공(유압블록·리어커버 6셀, 5축 가공·CMM) · 정밀검사(샘플링 검사 비전·3D 스캔·UT·O-INSPECT·ATOS)</w:t>
            </w:r>
          </w:p>
        </w:tc>
        <w:tc>
          <w:tcPr>
            <w:tcW w:type="dxa" w:w="298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zones.js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inspzone.js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zonedefs.js</w:t>
            </w:r>
          </w:p>
        </w:tc>
        <w:tc>
          <w:tcPr>
            <w:tcW w:type="dxa" w:w="107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기반 ~ 1.0.12</w:t>
            </w:r>
          </w:p>
        </w:tc>
      </w:tr>
      <w:tr>
        <w:trPr>
          <w:cantSplit/>
        </w:trPr>
        <w:tc>
          <w:tcPr>
            <w:tcW w:type="dxa" w:w="79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F5</w:t>
            </w:r>
          </w:p>
        </w:tc>
        <w:tc>
          <w:tcPr>
            <w:tcW w:type="dxa" w:w="143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물류</w:t>
            </w:r>
          </w:p>
        </w:tc>
        <w:tc>
          <w:tcPr>
            <w:tcW w:type="dxa" w:w="341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입고 트럭·지게차, 미니로드 AS/RS(스태커 크레인 2대), AGV 자재 공급, 출하 트럭 야드, AMR·AGV 관제(속도 배율 50~150%, 정지/시작, 트윈 예측)</w:t>
            </w:r>
          </w:p>
        </w:tc>
        <w:tc>
          <w:tcPr>
            <w:tcW w:type="dxa" w:w="298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receiving.js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shipping.js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fleet.js</w:t>
            </w:r>
          </w:p>
        </w:tc>
        <w:tc>
          <w:tcPr>
            <w:tcW w:type="dxa" w:w="107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기반 ~ 1.0.3</w:t>
            </w:r>
          </w:p>
        </w:tc>
      </w:tr>
      <w:tr>
        <w:trPr>
          <w:cantSplit/>
        </w:trPr>
        <w:tc>
          <w:tcPr>
            <w:tcW w:type="dxa" w:w="9706"/>
            <w:gridSpan w:val="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D9E6F7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b/>
                <w:bCs/>
                <w:color w:val="1B3A73"/>
                <w:sz w:val="14"/>
                <w:szCs w:val="14"/>
              </w:rPr>
              <w:t xml:space="preserve">B. 운영 AI·에이전트</w:t>
            </w:r>
          </w:p>
        </w:tc>
      </w:tr>
      <w:tr>
        <w:trPr>
          <w:cantSplit/>
        </w:trPr>
        <w:tc>
          <w:tcPr>
            <w:tcW w:type="dxa" w:w="79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F6</w:t>
            </w:r>
          </w:p>
        </w:tc>
        <w:tc>
          <w:tcPr>
            <w:tcW w:type="dxa" w:w="143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FACOS 계층</w:t>
            </w:r>
          </w:p>
        </w:tc>
        <w:tc>
          <w:tcPr>
            <w:tcW w:type="dxa" w:w="341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공장·존·셀·엣지 오케스트레이터, Agent Gateway(권한표·등록부·라우팅), 존 간 A2A 메시지 기록</w:t>
            </w:r>
          </w:p>
        </w:tc>
        <w:tc>
          <w:tcPr>
            <w:tcW w:type="dxa" w:w="298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factoryos.js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fosview.js</w:t>
            </w:r>
          </w:p>
        </w:tc>
        <w:tc>
          <w:tcPr>
            <w:tcW w:type="dxa" w:w="107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기반</w:t>
            </w:r>
          </w:p>
        </w:tc>
      </w:tr>
      <w:tr>
        <w:trPr>
          <w:cantSplit/>
        </w:trPr>
        <w:tc>
          <w:tcPr>
            <w:tcW w:type="dxa" w:w="79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F7</w:t>
            </w:r>
          </w:p>
        </w:tc>
        <w:tc>
          <w:tcPr>
            <w:tcW w:type="dxa" w:w="143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자율 운영 에이전트</w:t>
            </w:r>
          </w:p>
        </w:tc>
        <w:tc>
          <w:tcPr>
            <w:tcW w:type="dxa" w:w="341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단일 에이전트(6모듈 순차) ⇄ 혼합형 다중(반사 계층 + 정비·품질·흐름 + 메인 조정자), 트윈 비교</w:t>
            </w:r>
          </w:p>
        </w:tc>
        <w:tc>
          <w:tcPr>
            <w:tcW w:type="dxa" w:w="298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agent.js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multiagent.js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agentinfo.js</w:t>
            </w:r>
          </w:p>
        </w:tc>
        <w:tc>
          <w:tcPr>
            <w:tcW w:type="dxa" w:w="107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기반</w:t>
            </w:r>
          </w:p>
        </w:tc>
      </w:tr>
      <w:tr>
        <w:trPr>
          <w:cantSplit/>
        </w:trPr>
        <w:tc>
          <w:tcPr>
            <w:tcW w:type="dxa" w:w="79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F8</w:t>
            </w:r>
          </w:p>
        </w:tc>
        <w:tc>
          <w:tcPr>
            <w:tcW w:type="dxa" w:w="143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대화 기반 운영</w:t>
            </w:r>
          </w:p>
        </w:tc>
        <w:tc>
          <w:tcPr>
            <w:tcW w:type="dxa" w:w="341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한국어 지시 내장 해석기 → 미해석 문장만 Claude 도구 호출, 지시 게이트(해석→대상→안전→실행 가능성→영향→판정), 4개 Zone 모두 적용</w:t>
            </w:r>
          </w:p>
        </w:tc>
        <w:tc>
          <w:tcPr>
            <w:tcW w:type="dxa" w:w="298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dialog.js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zonedialog.js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gate.js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llm.js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agentcore.js</w:t>
            </w:r>
          </w:p>
        </w:tc>
        <w:tc>
          <w:tcPr>
            <w:tcW w:type="dxa" w:w="107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기반 ~ 1.0.9</w:t>
            </w:r>
          </w:p>
        </w:tc>
      </w:tr>
      <w:tr>
        <w:trPr>
          <w:cantSplit/>
        </w:trPr>
        <w:tc>
          <w:tcPr>
            <w:tcW w:type="dxa" w:w="79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F9</w:t>
            </w:r>
          </w:p>
        </w:tc>
        <w:tc>
          <w:tcPr>
            <w:tcW w:type="dxa" w:w="143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공정 설계</w:t>
            </w:r>
          </w:p>
        </w:tc>
        <w:tc>
          <w:tcPr>
            <w:tcW w:type="dxa" w:w="341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정밀조립 라인 편집, Zone 셀 레시피(사이클·로봇 종류·대수), 자연어 설계 초안, 예상 병목·UPH 미리보기</w:t>
            </w:r>
          </w:p>
        </w:tc>
        <w:tc>
          <w:tcPr>
            <w:tcW w:type="dxa" w:w="298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designer.js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line.js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zonerecipe.js</w:t>
            </w:r>
          </w:p>
        </w:tc>
        <w:tc>
          <w:tcPr>
            <w:tcW w:type="dxa" w:w="107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기반</w:t>
            </w:r>
          </w:p>
        </w:tc>
      </w:tr>
      <w:tr>
        <w:trPr>
          <w:cantSplit/>
        </w:trPr>
        <w:tc>
          <w:tcPr>
            <w:tcW w:type="dxa" w:w="79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F10</w:t>
            </w:r>
          </w:p>
        </w:tc>
        <w:tc>
          <w:tcPr>
            <w:tcW w:type="dxa" w:w="143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명령·인시던트</w:t>
            </w:r>
          </w:p>
        </w:tc>
        <w:tc>
          <w:tcPr>
            <w:tcW w:type="dxa" w:w="341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비상정지·보호정지·안전 감속·대피·사이클 정지 등 14종 명령(전송→ACK→실행→완료), 인시던트 7단계 스윔레인, 제어 흐름 분석</w:t>
            </w:r>
          </w:p>
        </w:tc>
        <w:tc>
          <w:tcPr>
            <w:tcW w:type="dxa" w:w="298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commands.js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orchestrator.js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orchview.js</w:t>
            </w:r>
          </w:p>
        </w:tc>
        <w:tc>
          <w:tcPr>
            <w:tcW w:type="dxa" w:w="107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기반</w:t>
            </w:r>
          </w:p>
        </w:tc>
      </w:tr>
      <w:tr>
        <w:trPr>
          <w:cantSplit/>
        </w:trPr>
        <w:tc>
          <w:tcPr>
            <w:tcW w:type="dxa" w:w="79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F11</w:t>
            </w:r>
          </w:p>
        </w:tc>
        <w:tc>
          <w:tcPr>
            <w:tcW w:type="dxa" w:w="143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KPI 영향·개선</w:t>
            </w:r>
          </w:p>
        </w:tc>
        <w:tc>
          <w:tcPr>
            <w:tcW w:type="dxa" w:w="341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원인별 OEE 손실 분해(손실 합 + OEE = 100%), 개선안 → 트윈 검증(30분 × 시드 3) → 적용 → 실측 → 되돌리기</w:t>
            </w:r>
          </w:p>
        </w:tc>
        <w:tc>
          <w:tcPr>
            <w:tcW w:type="dxa" w:w="298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impact.js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impactview.js</w:t>
            </w:r>
          </w:p>
        </w:tc>
        <w:tc>
          <w:tcPr>
            <w:tcW w:type="dxa" w:w="107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기반</w:t>
            </w:r>
          </w:p>
        </w:tc>
      </w:tr>
      <w:tr>
        <w:trPr>
          <w:cantSplit/>
        </w:trPr>
        <w:tc>
          <w:tcPr>
            <w:tcW w:type="dxa" w:w="79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F12</w:t>
            </w:r>
          </w:p>
        </w:tc>
        <w:tc>
          <w:tcPr>
            <w:tcW w:type="dxa" w:w="143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VLA·AIOS 학습 파이프라인</w:t>
            </w:r>
          </w:p>
        </w:tc>
        <w:tc>
          <w:tcPr>
            <w:tcW w:type="dxa" w:w="341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VLA 에피소드(관절·TCP 5Hz, 카메라 JPEG, 지시·결과 라벨) zip, 학습 → 성공률 게이트 → 카나리 → OTA; AIOS 운영 데이터 10초 샘플 → 정책 헤드 학습 → 트윈 검증 → 배포 (운영 정책 기준값 탐색, 신경망 아님)</w:t>
            </w:r>
          </w:p>
        </w:tc>
        <w:tc>
          <w:tcPr>
            <w:tcW w:type="dxa" w:w="298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vla.js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aios.js</w:t>
            </w:r>
          </w:p>
        </w:tc>
        <w:tc>
          <w:tcPr>
            <w:tcW w:type="dxa" w:w="107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기반</w:t>
            </w:r>
          </w:p>
        </w:tc>
      </w:tr>
      <w:tr>
        <w:trPr>
          <w:cantSplit/>
        </w:trPr>
        <w:tc>
          <w:tcPr>
            <w:tcW w:type="dxa" w:w="9706"/>
            <w:gridSpan w:val="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D9E6F7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b/>
                <w:bCs/>
                <w:color w:val="1B3A73"/>
                <w:sz w:val="14"/>
                <w:szCs w:val="14"/>
              </w:rPr>
              <w:t xml:space="preserve">C. 품질·추적</w:t>
            </w:r>
          </w:p>
        </w:tc>
      </w:tr>
      <w:tr>
        <w:trPr>
          <w:cantSplit/>
        </w:trPr>
        <w:tc>
          <w:tcPr>
            <w:tcW w:type="dxa" w:w="79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F13</w:t>
            </w:r>
          </w:p>
        </w:tc>
        <w:tc>
          <w:tcPr>
            <w:tcW w:type="dxa" w:w="143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제품 추적·RCA·8D</w:t>
            </w:r>
          </w:p>
        </w:tc>
        <w:tc>
          <w:tcPr>
            <w:tcW w:type="dxa" w:w="341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셀 통과 계보(ISA-95 Actual 용어), 계보 기반 베이즈 원인 분해, 8D CAPA(D0~D8) 자동 진행, DoWhy·PyRCA 노트북</w:t>
            </w:r>
          </w:p>
        </w:tc>
        <w:tc>
          <w:tcPr>
            <w:tcW w:type="dxa" w:w="298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trace.js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capa.js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analysis/rca</w:t>
            </w:r>
          </w:p>
        </w:tc>
        <w:tc>
          <w:tcPr>
            <w:tcW w:type="dxa" w:w="107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기반</w:t>
            </w:r>
          </w:p>
        </w:tc>
      </w:tr>
      <w:tr>
        <w:trPr>
          <w:cantSplit/>
        </w:trPr>
        <w:tc>
          <w:tcPr>
            <w:tcW w:type="dxa" w:w="79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F14</w:t>
            </w:r>
          </w:p>
        </w:tc>
        <w:tc>
          <w:tcPr>
            <w:tcW w:type="dxa" w:w="143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불량 보고 통신·RCA 서버</w:t>
            </w:r>
          </w:p>
        </w:tc>
        <w:tc>
          <w:tcPr>
            <w:tcW w:type="dxa" w:w="341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검사셀 엣지 → MQTT → 메인 서버 → HTTP → RCA 서버 → 결과·봉쇄·종결 5단계, 품질 통신 pcap</w:t>
            </w:r>
          </w:p>
        </w:tc>
        <w:tc>
          <w:tcPr>
            <w:tcW w:type="dxa" w:w="298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qcomm.js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rcacore.js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server/rca-api.mjs</w:t>
            </w:r>
          </w:p>
        </w:tc>
        <w:tc>
          <w:tcPr>
            <w:tcW w:type="dxa" w:w="107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기반</w:t>
            </w:r>
          </w:p>
        </w:tc>
      </w:tr>
      <w:tr>
        <w:trPr>
          <w:cantSplit/>
        </w:trPr>
        <w:tc>
          <w:tcPr>
            <w:tcW w:type="dxa" w:w="79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F15</w:t>
            </w:r>
          </w:p>
        </w:tc>
        <w:tc>
          <w:tcPr>
            <w:tcW w:type="dxa" w:w="143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시리얼·마킹·출하 추적</w:t>
            </w:r>
          </w:p>
        </w:tc>
        <w:tc>
          <w:tcPr>
            <w:tcW w:type="dxa" w:w="341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WIP ID / 제품 시리얼 2단 ID, QR(GS1 Digital Link) · GS1 DataMatrix 직접 인코딩, 판독 검증(등급 C 이상), 출하 SSCC, 샘플 NG 봉쇄·처분(MRB)</w:t>
            </w:r>
          </w:p>
        </w:tc>
        <w:tc>
          <w:tcPr>
            <w:tcW w:type="dxa" w:w="298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serial.js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codes.js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traceview.js</w:t>
            </w:r>
          </w:p>
        </w:tc>
        <w:tc>
          <w:tcPr>
            <w:tcW w:type="dxa" w:w="107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1.0.18</w:t>
            </w:r>
          </w:p>
        </w:tc>
      </w:tr>
      <w:tr>
        <w:trPr>
          <w:cantSplit/>
        </w:trPr>
        <w:tc>
          <w:tcPr>
            <w:tcW w:type="dxa" w:w="79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F16</w:t>
            </w:r>
          </w:p>
        </w:tc>
        <w:tc>
          <w:tcPr>
            <w:tcW w:type="dxa" w:w="143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EPCIS 2.0 저장소</w:t>
            </w:r>
          </w:p>
        </w:tc>
        <w:tc>
          <w:tcPr>
            <w:tcW w:type="dxa" w:w="341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앱 내장 저장소(설치 없음), 웹은 브라우저 메모리, 외부 OpenEPCIS 등으로 선택 전송</w:t>
            </w:r>
          </w:p>
        </w:tc>
        <w:tc>
          <w:tcPr>
            <w:tcW w:type="dxa" w:w="298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epcis.js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server/epcis-api.mjs</w:t>
            </w:r>
          </w:p>
        </w:tc>
        <w:tc>
          <w:tcPr>
            <w:tcW w:type="dxa" w:w="107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1.0.19</w:t>
            </w:r>
          </w:p>
        </w:tc>
      </w:tr>
      <w:tr>
        <w:trPr>
          <w:cantSplit/>
        </w:trPr>
        <w:tc>
          <w:tcPr>
            <w:tcW w:type="dxa" w:w="9706"/>
            <w:gridSpan w:val="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D9E6F7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b/>
                <w:bCs/>
                <w:color w:val="1B3A73"/>
                <w:sz w:val="14"/>
                <w:szCs w:val="14"/>
              </w:rPr>
              <w:t xml:space="preserve">D. 데이터·통신·센서</w:t>
            </w:r>
          </w:p>
        </w:tc>
      </w:tr>
      <w:tr>
        <w:trPr>
          <w:cantSplit/>
        </w:trPr>
        <w:tc>
          <w:tcPr>
            <w:tcW w:type="dxa" w:w="79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F17</w:t>
            </w:r>
          </w:p>
        </w:tc>
        <w:tc>
          <w:tcPr>
            <w:tcW w:type="dxa" w:w="143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데이터 연동</w:t>
            </w:r>
          </w:p>
        </w:tc>
        <w:tc>
          <w:tcPr>
            <w:tcW w:type="dxa" w:w="341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AAS v3.1(기본)·v3.0 JSON·XML·RDF(Turtle)·AASX·CSV·AutomationML, OPC UA PubSub JSON, 내장 MQTT 브로커, 전체·자산별 pcap</w:t>
            </w:r>
          </w:p>
        </w:tc>
        <w:tc>
          <w:tcPr>
            <w:tcW w:type="dxa" w:w="298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datahub.js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aas.js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aasx.js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pcap.js</w:t>
            </w:r>
          </w:p>
        </w:tc>
        <w:tc>
          <w:tcPr>
            <w:tcW w:type="dxa" w:w="107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기반</w:t>
            </w:r>
          </w:p>
        </w:tc>
      </w:tr>
      <w:tr>
        <w:trPr>
          <w:cantSplit/>
        </w:trPr>
        <w:tc>
          <w:tcPr>
            <w:tcW w:type="dxa" w:w="79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F18</w:t>
            </w:r>
          </w:p>
        </w:tc>
        <w:tc>
          <w:tcPr>
            <w:tcW w:type="dxa" w:w="143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환경·설비 센서망</w:t>
            </w:r>
          </w:p>
        </w:tc>
        <w:tc>
          <w:tcPr>
            <w:tcW w:type="dxa" w:w="341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센서 30종 139개(설계서 기준), 센서 → 셀 엣지 → 게이트웨이 → 존 서버 → 중앙 → 센서 서버(별도 프로세스·SQLite), PTP 시간 동기</w:t>
            </w:r>
          </w:p>
        </w:tc>
        <w:tc>
          <w:tcPr>
            <w:tcW w:type="dxa" w:w="298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sensors.js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server/sensor-server.mjs</w:t>
            </w:r>
          </w:p>
        </w:tc>
        <w:tc>
          <w:tcPr>
            <w:tcW w:type="dxa" w:w="107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기반</w:t>
            </w:r>
          </w:p>
        </w:tc>
      </w:tr>
      <w:tr>
        <w:trPr>
          <w:cantSplit/>
        </w:trPr>
        <w:tc>
          <w:tcPr>
            <w:tcW w:type="dxa" w:w="79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F19</w:t>
            </w:r>
          </w:p>
        </w:tc>
        <w:tc>
          <w:tcPr>
            <w:tcW w:type="dxa" w:w="143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가공기 상태 감시·엣지 AI 예지보전</w:t>
            </w:r>
          </w:p>
        </w:tc>
        <w:tc>
          <w:tcPr>
            <w:tcW w:type="dxa" w:w="341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주축 부하·진동 RMS·첨도·AE·베어링 온도·공구 마모(VB) 감시, 1초 이상 점수(0 정상 · 1 경고선 · 2 경보선), 공구 잔여 수명(RUL), MQTT·pcap·AAS 저장</w:t>
            </w:r>
          </w:p>
        </w:tc>
        <w:tc>
          <w:tcPr>
            <w:tcW w:type="dxa" w:w="298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machmon.js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machmonview.js</w:t>
            </w:r>
          </w:p>
        </w:tc>
        <w:tc>
          <w:tcPr>
            <w:tcW w:type="dxa" w:w="107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1.0.12</w:t>
            </w:r>
          </w:p>
        </w:tc>
      </w:tr>
      <w:tr>
        <w:trPr>
          <w:cantSplit/>
        </w:trPr>
        <w:tc>
          <w:tcPr>
            <w:tcW w:type="dxa" w:w="79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F19-1</w:t>
            </w:r>
          </w:p>
        </w:tc>
        <w:tc>
          <w:tcPr>
            <w:tcW w:type="dxa" w:w="143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적응가공 디버링·세척·CMM 셀</w:t>
            </w:r>
          </w:p>
        </w:tc>
        <w:tc>
          <w:tcPr>
            <w:tcW w:type="dxa" w:w="341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사선홀 머시닝센터·워터젯 디버링 부스·로봇 투입형 세척기(청정도 ISO 16232 · 필터 정비), 항온 측정실 브리지형 CMM·리워크 머시닝센터·이송 6축, 피지컬AI 범용 파지·접촉 리워크·온도 보정</w:t>
            </w:r>
          </w:p>
        </w:tc>
        <w:tc>
          <w:tcPr>
            <w:tcW w:type="dxa" w:w="298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washer.js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washerview.js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cmmcell.js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cmmview.js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zones.js</w:t>
            </w:r>
          </w:p>
        </w:tc>
        <w:tc>
          <w:tcPr>
            <w:tcW w:type="dxa" w:w="107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1.0.35 ~ 37</w:t>
            </w:r>
          </w:p>
        </w:tc>
      </w:tr>
      <w:tr>
        <w:trPr>
          <w:cantSplit/>
        </w:trPr>
        <w:tc>
          <w:tcPr>
            <w:tcW w:type="dxa" w:w="79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F20</w:t>
            </w:r>
          </w:p>
        </w:tc>
        <w:tc>
          <w:tcPr>
            <w:tcW w:type="dxa" w:w="143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Private 5G·CCTV</w:t>
            </w:r>
          </w:p>
        </w:tc>
        <w:tc>
          <w:tcPr>
            <w:tcW w:type="dxa" w:w="341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기지국·CCTV 음영 없는 배치(탐욕적 집합 덮개), PCI·핸드오버·DAPS, 5G 지연 10ms(p99) 모델, CCTV AI 오버레이(탐지·추적·분할·연기)</w:t>
            </w:r>
          </w:p>
        </w:tc>
        <w:tc>
          <w:tcPr>
            <w:tcW w:type="dxa" w:w="298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net5g.js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cctv.js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cctvview.js</w:t>
            </w:r>
          </w:p>
        </w:tc>
        <w:tc>
          <w:tcPr>
            <w:tcW w:type="dxa" w:w="107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기반</w:t>
            </w:r>
          </w:p>
        </w:tc>
      </w:tr>
      <w:tr>
        <w:trPr>
          <w:cantSplit/>
        </w:trPr>
        <w:tc>
          <w:tcPr>
            <w:tcW w:type="dxa" w:w="79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F21</w:t>
            </w:r>
          </w:p>
        </w:tc>
        <w:tc>
          <w:tcPr>
            <w:tcW w:type="dxa" w:w="143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영상 녹화·변환</w:t>
            </w:r>
          </w:p>
        </w:tc>
        <w:tc>
          <w:tcPr>
            <w:tcW w:type="dxa" w:w="341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로봇 카메라 8분할·CCTV 전광판 자동 녹화(WebM 5분 구간) → ffmpeg MP4·카메라별 분할, AAS 영상 링크 서브모델</w:t>
            </w:r>
          </w:p>
        </w:tc>
        <w:tc>
          <w:tcPr>
            <w:tcW w:type="dxa" w:w="298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robotcam.js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robotrec.js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cctvrec.js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server/video-convert.mjs</w:t>
            </w:r>
          </w:p>
        </w:tc>
        <w:tc>
          <w:tcPr>
            <w:tcW w:type="dxa" w:w="107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기반</w:t>
            </w:r>
          </w:p>
        </w:tc>
      </w:tr>
      <w:tr>
        <w:trPr>
          <w:cantSplit/>
        </w:trPr>
        <w:tc>
          <w:tcPr>
            <w:tcW w:type="dxa" w:w="79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F22</w:t>
            </w:r>
          </w:p>
        </w:tc>
        <w:tc>
          <w:tcPr>
            <w:tcW w:type="dxa" w:w="143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보안 시뮬레이션</w:t>
            </w:r>
          </w:p>
        </w:tc>
        <w:tc>
          <w:tcPr>
            <w:tcW w:type="dxa" w:w="341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DID/VC 신원·최소 권한·OTAC·DPI·동형암호 연합학습·ZKML·eVDI 반출 통제 흐름 재현(실제 암호 연산 없음)</w:t>
            </w:r>
          </w:p>
        </w:tc>
        <w:tc>
          <w:tcPr>
            <w:tcW w:type="dxa" w:w="298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security.js</w:t>
            </w:r>
          </w:p>
        </w:tc>
        <w:tc>
          <w:tcPr>
            <w:tcW w:type="dxa" w:w="107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기반</w:t>
            </w:r>
          </w:p>
        </w:tc>
      </w:tr>
      <w:tr>
        <w:trPr>
          <w:cantSplit/>
        </w:trPr>
        <w:tc>
          <w:tcPr>
            <w:tcW w:type="dxa" w:w="9706"/>
            <w:gridSpan w:val="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D9E6F7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b/>
                <w:bCs/>
                <w:color w:val="1B3A73"/>
                <w:sz w:val="14"/>
                <w:szCs w:val="14"/>
              </w:rPr>
              <w:t xml:space="preserve">E. 외부 시스템 연동 (선택·앱 전용)</w:t>
            </w:r>
          </w:p>
        </w:tc>
      </w:tr>
      <w:tr>
        <w:trPr>
          <w:cantSplit/>
        </w:trPr>
        <w:tc>
          <w:tcPr>
            <w:tcW w:type="dxa" w:w="79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F23</w:t>
            </w:r>
          </w:p>
        </w:tc>
        <w:tc>
          <w:tcPr>
            <w:tcW w:type="dxa" w:w="143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ERPNext 연동</w:t>
            </w:r>
          </w:p>
        </w:tc>
        <w:tc>
          <w:tcPr>
            <w:tcW w:type="dxa" w:w="341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2단계: FAC 업무 기록·공장 오더 → ERPNext v16 전표 / 3단계: 정밀검사 판정·부적합·처분(MRB)·8D → 품질 모듈</w:t>
            </w:r>
          </w:p>
        </w:tc>
        <w:tc>
          <w:tcPr>
            <w:tcW w:type="dxa" w:w="298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server/erpnext-bridge.mjs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server/fac-api.mjs</w:t>
            </w:r>
          </w:p>
        </w:tc>
        <w:tc>
          <w:tcPr>
            <w:tcW w:type="dxa" w:w="107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1.0.20 ~ 21</w:t>
            </w:r>
          </w:p>
        </w:tc>
      </w:tr>
      <w:tr>
        <w:trPr>
          <w:cantSplit/>
        </w:trPr>
        <w:tc>
          <w:tcPr>
            <w:tcW w:type="dxa" w:w="79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F24</w:t>
            </w:r>
          </w:p>
        </w:tc>
        <w:tc>
          <w:tcPr>
            <w:tcW w:type="dxa" w:w="143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설비 대시보드</w:t>
            </w:r>
          </w:p>
        </w:tc>
        <w:tc>
          <w:tcPr>
            <w:tcW w:type="dxa" w:w="341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앱 MQTT → Telegraf → InfluxDB 2 → Grafana를 Docker로 켜고 끔, Docker 엔진이 꺼져 있으면 Colima 자동 시작</w:t>
            </w:r>
          </w:p>
        </w:tc>
        <w:tc>
          <w:tcPr>
            <w:tcW w:type="dxa" w:w="298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server/monitor-api.mjs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monitoring/</w:t>
            </w:r>
          </w:p>
        </w:tc>
        <w:tc>
          <w:tcPr>
            <w:tcW w:type="dxa" w:w="107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1.0.22 ~ 23</w:t>
            </w:r>
          </w:p>
        </w:tc>
      </w:tr>
      <w:tr>
        <w:trPr>
          <w:cantSplit/>
        </w:trPr>
        <w:tc>
          <w:tcPr>
            <w:tcW w:type="dxa" w:w="9706"/>
            <w:gridSpan w:val="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D9E6F7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b/>
                <w:bCs/>
                <w:color w:val="1B3A73"/>
                <w:sz w:val="14"/>
                <w:szCs w:val="14"/>
              </w:rPr>
              <w:t xml:space="preserve">F. 분석·대시보드</w:t>
            </w:r>
          </w:p>
        </w:tc>
      </w:tr>
      <w:tr>
        <w:trPr>
          <w:cantSplit/>
        </w:trPr>
        <w:tc>
          <w:tcPr>
            <w:tcW w:type="dxa" w:w="79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F25</w:t>
            </w:r>
          </w:p>
        </w:tc>
        <w:tc>
          <w:tcPr>
            <w:tcW w:type="dxa" w:w="143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Zone 대시보드</w:t>
            </w:r>
          </w:p>
        </w:tc>
        <w:tc>
          <w:tcPr>
            <w:tcW w:type="dxa" w:w="341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실시간 모니터링 · OEE(ISO 22400-2)·6대 손실·NG 파레토 · 관리도(X̄-R / I-MR, Western Electric 규칙 1~4)·산점도·회귀, 그래프 자동 해석(판정·근거·권장 조치)</w:t>
            </w:r>
          </w:p>
        </w:tc>
        <w:tc>
          <w:tcPr>
            <w:tcW w:type="dxa" w:w="298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zonekpi.js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zonedash.js</w:t>
            </w:r>
          </w:p>
        </w:tc>
        <w:tc>
          <w:tcPr>
            <w:tcW w:type="dxa" w:w="107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1.0.22 ~ 25</w:t>
            </w:r>
          </w:p>
        </w:tc>
      </w:tr>
      <w:tr>
        <w:trPr>
          <w:cantSplit/>
        </w:trPr>
        <w:tc>
          <w:tcPr>
            <w:tcW w:type="dxa" w:w="9706"/>
            <w:gridSpan w:val="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D9E6F7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b/>
                <w:bCs/>
                <w:color w:val="1B3A73"/>
                <w:sz w:val="14"/>
                <w:szCs w:val="14"/>
              </w:rPr>
              <w:t xml:space="preserve">G. 배포·문서</w:t>
            </w:r>
          </w:p>
        </w:tc>
      </w:tr>
      <w:tr>
        <w:trPr>
          <w:cantSplit/>
        </w:trPr>
        <w:tc>
          <w:tcPr>
            <w:tcW w:type="dxa" w:w="79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F26</w:t>
            </w:r>
          </w:p>
        </w:tc>
        <w:tc>
          <w:tcPr>
            <w:tcW w:type="dxa" w:w="143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배포·사용자 가이드</w:t>
            </w:r>
          </w:p>
        </w:tc>
        <w:tc>
          <w:tcPr>
            <w:tcW w:type="dxa" w:w="341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맥(arm64)·윈도우(x64) 앱 패키징, 웹 버전에서만 앱 내려받기, 사용자 가이드 Word·PDF 내려받기, 포트 충돌 시 빈 포트 대체</w:t>
            </w:r>
          </w:p>
        </w:tc>
        <w:tc>
          <w:tcPr>
            <w:tcW w:type="dxa" w:w="298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electron/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tools/guide-pdf.cjs</w:t>
            </w:r>
          </w:p>
        </w:tc>
        <w:tc>
          <w:tcPr>
            <w:tcW w:type="dxa" w:w="107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기반 ~ 1.0.17</w:t>
            </w:r>
          </w:p>
        </w:tc>
      </w:tr>
    </w:tbl>
    <w:p>
      <w:pPr>
        <w:spacing w:after="120"/>
      </w:pP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C.3 시스템 아키텍처 (System Architecture)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판단·시뮬레이션·3D는 모두 화면 프로세스(Electron 렌더러 또는 브라우저)에서 돌고, 앱 서버는 브로커·저장·변환·외부 연동 창구만 맡음. 웹 공유본은 왼쪽 열만 동작하고 서버 기능은 같은 코드(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rcacore.js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,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epcis.js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)를 화면 안에서 돌려 재현함.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586162"/>
            <wp:effectExtent t="0" r="0" b="0" l="0"/>
            <wp:docPr id="36" name="tech_01.png" descr="실행 구성도 (맥·윈도우 앱 기준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tech_01.png" descr=""/>
                    <pic:cNvPicPr>
                      <a:picLocks noChangeAspect="1" noChangeArrowheads="1"/>
                    </pic:cNvPicPr>
                  </pic:nvPicPr>
                  <pic:blipFill>
                    <a:blip r:embed="rId4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5861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8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39] 실행 구성도 (맥·윈도우 앱 기준)</w:t>
      </w:r>
    </w:p>
    <w:p>
      <w:pPr>
        <w:spacing w:after="200" w:line="270"/>
      </w:pPr>
      <w:r>
        <w:rPr>
          <w:rFonts w:ascii="Malgun Gothic" w:cs="Malgun Gothic" w:eastAsia="Malgun Gothic" w:hAnsi="Malgun Gothic"/>
          <w:color w:val="5A6478"/>
          <w:sz w:val="15"/>
          <w:szCs w:val="15"/>
        </w:rPr>
        <w:t xml:space="preserve">화면의 각 모듈은 앱 서버의 창구 하나와 짝을 이루고, 앱 서버만 외부와 연결됨. Claude API 키는 앱 서버 프로세스에만 있고 렌더러로 보내지 않음(safeStorage: 맥 키체인·윈도우 DPAPI). (범례: 데이터·검증 흐름 · 명령·통제 흐름 · 구독(선택 구성) · 직접 작성한 FACOS 핵심 영역)</w:t>
      </w:r>
    </w:p>
    <w:tbl>
      <w:tblPr>
        <w:tblW w:type="dxa" w:w="9706"/>
        <w:tblLayout w:type="fixed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65"/>
        <w:gridCol w:w="5265"/>
        <w:gridCol w:w="2876"/>
      </w:tblGrid>
      <w:tr>
        <w:trPr>
          <w:cantSplit/>
          <w:tblHeader/>
        </w:trPr>
        <w:tc>
          <w:tcPr>
            <w:tcW w:type="dxa" w:w="156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배포 형태</w:t>
            </w:r>
          </w:p>
        </w:tc>
        <w:tc>
          <w:tcPr>
            <w:tcW w:type="dxa" w:w="526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동작 범위</w:t>
            </w:r>
          </w:p>
        </w:tc>
        <w:tc>
          <w:tcPr>
            <w:tcW w:type="dxa" w:w="287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실행</w:t>
            </w:r>
          </w:p>
        </w:tc>
      </w:tr>
      <w:tr>
        <w:trPr>
          <w:cantSplit/>
        </w:trPr>
        <w:tc>
          <w:tcPr>
            <w:tcW w:type="dxa" w:w="156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맥·윈도우 앱</w:t>
            </w:r>
          </w:p>
        </w:tc>
        <w:tc>
          <w:tcPr>
            <w:tcW w:type="dxa" w:w="526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전체 — 앱 서버·브로커·센서 서버·RCA·EPCIS·파일 저장·Agent·선택 연동</w:t>
            </w:r>
          </w:p>
        </w:tc>
        <w:tc>
          <w:tcPr>
            <w:tcW w:type="dxa" w:w="287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npm run package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/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package:win</w:t>
            </w:r>
          </w:p>
        </w:tc>
      </w:tr>
      <w:tr>
        <w:trPr>
          <w:cantSplit/>
        </w:trPr>
        <w:tc>
          <w:tcPr>
            <w:tcW w:type="dxa" w:w="156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브라우저 + 로컬 서버</w:t>
            </w:r>
          </w:p>
        </w:tc>
        <w:tc>
          <w:tcPr>
            <w:tcW w:type="dxa" w:w="526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앱과 같음</w:t>
            </w:r>
          </w:p>
        </w:tc>
        <w:tc>
          <w:tcPr>
            <w:tcW w:type="dxa" w:w="287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npm start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→ localhost:8780</w:t>
            </w:r>
          </w:p>
        </w:tc>
      </w:tr>
      <w:tr>
        <w:trPr>
          <w:cantSplit/>
        </w:trPr>
        <w:tc>
          <w:tcPr>
            <w:tcW w:type="dxa" w:w="156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웹 공유본</w:t>
            </w:r>
          </w:p>
        </w:tc>
        <w:tc>
          <w:tcPr>
            <w:tcW w:type="dxa" w:w="526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화면·시뮬레이션만. RCA·EPCIS는 화면 안 메모리, Agent는 입력한 API 키로 브라우저 직접 호출</w:t>
            </w:r>
          </w:p>
        </w:tc>
        <w:tc>
          <w:tcPr>
            <w:tcW w:type="dxa" w:w="287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GitHub Pages · Claude 아티팩트</w:t>
            </w:r>
          </w:p>
        </w:tc>
      </w:tr>
    </w:tbl>
    <w:p>
      <w:pPr>
        <w:spacing w:after="120"/>
      </w:pP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C.4 오픈소스·표준·라이브러리 (Open Source, Standards, Libraries)</w:t>
      </w:r>
    </w:p>
    <w:p>
      <w:pPr>
        <w:pStyle w:val="Heading3"/>
        <w:keepNext/>
        <w:spacing w:after="80" w:before="160"/>
      </w:pPr>
      <w:r>
        <w:rPr>
          <w:rFonts w:ascii="Malgun Gothic" w:cs="Malgun Gothic" w:eastAsia="Malgun Gothic" w:hAnsi="Malgun Gothic"/>
          <w:b/>
          <w:bCs/>
          <w:color w:val="0090A0"/>
          <w:sz w:val="17"/>
          <w:szCs w:val="17"/>
        </w:rPr>
        <w:t xml:space="preserve">C.4.1 앱에 포함되어 동작하는 라이브러리</w:t>
      </w:r>
    </w:p>
    <w:tbl>
      <w:tblPr>
        <w:tblW w:type="dxa" w:w="9706"/>
        <w:tblLayout w:type="fixed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86"/>
        <w:gridCol w:w="1112"/>
        <w:gridCol w:w="1449"/>
        <w:gridCol w:w="5359"/>
      </w:tblGrid>
      <w:tr>
        <w:trPr>
          <w:cantSplit/>
          <w:tblHeader/>
        </w:trPr>
        <w:tc>
          <w:tcPr>
            <w:tcW w:type="dxa" w:w="178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이름</w:t>
            </w:r>
          </w:p>
        </w:tc>
        <w:tc>
          <w:tcPr>
            <w:tcW w:type="dxa" w:w="111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버전</w:t>
            </w:r>
          </w:p>
        </w:tc>
        <w:tc>
          <w:tcPr>
            <w:tcW w:type="dxa" w:w="144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라이선스</w:t>
            </w:r>
          </w:p>
        </w:tc>
        <w:tc>
          <w:tcPr>
            <w:tcW w:type="dxa" w:w="535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쓰인 곳 · 동작</w:t>
            </w:r>
          </w:p>
        </w:tc>
      </w:tr>
      <w:tr>
        <w:trPr>
          <w:cantSplit/>
        </w:trPr>
        <w:tc>
          <w:tcPr>
            <w:tcW w:type="dxa" w:w="178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three.js</w:t>
            </w:r>
          </w:p>
        </w:tc>
        <w:tc>
          <w:tcPr>
            <w:tcW w:type="dxa" w:w="111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0.186.1</w:t>
            </w:r>
          </w:p>
        </w:tc>
        <w:tc>
          <w:tcPr>
            <w:tcW w:type="dxa" w:w="144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MIT</w:t>
            </w:r>
          </w:p>
        </w:tc>
        <w:tc>
          <w:tcPr>
            <w:tcW w:type="dxa" w:w="535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3D 렌더링 전체. OrbitControls(시점), CSS2DRenderer(라벨), EffectComposer·UnrealBloomPass·OutputPass(발광·후처리), GLTFLoader·RoomEnvironment(Blender 모델·PBR 환경광), WebGLRenderTarget·readRenderTargetPixels(로봇 카메라·CCTV 영상)</w:t>
            </w:r>
          </w:p>
        </w:tc>
      </w:tr>
      <w:tr>
        <w:trPr>
          <w:cantSplit/>
        </w:trPr>
        <w:tc>
          <w:tcPr>
            <w:tcW w:type="dxa" w:w="178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Electron</w:t>
            </w:r>
          </w:p>
        </w:tc>
        <w:tc>
          <w:tcPr>
            <w:tcW w:type="dxa" w:w="111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44.5.1</w:t>
            </w:r>
          </w:p>
        </w:tc>
        <w:tc>
          <w:tcPr>
            <w:tcW w:type="dxa" w:w="144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MIT</w:t>
            </w:r>
          </w:p>
        </w:tc>
        <w:tc>
          <w:tcPr>
            <w:tcW w:type="dxa" w:w="535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맥·윈도우 앱 셸. 메인 프로세스가 앱 서버·센서 서버를 띄우고, safeStorage로 API 키를 암호화 저장</w:t>
            </w:r>
          </w:p>
        </w:tc>
      </w:tr>
      <w:tr>
        <w:trPr>
          <w:cantSplit/>
        </w:trPr>
        <w:tc>
          <w:tcPr>
            <w:tcW w:type="dxa" w:w="178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@anthropic-ai/sdk</w:t>
            </w:r>
          </w:p>
        </w:tc>
        <w:tc>
          <w:tcPr>
            <w:tcW w:type="dxa" w:w="111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0.131.0</w:t>
            </w:r>
          </w:p>
        </w:tc>
        <w:tc>
          <w:tcPr>
            <w:tcW w:type="dxa" w:w="144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MIT</w:t>
            </w:r>
          </w:p>
        </w:tc>
        <w:tc>
          <w:tcPr>
            <w:tcW w:type="dxa" w:w="535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앱 서버에서 Claude Messages API 호출(도구 사용·구조화 출력)</w:t>
            </w:r>
          </w:p>
        </w:tc>
      </w:tr>
      <w:tr>
        <w:trPr>
          <w:cantSplit/>
        </w:trPr>
        <w:tc>
          <w:tcPr>
            <w:tcW w:type="dxa" w:w="178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aedes</w:t>
            </w:r>
          </w:p>
        </w:tc>
        <w:tc>
          <w:tcPr>
            <w:tcW w:type="dxa" w:w="111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1.2.0</w:t>
            </w:r>
          </w:p>
        </w:tc>
        <w:tc>
          <w:tcPr>
            <w:tcW w:type="dxa" w:w="144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MIT</w:t>
            </w:r>
          </w:p>
        </w:tc>
        <w:tc>
          <w:tcPr>
            <w:tcW w:type="dxa" w:w="535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내장 MQTT 브로커(:1885). 공장 UNS 토픽 중계</w:t>
            </w:r>
          </w:p>
        </w:tc>
      </w:tr>
      <w:tr>
        <w:trPr>
          <w:cantSplit/>
        </w:trPr>
        <w:tc>
          <w:tcPr>
            <w:tcW w:type="dxa" w:w="178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MQTT.js (mqtt)</w:t>
            </w:r>
          </w:p>
        </w:tc>
        <w:tc>
          <w:tcPr>
            <w:tcW w:type="dxa" w:w="111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5.16.0</w:t>
            </w:r>
          </w:p>
        </w:tc>
        <w:tc>
          <w:tcPr>
            <w:tcW w:type="dxa" w:w="144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MIT</w:t>
            </w:r>
          </w:p>
        </w:tc>
        <w:tc>
          <w:tcPr>
            <w:tcW w:type="dxa" w:w="535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센서 서버 구독, 외부 브로커 브리지(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MQTT_BRIDGE_URL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)</w:t>
            </w:r>
          </w:p>
        </w:tc>
      </w:tr>
      <w:tr>
        <w:trPr>
          <w:cantSplit/>
        </w:trPr>
        <w:tc>
          <w:tcPr>
            <w:tcW w:type="dxa" w:w="178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mammoth</w:t>
            </w:r>
          </w:p>
        </w:tc>
        <w:tc>
          <w:tcPr>
            <w:tcW w:type="dxa" w:w="111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1.13.0</w:t>
            </w:r>
          </w:p>
        </w:tc>
        <w:tc>
          <w:tcPr>
            <w:tcW w:type="dxa" w:w="144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BSD-2-Clause</w:t>
            </w:r>
          </w:p>
        </w:tc>
        <w:tc>
          <w:tcPr>
            <w:tcW w:type="dxa" w:w="535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공정 설계 첨부 Word(.docx) 본문 추출</w:t>
            </w:r>
          </w:p>
        </w:tc>
      </w:tr>
      <w:tr>
        <w:trPr>
          <w:cantSplit/>
        </w:trPr>
        <w:tc>
          <w:tcPr>
            <w:tcW w:type="dxa" w:w="178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SheetJS CE (xlsx)</w:t>
            </w:r>
          </w:p>
        </w:tc>
        <w:tc>
          <w:tcPr>
            <w:tcW w:type="dxa" w:w="111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0.20.3</w:t>
            </w:r>
          </w:p>
        </w:tc>
        <w:tc>
          <w:tcPr>
            <w:tcW w:type="dxa" w:w="144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Apache-2.0</w:t>
            </w:r>
          </w:p>
        </w:tc>
        <w:tc>
          <w:tcPr>
            <w:tcW w:type="dxa" w:w="535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공정 설계 첨부 Excel → 시트별 CSV</w:t>
            </w:r>
          </w:p>
        </w:tc>
      </w:tr>
      <w:tr>
        <w:trPr>
          <w:cantSplit/>
        </w:trPr>
        <w:tc>
          <w:tcPr>
            <w:tcW w:type="dxa" w:w="178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node:sqlite</w:t>
            </w:r>
          </w:p>
        </w:tc>
        <w:tc>
          <w:tcPr>
            <w:tcW w:type="dxa" w:w="111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Node 내장</w:t>
            </w:r>
          </w:p>
        </w:tc>
        <w:tc>
          <w:tcPr>
            <w:tcW w:type="dxa" w:w="144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—</w:t>
            </w:r>
          </w:p>
        </w:tc>
        <w:tc>
          <w:tcPr>
            <w:tcW w:type="dxa" w:w="535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센서 서버 시계열 DB(WAL, 원시 48시간 · 1분 집계 30일)</w:t>
            </w:r>
          </w:p>
        </w:tc>
      </w:tr>
    </w:tbl>
    <w:p>
      <w:pPr>
        <w:spacing w:after="120"/>
      </w:pPr>
    </w:p>
    <w:p>
      <w:pPr>
        <w:pStyle w:val="Heading3"/>
        <w:keepNext/>
        <w:spacing w:after="80" w:before="160"/>
      </w:pPr>
      <w:r>
        <w:rPr>
          <w:rFonts w:ascii="Malgun Gothic" w:cs="Malgun Gothic" w:eastAsia="Malgun Gothic" w:hAnsi="Malgun Gothic"/>
          <w:b/>
          <w:bCs/>
          <w:color w:val="0090A0"/>
          <w:sz w:val="17"/>
          <w:szCs w:val="17"/>
        </w:rPr>
        <w:t xml:space="preserve">C.4.2 선택형 외부 서비스·컨테이너 (앱에 포함하지 않음)</w:t>
      </w:r>
    </w:p>
    <w:tbl>
      <w:tblPr>
        <w:tblW w:type="dxa" w:w="9706"/>
        <w:tblLayout w:type="fixed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846"/>
        <w:gridCol w:w="2014"/>
        <w:gridCol w:w="3846"/>
      </w:tblGrid>
      <w:tr>
        <w:trPr>
          <w:cantSplit/>
          <w:tblHeader/>
        </w:trPr>
        <w:tc>
          <w:tcPr>
            <w:tcW w:type="dxa" w:w="384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이름</w:t>
            </w:r>
          </w:p>
        </w:tc>
        <w:tc>
          <w:tcPr>
            <w:tcW w:type="dxa" w:w="201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연결 방식</w:t>
            </w:r>
          </w:p>
        </w:tc>
        <w:tc>
          <w:tcPr>
            <w:tcW w:type="dxa" w:w="384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쓰인 곳</w:t>
            </w:r>
          </w:p>
        </w:tc>
      </w:tr>
      <w:tr>
        <w:trPr>
          <w:cantSplit/>
        </w:trPr>
        <w:tc>
          <w:tcPr>
            <w:tcW w:type="dxa" w:w="384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Anthropic Claude API (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claude-opus-5-5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)</w:t>
            </w:r>
          </w:p>
        </w:tc>
        <w:tc>
          <w:tcPr>
            <w:tcW w:type="dxa" w:w="201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HTTPS · 키 설정 시에만</w:t>
            </w:r>
          </w:p>
        </w:tc>
        <w:tc>
          <w:tcPr>
            <w:tcW w:type="dxa" w:w="384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대화 지시 해석, 자연어 공정·Zone 레시피 설계 초안</w:t>
            </w:r>
          </w:p>
        </w:tc>
      </w:tr>
      <w:tr>
        <w:trPr>
          <w:cantSplit/>
        </w:trPr>
        <w:tc>
          <w:tcPr>
            <w:tcW w:type="dxa" w:w="384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ERPNext v16 (GPL-3.0)</w:t>
            </w:r>
          </w:p>
        </w:tc>
        <w:tc>
          <w:tcPr>
            <w:tcW w:type="dxa" w:w="201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REST로만 호출(코드 결합 없음)</w:t>
            </w:r>
          </w:p>
        </w:tc>
        <w:tc>
          <w:tcPr>
            <w:tcW w:type="dxa" w:w="384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구매·입고·재고 이동·생산 입고·출하·작업지시·설비 자산·품질 문서. v16.52.0(frappe_docker)으로 문서 생성 방식 확인</w:t>
            </w:r>
          </w:p>
        </w:tc>
      </w:tr>
      <w:tr>
        <w:trPr>
          <w:cantSplit/>
        </w:trPr>
        <w:tc>
          <w:tcPr>
            <w:tcW w:type="dxa" w:w="384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OpenEPCIS 등 EPCIS 2.0 저장소</w:t>
            </w:r>
          </w:p>
        </w:tc>
        <w:tc>
          <w:tcPr>
            <w:tcW w:type="dxa" w:w="201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REST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POST {url}/capture</w:t>
            </w:r>
          </w:p>
        </w:tc>
        <w:tc>
          <w:tcPr>
            <w:tcW w:type="dxa" w:w="384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앱 내장 저장소의 이벤트를 외부로 전송(확장 필드 스키마 등록, 202 캡처 작업 확인)</w:t>
            </w:r>
          </w:p>
        </w:tc>
      </w:tr>
      <w:tr>
        <w:trPr>
          <w:cantSplit/>
        </w:trPr>
        <w:tc>
          <w:tcPr>
            <w:tcW w:type="dxa" w:w="384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Telegraf 1.34 · InfluxDB 2.7.12 (MIT) · Grafana OSS 12.4.3 (AGPL-3.0, 수정 없이 별도 서비스)</w:t>
            </w:r>
          </w:p>
        </w:tc>
        <w:tc>
          <w:tcPr>
            <w:tcW w:type="dxa" w:w="201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Docker Compose · 127.0.0.1 포트만</w:t>
            </w:r>
          </w:p>
        </w:tc>
        <w:tc>
          <w:tcPr>
            <w:tcW w:type="dxa" w:w="384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설비 대시보드. Telegraf가 앱 브로커를 구독 → InfluxDB(보존 7일) → Grafana 기본 대시보드</w:t>
            </w:r>
          </w:p>
        </w:tc>
      </w:tr>
      <w:tr>
        <w:trPr>
          <w:cantSplit/>
        </w:trPr>
        <w:tc>
          <w:tcPr>
            <w:tcW w:type="dxa" w:w="384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Docker Desktop · Colima</w:t>
            </w:r>
          </w:p>
        </w:tc>
        <w:tc>
          <w:tcPr>
            <w:tcW w:type="dxa" w:w="201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CLI 실행</w:t>
            </w:r>
          </w:p>
        </w:tc>
        <w:tc>
          <w:tcPr>
            <w:tcW w:type="dxa" w:w="384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모니터링 스택 기동. 엔진이 꺼져 있으면 Colima 자동 시작</w:t>
            </w:r>
          </w:p>
        </w:tc>
      </w:tr>
      <w:tr>
        <w:trPr>
          <w:cantSplit/>
        </w:trPr>
        <w:tc>
          <w:tcPr>
            <w:tcW w:type="dxa" w:w="384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FFmpeg (libx264)</w:t>
            </w:r>
          </w:p>
        </w:tc>
        <w:tc>
          <w:tcPr>
            <w:tcW w:type="dxa" w:w="201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설치본을 외부 프로그램으로 실행</w:t>
            </w:r>
          </w:p>
        </w:tc>
        <w:tc>
          <w:tcPr>
            <w:tcW w:type="dxa" w:w="384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WebM → H.264 MP4 변환·카메라별 분할. 없으면 WebM만 저장</w:t>
            </w:r>
          </w:p>
        </w:tc>
      </w:tr>
      <w:tr>
        <w:trPr>
          <w:cantSplit/>
        </w:trPr>
        <w:tc>
          <w:tcPr>
            <w:tcW w:type="dxa" w:w="384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운영 스택 구성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deploy/sensors</w:t>
            </w:r>
          </w:p>
        </w:tc>
        <w:tc>
          <w:tcPr>
            <w:tcW w:type="dxa" w:w="201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Docker Compose (설치 검증 전)</w:t>
            </w:r>
          </w:p>
        </w:tc>
        <w:tc>
          <w:tcPr>
            <w:tcW w:type="dxa" w:w="384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Mosquitto · Telegraf · TimescaleDB · Grafana · Node-RED · linuxptp/chrony 구성 파일</w:t>
            </w:r>
          </w:p>
        </w:tc>
      </w:tr>
    </w:tbl>
    <w:p>
      <w:pPr>
        <w:spacing w:after="120"/>
      </w:pPr>
    </w:p>
    <w:p>
      <w:pPr>
        <w:pStyle w:val="Heading3"/>
        <w:keepNext/>
        <w:spacing w:after="80" w:before="160"/>
      </w:pPr>
      <w:r>
        <w:rPr>
          <w:rFonts w:ascii="Malgun Gothic" w:cs="Malgun Gothic" w:eastAsia="Malgun Gothic" w:hAnsi="Malgun Gothic"/>
          <w:b/>
          <w:bCs/>
          <w:color w:val="0090A0"/>
          <w:sz w:val="17"/>
          <w:szCs w:val="17"/>
        </w:rPr>
        <w:t xml:space="preserve">C.4.3 개발·검증 도구</w:t>
      </w:r>
    </w:p>
    <w:tbl>
      <w:tblPr>
        <w:tblW w:type="dxa" w:w="9706"/>
        <w:tblLayout w:type="fixed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191"/>
        <w:gridCol w:w="5515"/>
      </w:tblGrid>
      <w:tr>
        <w:trPr>
          <w:cantSplit/>
          <w:tblHeader/>
        </w:trPr>
        <w:tc>
          <w:tcPr>
            <w:tcW w:type="dxa" w:w="419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이름</w:t>
            </w:r>
          </w:p>
        </w:tc>
        <w:tc>
          <w:tcPr>
            <w:tcW w:type="dxa" w:w="551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쓰인 곳</w:t>
            </w:r>
          </w:p>
        </w:tc>
      </w:tr>
      <w:tr>
        <w:trPr>
          <w:cantSplit/>
        </w:trPr>
        <w:tc>
          <w:tcPr>
            <w:tcW w:type="dxa" w:w="419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Blender 5.2</w:t>
            </w:r>
          </w:p>
        </w:tc>
        <w:tc>
          <w:tcPr>
            <w:tcW w:type="dxa" w:w="551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AMR·AGV·지게차·드론·휴머노이드·사족보행·6축 팔·AMMR·트럭·설비 모델링 스크립트(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blender/*.py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) →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assets/blender/*.glb</w:t>
            </w:r>
          </w:p>
        </w:tc>
      </w:tr>
      <w:tr>
        <w:trPr>
          <w:cantSplit/>
        </w:trPr>
        <w:tc>
          <w:tcPr>
            <w:tcW w:type="dxa" w:w="419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@electron/packager 20.3.0 · codesign</w:t>
            </w:r>
          </w:p>
        </w:tc>
        <w:tc>
          <w:tcPr>
            <w:tcW w:type="dxa" w:w="551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앱 패키징·ad-hoc 서명</w:t>
            </w:r>
          </w:p>
        </w:tc>
      </w:tr>
      <w:tr>
        <w:trPr>
          <w:cantSplit/>
        </w:trPr>
        <w:tc>
          <w:tcPr>
            <w:tcW w:type="dxa" w:w="419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@zxing/library 0.23.0</w:t>
            </w:r>
          </w:p>
        </w:tc>
        <w:tc>
          <w:tcPr>
            <w:tcW w:type="dxa" w:w="551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직접 만든 QR·DataMatrix를 실제 디코더로 판독 검증(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tests/serial.mjs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)</w:t>
            </w:r>
          </w:p>
        </w:tc>
      </w:tr>
      <w:tr>
        <w:trPr>
          <w:cantSplit/>
        </w:trPr>
        <w:tc>
          <w:tcPr>
            <w:tcW w:type="dxa" w:w="419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ajv · ajv-formats</w:t>
            </w:r>
          </w:p>
        </w:tc>
        <w:tc>
          <w:tcPr>
            <w:tcW w:type="dxa" w:w="551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EPCIS 2.0 JSON 스키마 검증 테스트</w:t>
            </w:r>
          </w:p>
        </w:tc>
      </w:tr>
      <w:tr>
        <w:trPr>
          <w:cantSplit/>
        </w:trPr>
        <w:tc>
          <w:tcPr>
            <w:tcW w:type="dxa" w:w="419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aas-core3.0 (Python) · Eclipse BaSyx Python SDK 2.2</w:t>
            </w:r>
          </w:p>
        </w:tc>
        <w:tc>
          <w:tcPr>
            <w:tcW w:type="dxa" w:w="551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내보낸 AAS JSON·XML·AASX의 표준 적합성 엄격 파싱(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tests/aasbasyx.mjs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)</w:t>
            </w:r>
          </w:p>
        </w:tc>
      </w:tr>
      <w:tr>
        <w:trPr>
          <w:cantSplit/>
        </w:trPr>
        <w:tc>
          <w:tcPr>
            <w:tcW w:type="dxa" w:w="419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DoWhy (GCM) · PyRCA</w:t>
            </w:r>
          </w:p>
        </w:tc>
        <w:tc>
          <w:tcPr>
            <w:tcW w:type="dxa" w:w="551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RCA 데이터셋 외부 검증 노트북(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analysis/rca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)</w:t>
            </w:r>
          </w:p>
        </w:tc>
      </w:tr>
      <w:tr>
        <w:trPr>
          <w:cantSplit/>
        </w:trPr>
        <w:tc>
          <w:tcPr>
            <w:tcW w:type="dxa" w:w="419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Node.js 테스트 스크립트</w:t>
            </w:r>
          </w:p>
        </w:tc>
        <w:tc>
          <w:tcPr>
            <w:tcW w:type="dxa" w:w="551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헤드리스 회귀 테스트 45개 파일(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npm test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), Electron 화면 점검·간섭 점검 도구(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tools/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)</w:t>
            </w:r>
          </w:p>
        </w:tc>
      </w:tr>
    </w:tbl>
    <w:p>
      <w:pPr>
        <w:spacing w:after="120"/>
      </w:pPr>
    </w:p>
    <w:p>
      <w:pPr>
        <w:pStyle w:val="Heading3"/>
        <w:keepNext/>
        <w:spacing w:after="80" w:before="160"/>
      </w:pPr>
      <w:r>
        <w:rPr>
          <w:rFonts w:ascii="Malgun Gothic" w:cs="Malgun Gothic" w:eastAsia="Malgun Gothic" w:hAnsi="Malgun Gothic"/>
          <w:b/>
          <w:bCs/>
          <w:color w:val="0090A0"/>
          <w:sz w:val="17"/>
          <w:szCs w:val="17"/>
        </w:rPr>
        <w:t xml:space="preserve">C.4.4 준수·참고한 표준 (규격 문서 기준, 구현 코드는 직접 작성)</w:t>
      </w:r>
    </w:p>
    <w:tbl>
      <w:tblPr>
        <w:tblW w:type="dxa" w:w="9706"/>
        <w:tblLayout w:type="fixed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8"/>
        <w:gridCol w:w="4399"/>
        <w:gridCol w:w="4399"/>
      </w:tblGrid>
      <w:tr>
        <w:trPr>
          <w:cantSplit/>
          <w:tblHeader/>
        </w:trPr>
        <w:tc>
          <w:tcPr>
            <w:tcW w:type="dxa" w:w="90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분야</w:t>
            </w:r>
          </w:p>
        </w:tc>
        <w:tc>
          <w:tcPr>
            <w:tcW w:type="dxa" w:w="439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표준</w:t>
            </w:r>
          </w:p>
        </w:tc>
        <w:tc>
          <w:tcPr>
            <w:tcW w:type="dxa" w:w="439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적용 내용</w:t>
            </w:r>
          </w:p>
        </w:tc>
      </w:tr>
      <w:tr>
        <w:trPr>
          <w:cantSplit/>
        </w:trPr>
        <w:tc>
          <w:tcPr>
            <w:tcW w:type="dxa" w:w="90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자산 모델</w:t>
            </w:r>
          </w:p>
        </w:tc>
        <w:tc>
          <w:tcPr>
            <w:tcW w:type="dxa" w:w="439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IDTA AAS Part 1 v3.1(기본)·v3.0 · Part 5 AASX(ISO/IEC 29500-2 OPC) · IDTA 02006 Digital Nameplate · 02003 Technical Data · 02008 Time Series · IEC 62714 AutomationML(CAEX 3.0) · W3C RDF 1.1 Turtle</w:t>
            </w:r>
          </w:p>
        </w:tc>
        <w:tc>
          <w:tcPr>
            <w:tcW w:type="dxa" w:w="439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설비·로봇 자산 셸과 서브모델, 로봇별 누적 데이터 .aasx, 영상 링크 서브모델</w:t>
            </w:r>
          </w:p>
        </w:tc>
      </w:tr>
      <w:tr>
        <w:trPr>
          <w:cantSplit/>
        </w:trPr>
        <w:tc>
          <w:tcPr>
            <w:tcW w:type="dxa" w:w="90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통신</w:t>
            </w:r>
          </w:p>
        </w:tc>
        <w:tc>
          <w:tcPr>
            <w:tcW w:type="dxa" w:w="439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OPC UA Part 14 PubSub(JSON) · OASIS MQTT 3.1.1 · CloudEvents 1.0 · Sparkplug B BIRTH 개념 · libpcap · IETF RFC 791(IPv4) · RFC 9293(TCP)</w:t>
            </w:r>
          </w:p>
        </w:tc>
        <w:tc>
          <w:tcPr>
            <w:tcW w:type="dxa" w:w="439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NetworkMessage, 공장 UNS 토픽, 불량 리포트 봉투, 센서 메타 retain, 패킷 덤프</w:t>
            </w:r>
          </w:p>
        </w:tc>
      </w:tr>
      <w:tr>
        <w:trPr>
          <w:cantSplit/>
        </w:trPr>
        <w:tc>
          <w:tcPr>
            <w:tcW w:type="dxa" w:w="90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추적·식별</w:t>
            </w:r>
          </w:p>
        </w:tc>
        <w:tc>
          <w:tcPr>
            <w:tcW w:type="dxa" w:w="439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GS1 EPCIS 2.0 · CBV 2.0 (JSON-LD) · GS1 Digital Link · SGTIN · SSCC · SGLN · ISO/IEC 18004(QR) · ISO/IEC 16022(DataMatrix ECC200) · ISO/IEC 15415 · ISO/IEC TR 29158 · AIAG B-17 · ANSI/ISA-95</w:t>
            </w:r>
          </w:p>
        </w:tc>
        <w:tc>
          <w:tcPr>
            <w:tcW w:type="dxa" w:w="439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2단 ID, 라벨·직접 각인, 판독 등급, 출하 팔레트, 계보 용어(Equipment·Personnel·Material Actual)</w:t>
            </w:r>
          </w:p>
        </w:tc>
      </w:tr>
      <w:tr>
        <w:trPr>
          <w:cantSplit/>
        </w:trPr>
        <w:tc>
          <w:tcPr>
            <w:tcW w:type="dxa" w:w="90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품질</w:t>
            </w:r>
          </w:p>
        </w:tc>
        <w:tc>
          <w:tcPr>
            <w:tcW w:type="dxa" w:w="439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8D · IATF 16949 10.2.3 · ISO 9001 8.7 · ISO 2859-1 · AIAG-VDA FMEA AP · ISO 22400-2 · Western Electric 규칙</w:t>
            </w:r>
          </w:p>
        </w:tc>
        <w:tc>
          <w:tcPr>
            <w:tcW w:type="dxa" w:w="439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CAPA, 부적합·MRB, 샘플링 봉쇄, OEE, 관리도 판정</w:t>
            </w:r>
          </w:p>
        </w:tc>
      </w:tr>
      <w:tr>
        <w:trPr>
          <w:cantSplit/>
        </w:trPr>
        <w:tc>
          <w:tcPr>
            <w:tcW w:type="dxa" w:w="90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안전</w:t>
            </w:r>
          </w:p>
        </w:tc>
        <w:tc>
          <w:tcPr>
            <w:tcW w:type="dxa" w:w="439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IEC 60204-1 (정지 카테고리 0·2) · ISO/TS 15066</w:t>
            </w:r>
          </w:p>
        </w:tc>
        <w:tc>
          <w:tcPr>
            <w:tcW w:type="dxa" w:w="439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비상정지·보호정지, 협동 로봇 안전 감속</w:t>
            </w:r>
          </w:p>
        </w:tc>
      </w:tr>
      <w:tr>
        <w:trPr>
          <w:cantSplit/>
        </w:trPr>
        <w:tc>
          <w:tcPr>
            <w:tcW w:type="dxa" w:w="90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무선</w:t>
            </w:r>
          </w:p>
        </w:tc>
        <w:tc>
          <w:tcPr>
            <w:tcW w:type="dxa" w:w="439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3GPP TR 38.901 InF · TS 38.211 · 38.331 · 38.300 · Rel-16 DAPS · TS 22.104 · TR 38.824 · SON MLB</w:t>
            </w:r>
          </w:p>
        </w:tc>
        <w:tc>
          <w:tcPr>
            <w:tcW w:type="dxa" w:w="439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Private 5G 경로손실·PCI·A3 핸드오버·URLLC 지연 모델·부하 분산</w:t>
            </w:r>
          </w:p>
        </w:tc>
      </w:tr>
      <w:tr>
        <w:trPr>
          <w:cantSplit/>
        </w:trPr>
        <w:tc>
          <w:tcPr>
            <w:tcW w:type="dxa" w:w="90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시간</w:t>
            </w:r>
          </w:p>
        </w:tc>
        <w:tc>
          <w:tcPr>
            <w:tcW w:type="dxa" w:w="439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IEEE 1588 PTP (linuxptp 구성)</w:t>
            </w:r>
          </w:p>
        </w:tc>
        <w:tc>
          <w:tcPr>
            <w:tcW w:type="dxa" w:w="439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DataHub 기준 시계를 Grandmaster로 보고 유선 2µs·LoRaWAN 20ms 이내 정렬</w:t>
            </w:r>
          </w:p>
        </w:tc>
      </w:tr>
      <w:tr>
        <w:trPr>
          <w:cantSplit/>
        </w:trPr>
        <w:tc>
          <w:tcPr>
            <w:tcW w:type="dxa" w:w="90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보안</w:t>
            </w:r>
          </w:p>
        </w:tc>
        <w:tc>
          <w:tcPr>
            <w:tcW w:type="dxa" w:w="439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W3C DID v1.0 · W3C Verifiable Credentials</w:t>
            </w:r>
          </w:p>
        </w:tc>
        <w:tc>
          <w:tcPr>
            <w:tcW w:type="dxa" w:w="439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주체 신원·권한·OT 명령 검증 흐름(암호 연산 없음)</w:t>
            </w:r>
          </w:p>
        </w:tc>
      </w:tr>
      <w:tr>
        <w:trPr>
          <w:cantSplit/>
        </w:trPr>
        <w:tc>
          <w:tcPr>
            <w:tcW w:type="dxa" w:w="90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영상</w:t>
            </w:r>
          </w:p>
        </w:tc>
        <w:tc>
          <w:tcPr>
            <w:tcW w:type="dxa" w:w="439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W3C MediaStream Recording · WebM(VP9/VP8) · H.264 · ISO/IEC 14496-12·14(MP4)</w:t>
            </w:r>
          </w:p>
        </w:tc>
        <w:tc>
          <w:tcPr>
            <w:tcW w:type="dxa" w:w="439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자동 녹화와 변환</w:t>
            </w:r>
          </w:p>
        </w:tc>
      </w:tr>
    </w:tbl>
    <w:p>
      <w:pPr>
        <w:spacing w:after="120"/>
      </w:pPr>
    </w:p>
    <w:p>
      <w:pPr>
        <w:pStyle w:val="Heading3"/>
        <w:keepNext/>
        <w:spacing w:after="80" w:before="160"/>
      </w:pPr>
      <w:r>
        <w:rPr>
          <w:rFonts w:ascii="Malgun Gothic" w:cs="Malgun Gothic" w:eastAsia="Malgun Gothic" w:hAnsi="Malgun Gothic"/>
          <w:b/>
          <w:bCs/>
          <w:color w:val="0090A0"/>
          <w:sz w:val="17"/>
          <w:szCs w:val="17"/>
        </w:rPr>
        <w:t xml:space="preserve">C.4.5 참고한 AI 알고리즘 (출력 형식만 재현 · 모델·가중치 미포함)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Ultralytics YOLO11(탐지·분할, AGPL-3.0) · ByteTrack(다중 객체 추적, MIT) · D-Fire 데이터셋(연기·화재, CC0-1.0)의 출력 형식(박스·마스크·클래스·추적 ID·신뢰도)을, 장면의 실제 위치·크기를 카메라로 투영해 만들어 냄. 현장 적용 시 YOLO11은 AGPL-3.0 의무 이행 또는 상용 라이선스가 필요함.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C.5 동작 방식 (How It Works)</w:t>
      </w:r>
    </w:p>
    <w:p>
      <w:pPr>
        <w:pStyle w:val="Heading3"/>
        <w:keepNext/>
        <w:spacing w:after="80" w:before="160"/>
      </w:pPr>
      <w:r>
        <w:rPr>
          <w:rFonts w:ascii="Malgun Gothic" w:cs="Malgun Gothic" w:eastAsia="Malgun Gothic" w:hAnsi="Malgun Gothic"/>
          <w:b/>
          <w:bCs/>
          <w:color w:val="0090A0"/>
          <w:sz w:val="17"/>
          <w:szCs w:val="17"/>
        </w:rPr>
        <w:t xml:space="preserve">C.5.1 시뮬레이션 엔진과 3단계 운영 모드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고정 간격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0.1초마다 한 틱을 진행함. 배속은 화면 한 프레임에 여러 틱을 돌리는 방식으로 만듦.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결정론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생산 흐름은 시드 난수 하나만 씀. 환경·센서·품질 측정값은 별도 난수를 써서, 부가 기능을 더해도 기존 KPI가 바뀌지 않음.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헤드리스 분리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엔진·에이전트·품질·센서 모듈은 DOM을 쓰지 않아 Node 테스트와 디지털트윈 검증이 같은 코드를 돌림. 확장 Zone 흐름(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zones.js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)·정밀검사(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inspzone.js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)는 아직 화면에서만 돎(설계서 미결 사항).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데이터 주도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셀 배치·로봇·사이클·경로·센서 배치·레시피 제약은 정의 데이터(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line.js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,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zonedefs.js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,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zonerecipe.js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,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sensors.js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)에 두고 코드가 읽음.</w:t>
      </w:r>
    </w:p>
    <w:tbl>
      <w:tblPr>
        <w:tblW w:type="dxa" w:w="9706"/>
        <w:tblLayout w:type="fixed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1"/>
        <w:gridCol w:w="2201"/>
        <w:gridCol w:w="1708"/>
        <w:gridCol w:w="3596"/>
      </w:tblGrid>
      <w:tr>
        <w:trPr>
          <w:cantSplit/>
          <w:tblHeader/>
        </w:trPr>
        <w:tc>
          <w:tcPr>
            <w:tcW w:type="dxa" w:w="22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파라미터 (</w:t>
            </w: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sim.js MODES</w:t>
            </w: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)</w:t>
            </w:r>
          </w:p>
        </w:tc>
        <w:tc>
          <w:tcPr>
            <w:tcW w:type="dxa" w:w="22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레거시 공장</w:t>
            </w:r>
          </w:p>
        </w:tc>
        <w:tc>
          <w:tcPr>
            <w:tcW w:type="dxa" w:w="170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자동화 공장</w:t>
            </w:r>
          </w:p>
        </w:tc>
        <w:tc>
          <w:tcPr>
            <w:tcW w:type="dxa" w:w="359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피지컬AI 자율공장</w:t>
            </w:r>
          </w:p>
        </w:tc>
      </w:tr>
      <w:tr>
        <w:trPr>
          <w:cantSplit/>
        </w:trPr>
        <w:tc>
          <w:tcPr>
            <w:tcW w:type="dxa" w:w="22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사이클 배율 · 편차</w:t>
            </w:r>
          </w:p>
        </w:tc>
        <w:tc>
          <w:tcPr>
            <w:tcW w:type="dxa" w:w="22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1.22 · 22%</w:t>
            </w:r>
          </w:p>
        </w:tc>
        <w:tc>
          <w:tcPr>
            <w:tcW w:type="dxa" w:w="170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1.00 · 8%</w:t>
            </w:r>
          </w:p>
        </w:tc>
        <w:tc>
          <w:tcPr>
            <w:tcW w:type="dxa" w:w="359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0.92 · 4%</w:t>
            </w:r>
          </w:p>
        </w:tc>
      </w:tr>
      <w:tr>
        <w:trPr>
          <w:cantSplit/>
        </w:trPr>
        <w:tc>
          <w:tcPr>
            <w:tcW w:type="dxa" w:w="22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불량 기본률 · 검출률</w:t>
            </w:r>
          </w:p>
        </w:tc>
        <w:tc>
          <w:tcPr>
            <w:tcW w:type="dxa" w:w="22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2.8% · 85%</w:t>
            </w:r>
          </w:p>
        </w:tc>
        <w:tc>
          <w:tcPr>
            <w:tcW w:type="dxa" w:w="170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1.5% · 98%</w:t>
            </w:r>
          </w:p>
        </w:tc>
        <w:tc>
          <w:tcPr>
            <w:tcW w:type="dxa" w:w="359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0.8% · 99.5%</w:t>
            </w:r>
          </w:p>
        </w:tc>
      </w:tr>
      <w:tr>
        <w:trPr>
          <w:cantSplit/>
        </w:trPr>
        <w:tc>
          <w:tcPr>
            <w:tcW w:type="dxa" w:w="22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수리 시간 · 예지정비</w:t>
            </w:r>
          </w:p>
        </w:tc>
        <w:tc>
          <w:tcPr>
            <w:tcW w:type="dxa" w:w="22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160초 · 없음</w:t>
            </w:r>
          </w:p>
        </w:tc>
        <w:tc>
          <w:tcPr>
            <w:tcW w:type="dxa" w:w="170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90초 · 건강도 50%</w:t>
            </w:r>
          </w:p>
        </w:tc>
        <w:tc>
          <w:tcPr>
            <w:tcW w:type="dxa" w:w="359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60초 · 건강도 55%</w:t>
            </w:r>
          </w:p>
        </w:tc>
      </w:tr>
      <w:tr>
        <w:trPr>
          <w:cantSplit/>
        </w:trPr>
        <w:tc>
          <w:tcPr>
            <w:tcW w:type="dxa" w:w="22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운반 · 정비 인력</w:t>
            </w:r>
          </w:p>
        </w:tc>
        <w:tc>
          <w:tcPr>
            <w:tcW w:type="dxa" w:w="22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지게차 1 · 사람 2</w:t>
            </w:r>
          </w:p>
        </w:tc>
        <w:tc>
          <w:tcPr>
            <w:tcW w:type="dxa" w:w="170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AGV 3 · 사람 1</w:t>
            </w:r>
          </w:p>
        </w:tc>
        <w:tc>
          <w:tcPr>
            <w:tcW w:type="dxa" w:w="359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AGV 4 · 휴머노이드 2(+보충 2), 사족보행 2, 드론 3</w:t>
            </w:r>
          </w:p>
        </w:tc>
      </w:tr>
      <w:tr>
        <w:trPr>
          <w:cantSplit/>
        </w:trPr>
        <w:tc>
          <w:tcPr>
            <w:tcW w:type="dxa" w:w="22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운영 주체</w:t>
            </w:r>
          </w:p>
        </w:tc>
        <w:tc>
          <w:tcPr>
            <w:tcW w:type="dxa" w:w="22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작업반장(수동, 알람 지연 10초)</w:t>
            </w:r>
          </w:p>
        </w:tc>
        <w:tc>
          <w:tcPr>
            <w:tcW w:type="dxa" w:w="170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단일 자율 에이전트</w:t>
            </w:r>
          </w:p>
        </w:tc>
        <w:tc>
          <w:tcPr>
            <w:tcW w:type="dxa" w:w="359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혼합형 다중 에이전트</w:t>
            </w:r>
          </w:p>
        </w:tc>
      </w:tr>
      <w:tr>
        <w:trPr>
          <w:cantSplit/>
        </w:trPr>
        <w:tc>
          <w:tcPr>
            <w:tcW w:type="dxa" w:w="22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조명 + 공조</w:t>
            </w:r>
          </w:p>
        </w:tc>
        <w:tc>
          <w:tcPr>
            <w:tcW w:type="dxa" w:w="22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58 kW</w:t>
            </w:r>
          </w:p>
        </w:tc>
        <w:tc>
          <w:tcPr>
            <w:tcW w:type="dxa" w:w="170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34 kW</w:t>
            </w:r>
          </w:p>
        </w:tc>
        <w:tc>
          <w:tcPr>
            <w:tcW w:type="dxa" w:w="359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13 kW</w:t>
            </w:r>
          </w:p>
        </w:tc>
      </w:tr>
    </w:tbl>
    <w:p>
      <w:pPr>
        <w:spacing w:after="120"/>
      </w:pPr>
    </w:p>
    <w:p>
      <w:pPr>
        <w:pStyle w:val="Heading3"/>
        <w:keepNext/>
        <w:spacing w:after="80" w:before="160"/>
      </w:pPr>
      <w:r>
        <w:rPr>
          <w:rFonts w:ascii="Malgun Gothic" w:cs="Malgun Gothic" w:eastAsia="Malgun Gothic" w:hAnsi="Malgun Gothic"/>
          <w:b/>
          <w:bCs/>
          <w:color w:val="0090A0"/>
          <w:sz w:val="17"/>
          <w:szCs w:val="17"/>
        </w:rPr>
        <w:t xml:space="preserve">C.5.2 데이터 파이프라인 — AAS → OPC UA → MQTT → 구독자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1557338"/>
            <wp:effectExtent t="0" r="0" b="0" l="0"/>
            <wp:docPr id="37" name="tech_02.png" descr="실시간 값이 나가는 경로와 두 갈래 산출물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tech_02.png" descr=""/>
                    <pic:cNvPicPr>
                      <a:picLocks noChangeAspect="1" noChangeArrowheads="1"/>
                    </pic:cNvPicPr>
                  </pic:nvPicPr>
                  <pic:blipFill>
                    <a:blip r:embed="rId4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15573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8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40] 실시간 값이 나가는 경로와 두 갈래 산출물</w:t>
      </w:r>
    </w:p>
    <w:p>
      <w:pPr>
        <w:spacing w:after="200" w:line="270"/>
      </w:pPr>
      <w:r>
        <w:rPr>
          <w:rFonts w:ascii="Malgun Gothic" w:cs="Malgun Gothic" w:eastAsia="Malgun Gothic" w:hAnsi="Malgun Gothic"/>
          <w:color w:val="5A6478"/>
          <w:sz w:val="15"/>
          <w:szCs w:val="15"/>
        </w:rPr>
        <w:t xml:space="preserve">한 값이 같은 기준 시계 축으로 AAS 파일·MQTT 메시지·pcap·센서 DB에 동시에 남으므로, 센서 서버 /align으로 같은 순간을 묶어 조회할 수 있음.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토픽 체계(UNS)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metafactory/{영역}/v1/{존}/{셀}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. 큰 문서는 HTTP REST, 알림·실시간 값은 MQTT로 나눔.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pcap 주소 계획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브로커 10.20.0.10, FACOS 10.20.0.20, 유선 설비 10.20.1.x, CCTV 10.20.2.x, 5G 이동 로봇 10.45.x.x(UPF N6 경유). TCP 3-way 핸드셰이크·CONNECT·SUBSCRIBE·PUBLISH(QoS 1, MSS 1460B 분할)·PUBACK·PINGREQ까지 실제 바이트로 만들고 체크섬을 계산함.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AASX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무압축 ZIP에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[Content_Types].xml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→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_rels/.rels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→ aasx-origin → aas-spec 파트, 보조 파일은 aas-suppl 관계로 연결함.</w:t>
      </w:r>
    </w:p>
    <w:p>
      <w:pPr>
        <w:pStyle w:val="Heading3"/>
        <w:keepNext/>
        <w:spacing w:after="80" w:before="160"/>
      </w:pPr>
      <w:r>
        <w:rPr>
          <w:rFonts w:ascii="Malgun Gothic" w:cs="Malgun Gothic" w:eastAsia="Malgun Gothic" w:hAnsi="Malgun Gothic"/>
          <w:b/>
          <w:bCs/>
          <w:color w:val="0090A0"/>
          <w:sz w:val="17"/>
          <w:szCs w:val="17"/>
        </w:rPr>
        <w:t xml:space="preserve">C.5.3 시리얼·마킹·출하 추적과 EPCIS 2.0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1905000"/>
            <wp:effectExtent t="0" r="0" b="0" l="0"/>
            <wp:docPr id="38" name="tech_03.png" descr="제품 한 개의 수명 — 공정 단계 · EPCIS 이벤트 · ERPNext 전표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tech_03.png" descr=""/>
                    <pic:cNvPicPr>
                      <a:picLocks noChangeAspect="1" noChangeArrowheads="1"/>
                    </pic:cNvPicPr>
                  </pic:nvPicPr>
                  <pic:blipFill>
                    <a:blip r:embed="rId4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1905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8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41] 제품 한 개의 수명 — 공정 단계 · EPCIS 이벤트 · ERPNext 전표</w:t>
      </w:r>
    </w:p>
    <w:p>
      <w:pPr>
        <w:spacing w:after="200" w:line="270"/>
      </w:pPr>
      <w:r>
        <w:rPr>
          <w:rFonts w:ascii="Malgun Gothic" w:cs="Malgun Gothic" w:eastAsia="Malgun Gothic" w:hAnsi="Malgun Gothic"/>
          <w:color w:val="5A6478"/>
          <w:sz w:val="15"/>
          <w:szCs w:val="15"/>
        </w:rPr>
        <w:t xml:space="preserve">공정 중 이력은 WIP ID로 쌓고, 표준 이벤트는 시리얼이 생긴 순간부터 만듦. eventID는 urn:uuid라 재전송해도 한 번만 저장되고, ERPNext 문서는 mf_ref(운전 ID:FAC 번호)로 중복을 막음.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2단 ID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투입 순간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WIP-DT-YYMMDD-000123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, 최종 검사 합격 순간 중앙 발행기가 GTIN별 순차 시리얼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DT-YYMMDD-000045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(GS1 AI 21, 재사용 없음)를 발행함. 발행 셀은 정밀조립 검사·포장셀, 유연생산 C06(재작업품은 C07 재검 합격 때), 적응가공 CMM 셀임.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마킹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라벨은 QR + GS1 Digital Link, 금속 직접 각인은 GS1 DataMatrix(FNC1 + AI 원소 문자열). QR은 바이트 모드·오류 정정 M·1~10형, DataMatrix는 ECC200 정사각 10~48로, GF(256) 리드-솔로몬을 직접 구현함. 마킹 직후 100% 판독 검증 — 등급 C 미만이면 1회 재마킹, 다시 실패하면 부적합 처리함.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EPCIS 저장소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POST /capture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(202 + captureID, eventID 중복 제거),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GET /events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(MATCH_anyEPC · EQ_bizStep · EQ_action · EQ_readPoint · 시간 범위 · 페이지),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GET /trace?epc=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(발행 → 적재 → 묶음 → 출하 사슬)를 제공함. 위치는 SGLN(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urn:epc:id:sgln:업체코드.00001.FLX-C06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) 형식임.</w:t>
      </w:r>
    </w:p>
    <w:p>
      <w:pPr>
        <w:pStyle w:val="Heading3"/>
        <w:keepNext/>
        <w:spacing w:after="80" w:before="160"/>
      </w:pPr>
      <w:r>
        <w:rPr>
          <w:rFonts w:ascii="Malgun Gothic" w:cs="Malgun Gothic" w:eastAsia="Malgun Gothic" w:hAnsi="Malgun Gothic"/>
          <w:b/>
          <w:bCs/>
          <w:color w:val="0090A0"/>
          <w:sz w:val="17"/>
          <w:szCs w:val="17"/>
        </w:rPr>
        <w:t xml:space="preserve">C.5.4 불량 보고 통신 · RCA · 8D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2252662"/>
            <wp:effectExtent t="0" r="0" b="0" l="0"/>
            <wp:docPr id="39" name="tech_04.png" descr="불량 사례 하나가 오가는 5단계 메시지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tech_04.png" descr=""/>
                    <pic:cNvPicPr>
                      <a:picLocks noChangeAspect="1" noChangeArrowheads="1"/>
                    </pic:cNvPicPr>
                  </pic:nvPicPr>
                  <pic:blipFill>
                    <a:blip r:embed="rId4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22526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8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42] 불량 사례 하나가 오가는 5단계 메시지</w:t>
      </w:r>
    </w:p>
    <w:p>
      <w:pPr>
        <w:spacing w:after="200" w:line="270"/>
      </w:pPr>
      <w:r>
        <w:rPr>
          <w:rFonts w:ascii="Malgun Gothic" w:cs="Malgun Gothic" w:eastAsia="Malgun Gothic" w:hAnsi="Malgun Gothic"/>
          <w:color w:val="5A6478"/>
          <w:sz w:val="15"/>
          <w:szCs w:val="15"/>
        </w:rPr>
        <w:t xml:space="preserve">RCA 서버 처리 로직(rcacore.js)은 앱 서버의 실제 HTTP와 웹 버전의 화면 시뮬레이션이 같은 코드를 씀. 모든 메시지는 품질 통신 pcap으로도 남김.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원인 분석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계보 기반 베이즈 분해(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Bayes-genealogy RCA v1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). NG 제품들이 공통으로 지난 셀·로봇·설비 건강도·드리프트·환경값을 요인으로 사후 확률을 나눠 원인 후보 Top-8과 신뢰도를 냄. 시뮬레이션 정답(불량이 생긴 셀)은 학습 특징 표에만 두고 사례·리포트에는 넣지 않음(목표 Top-1 적중 90% 이상).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8D 흐름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D0 NG 판정·격리 → D1 팀 → D2 문제 기술(5W2H) → D3 봉쇄(의심 제품 출하 보류·원인 후보 셀 재보정) → 총괄 보고 → D4 근본 원인 → D5 대책(운영 정책 변경안) → 총괄 승인(사람 결정) → D6 시행·검증 → D7 FMEA AP 갱신·표준화 → D8 종결. 같은 셀 + 요인의 재발은 진행 중인 8D에 묶음.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샘플 NG 봉쇄·처분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정밀검사 샘플이 NG면 같은 로트를 출하 보류하고 재검·재작업·격리·폐기로 처분(MRB)함.</w:t>
      </w:r>
    </w:p>
    <w:p>
      <w:pPr>
        <w:pStyle w:val="Heading3"/>
        <w:keepNext/>
        <w:spacing w:after="80" w:before="160"/>
      </w:pPr>
      <w:r>
        <w:rPr>
          <w:rFonts w:ascii="Malgun Gothic" w:cs="Malgun Gothic" w:eastAsia="Malgun Gothic" w:hAnsi="Malgun Gothic"/>
          <w:b/>
          <w:bCs/>
          <w:color w:val="0090A0"/>
          <w:sz w:val="17"/>
          <w:szCs w:val="17"/>
        </w:rPr>
        <w:t xml:space="preserve">C.5.5 대화 기반 지시와 LLM 사용 방식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1671638"/>
            <wp:effectExtent t="0" r="0" b="0" l="0"/>
            <wp:docPr id="40" name="tech_05.png" descr="운영자 지시 게이트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tech_05.png" descr=""/>
                    <pic:cNvPicPr>
                      <a:picLocks noChangeAspect="1" noChangeArrowheads="1"/>
                    </pic:cNvPicPr>
                  </pic:nvPicPr>
                  <pic:blipFill>
                    <a:blip r:embed="rId4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16716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8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43] 운영자 지시 게이트</w:t>
      </w:r>
    </w:p>
    <w:p>
      <w:pPr>
        <w:spacing w:after="200" w:line="270"/>
      </w:pPr>
      <w:r>
        <w:rPr>
          <w:rFonts w:ascii="Malgun Gothic" w:cs="Malgun Gothic" w:eastAsia="Malgun Gothic" w:hAnsi="Malgun Gothic"/>
          <w:color w:val="5A6478"/>
          <w:sz w:val="15"/>
          <w:szCs w:val="15"/>
        </w:rPr>
        <w:t xml:space="preserve">내장 해석기가 먼저 문장을 조치로 바꾸고, 해석하지 못한 문장만 Claude가 같은 조치(도구)로 돌려줌. 어느 쪽이든 결과는 같은 게이트를 지나 기존 실행 경로(명령·혼류·투입 간격·긴급 조달·상태 질의)로만 실행됨.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Claude 도구 8종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(모두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strict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JSON 스키마):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schedule_maintenance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·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set_cycle_mode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·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set_release_interval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(5~20초) ·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set_release_hold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·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issue_command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(ESTOP~MAINT 14종) ·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set_mix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·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zone_command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(유연생산·적응가공·정밀검사) ·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expedite_supply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. 설비 ID 목록으로 매 요청마다 enum을 다시 만듦.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이중 검증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서버(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agentcore.validate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)가 스냅샷 기준으로 한 번, 브라우저가 실제 적용 직전에 한 번 더 검증함. 공정 설계 초안은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normalizeLine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·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normalizeRecipe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로 제약 위반을 보정·경고하고 사람이 적용을 누름.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안전 장치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첨부 문서·이미지 안의 문장은 지시로 따르지 않음(프롬프트 주입 방지). 호출마다 토큰 비용을 계산해 누적 표시하고, 자동 테스트에서는 LLM을 부르지 않음.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웹 버전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서버가 없으면 운영자가 넣은 API 키로 브라우저에서 직접 호출하거나, 공유 아티팩트에서는 Claude 계정 호출을 씀. 프롬프트·도구·검증 코드(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agentcore.js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)는 서버와 공용임.</w:t>
      </w:r>
    </w:p>
    <w:p>
      <w:pPr>
        <w:pStyle w:val="Heading3"/>
        <w:keepNext/>
        <w:spacing w:after="80" w:before="160"/>
      </w:pPr>
      <w:r>
        <w:rPr>
          <w:rFonts w:ascii="Malgun Gothic" w:cs="Malgun Gothic" w:eastAsia="Malgun Gothic" w:hAnsi="Malgun Gothic"/>
          <w:b/>
          <w:bCs/>
          <w:color w:val="0090A0"/>
          <w:sz w:val="17"/>
          <w:szCs w:val="17"/>
        </w:rPr>
        <w:t xml:space="preserve">C.5.6 센서망과 시간 동기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1381125"/>
            <wp:effectExtent t="0" r="0" b="0" l="0"/>
            <wp:docPr id="41" name="tech_06.png" descr="센서 값이 DB까지 가는 계층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tech_06.png" descr=""/>
                    <pic:cNvPicPr>
                      <a:picLocks noChangeAspect="1" noChangeArrowheads="1"/>
                    </pic:cNvPicPr>
                  </pic:nvPicPr>
                  <pic:blipFill>
                    <a:blip r:embed="rId4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1381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8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44] 센서 값이 DB까지 가는 계층</w:t>
      </w:r>
    </w:p>
    <w:p>
      <w:pPr>
        <w:spacing w:after="200" w:line="270"/>
      </w:pPr>
      <w:r>
        <w:rPr>
          <w:rFonts w:ascii="Malgun Gothic" w:cs="Malgun Gothic" w:eastAsia="Malgun Gothic" w:hAnsi="Malgun Gothic"/>
          <w:color w:val="5A6478"/>
          <w:sz w:val="15"/>
          <w:szCs w:val="15"/>
        </w:rPr>
        <w:t xml:space="preserve">센서 DB 테이블: sensor(메타) · reading(µs 시각·동기 잔차) · batch(계층별 시각·지연) · agg_1m · alarm. 센서 서버는 앱 서버와 다른 프로세스·다른 DB로 돌아 화면이 멈춰도 적재가 계속됨.</w:t>
      </w:r>
    </w:p>
    <w:p>
      <w:pPr>
        <w:pStyle w:val="Heading3"/>
        <w:keepNext/>
        <w:spacing w:after="80" w:before="160"/>
      </w:pPr>
      <w:r>
        <w:rPr>
          <w:rFonts w:ascii="Malgun Gothic" w:cs="Malgun Gothic" w:eastAsia="Malgun Gothic" w:hAnsi="Malgun Gothic"/>
          <w:b/>
          <w:bCs/>
          <w:color w:val="0090A0"/>
          <w:sz w:val="17"/>
          <w:szCs w:val="17"/>
        </w:rPr>
        <w:t xml:space="preserve">C.5.7 KPI 분석과 Zone 대시보드</w:t>
      </w:r>
    </w:p>
    <w:p>
      <w:pPr>
        <w:shd w:val="clear" w:color="auto" w:fill="F4F7FC"/>
        <w:spacing w:after="0" w:line="290"/>
        <w:ind w:left="120"/>
      </w:pPr>
      <w:r>
        <w:rPr>
          <w:rFonts w:ascii="Malgun Gothic" w:cs="Malgun Gothic" w:eastAsia="Malgun Gothic" w:hAnsi="Malgun Gothic"/>
          <w:color w:val="1B3A73"/>
          <w:sz w:val="15"/>
          <w:szCs w:val="15"/>
        </w:rPr>
        <w:t xml:space="preserve">가동률 A = 가동 가능 시간 ÷ 계획 시간 (계획 시간 = 전체 − 계획 정비, 가동 가능 = 계획 − 고장 − 준비·교체 − 운영 정지)</w:t>
      </w:r>
    </w:p>
    <w:p>
      <w:pPr>
        <w:shd w:val="clear" w:color="auto" w:fill="F4F7FC"/>
        <w:spacing w:after="0" w:line="290"/>
        <w:ind w:left="120"/>
      </w:pPr>
      <w:r>
        <w:rPr>
          <w:rFonts w:ascii="Malgun Gothic" w:cs="Malgun Gothic" w:eastAsia="Malgun Gothic" w:hAnsi="Malgun Gothic"/>
          <w:color w:val="1B3A73"/>
          <w:sz w:val="15"/>
          <w:szCs w:val="15"/>
        </w:rPr>
        <w:t xml:space="preserve">성능 P = 처리 수 × 기준 사이클 ÷ 가동 가능 시간 (자재 대기 · 출구 막힘 · 속도 저하가 여기서 빠짐)</w:t>
      </w:r>
    </w:p>
    <w:p>
      <w:pPr>
        <w:shd w:val="clear" w:color="auto" w:fill="F4F7FC"/>
        <w:spacing w:after="0" w:line="290"/>
        <w:ind w:left="120"/>
      </w:pPr>
      <w:r>
        <w:rPr>
          <w:rFonts w:ascii="Malgun Gothic" w:cs="Malgun Gothic" w:eastAsia="Malgun Gothic" w:hAnsi="Malgun Gothic"/>
          <w:color w:val="1B3A73"/>
          <w:sz w:val="15"/>
          <w:szCs w:val="15"/>
        </w:rPr>
        <w:t xml:space="preserve">품질 Q = 양품 ÷ 판정 수 → OEE = A × P × Q (ISO 22400-2)</w:t>
      </w:r>
    </w:p>
    <w:p>
      <w:pPr>
        <w:spacing w:after="120"/>
      </w:pP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셀 시간 분류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Zone 흐름이 dt마다 가동·고장·계획 정비·준비·교체·운영 정지·자재 대기·출구 막힘으로 알려 주고, 이를 6대 손실(설비 고장·준비·조정·공전·순간정지·속도 저하·공정 불량)로 묶어 파레토를 그림.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관리도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제품마다 규격이 다른 품질 특성(도어트림 체결 토크·각도, e-axle 볼트 토크·각도, 유연생산 갭·단차 등)을 섞지 않고 X̄-R 또는 I-MR로 그림. Western Electric 규칙 1~4로 이상을 판정하고, 판정·근거·권장 조치 문장을 자동으로 붙임.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산점도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제품 1개 = 표본 1건으로 공정 변수(x)와 품질 특성(y)의 회귀선·상관을 그리고 해석함.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KPI 영향 분석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(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impact.js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): 매 틱 셀마다 "가동하지 못한 시간"을 원인으로 나누고, 상류 정지로 생긴 하류 자재대기는 원인 셀로 넘김. 병목 대비 가중치를 곱해 손실 대수·UPH·OEE 손실(합 + OEE = 100%)을 냄. 개선안은 같은 라인·운영값·현장 이벤트를 재연한 트윈(30분 × 시드 3)에서 현재 vs 제안을 비교한 뒤 적용 여부를 물음.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그리기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차트는 라이브러리 없이 SVG 문자열로 만들어 웹 버전·공유 아티팩트에서도 그대로 동작함.</w:t>
      </w:r>
    </w:p>
    <w:p>
      <w:pPr>
        <w:pStyle w:val="Heading3"/>
        <w:keepNext/>
        <w:spacing w:after="80" w:before="160"/>
      </w:pPr>
      <w:r>
        <w:rPr>
          <w:rFonts w:ascii="Malgun Gothic" w:cs="Malgun Gothic" w:eastAsia="Malgun Gothic" w:hAnsi="Malgun Gothic"/>
          <w:b/>
          <w:bCs/>
          <w:color w:val="0090A0"/>
          <w:sz w:val="17"/>
          <w:szCs w:val="17"/>
        </w:rPr>
        <w:t xml:space="preserve">C.5.8 CCTV·Private 5G 배치 최적화</w:t>
      </w:r>
    </w:p>
    <w:tbl>
      <w:tblPr>
        <w:tblW w:type="dxa" w:w="9706"/>
        <w:tblLayout w:type="fixed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42"/>
        <w:gridCol w:w="3899"/>
        <w:gridCol w:w="4865"/>
      </w:tblGrid>
      <w:tr>
        <w:trPr>
          <w:cantSplit/>
          <w:tblHeader/>
        </w:trPr>
        <w:tc>
          <w:tcPr>
            <w:tcW w:type="dxa" w:w="94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단계</w:t>
            </w:r>
          </w:p>
        </w:tc>
        <w:tc>
          <w:tcPr>
            <w:tcW w:type="dxa" w:w="389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CCTV (</w:t>
            </w: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cctv.js</w:t>
            </w: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)</w:t>
            </w:r>
          </w:p>
        </w:tc>
        <w:tc>
          <w:tcPr>
            <w:tcW w:type="dxa" w:w="486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Private 5G (</w:t>
            </w: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net5g.js</w:t>
            </w: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)</w:t>
            </w:r>
          </w:p>
        </w:tc>
      </w:tr>
      <w:tr>
        <w:trPr>
          <w:cantSplit/>
        </w:trPr>
        <w:tc>
          <w:tcPr>
            <w:tcW w:type="dxa" w:w="94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격자</w:t>
            </w:r>
          </w:p>
        </w:tc>
        <w:tc>
          <w:tcPr>
            <w:tcW w:type="dxa" w:w="389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바닥 1m 점(높이 0.3m에서 판정)</w:t>
            </w:r>
          </w:p>
        </w:tc>
        <w:tc>
          <w:tcPr>
            <w:tcW w:type="dxa" w:w="486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바닥 2m 점, 천장 후보 4m 격자</w:t>
            </w:r>
          </w:p>
        </w:tc>
      </w:tr>
      <w:tr>
        <w:trPr>
          <w:cantSplit/>
        </w:trPr>
        <w:tc>
          <w:tcPr>
            <w:tcW w:type="dxa" w:w="94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덮음 판정</w:t>
            </w:r>
          </w:p>
        </w:tc>
        <w:tc>
          <w:tcPr>
            <w:tcW w:type="dxa" w:w="389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큰 설비(셀·랙·서버 랙)에 시야가 가리지 않으면 "보임" (돔 반경 9m, 실외 PTZ 20m)</w:t>
            </w:r>
          </w:p>
        </w:tc>
        <w:tc>
          <w:tcPr>
            <w:tcW w:type="dxa" w:w="486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3GPP TR 38.901 InF 경로손실로 RSRP 계산, 가리면 NLOS 식 · RSRP ≥ −80dBm, 반경 18m 이내</w:t>
            </w:r>
          </w:p>
        </w:tc>
      </w:tr>
      <w:tr>
        <w:trPr>
          <w:cantSplit/>
        </w:trPr>
        <w:tc>
          <w:tcPr>
            <w:tcW w:type="dxa" w:w="94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선택</w:t>
            </w:r>
          </w:p>
        </w:tc>
        <w:tc>
          <w:tcPr>
            <w:tcW w:type="dxa" w:w="8764"/>
            <w:gridSpan w:val="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아직 덮이지 않은 점을 가장 많이 덮는 후보부터 고르는 탐욕적 집합 덮개(Greedy Set Cover) → 동점 처리를 바꿔 여러 번 돌리고, 빼도 음영이 안 생기는 장비를 덜어 최소 대수 배치를 고름</w:t>
            </w:r>
          </w:p>
        </w:tc>
      </w:tr>
      <w:tr>
        <w:trPr>
          <w:cantSplit/>
        </w:trPr>
        <w:tc>
          <w:tcPr>
            <w:tcW w:type="dxa" w:w="94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후처리</w:t>
            </w:r>
          </w:p>
        </w:tc>
        <w:tc>
          <w:tcPr>
            <w:tcW w:type="dxa" w:w="389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Zone별로 나눠 그 Zone 천장 카메라로만 덮음, 5m 안 근접 쌍 정리 (77대)</w:t>
            </w:r>
          </w:p>
        </w:tc>
        <w:tc>
          <w:tcPr>
            <w:tcW w:type="dxa" w:w="486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PCI = 3·SSS + PSS 고유 배정, A3 이벤트·TTT 핸드오버, Rel-16 DAPS(끊김 0ms), 지연 10ms(p99) 모델·부하 분산</w:t>
            </w:r>
          </w:p>
        </w:tc>
      </w:tr>
    </w:tbl>
    <w:p>
      <w:pPr>
        <w:spacing w:after="120"/>
      </w:pPr>
    </w:p>
    <w:p>
      <w:pPr>
        <w:pStyle w:val="Heading3"/>
        <w:keepNext/>
        <w:spacing w:after="80" w:before="160"/>
      </w:pPr>
      <w:r>
        <w:rPr>
          <w:rFonts w:ascii="Malgun Gothic" w:cs="Malgun Gothic" w:eastAsia="Malgun Gothic" w:hAnsi="Malgun Gothic"/>
          <w:b/>
          <w:bCs/>
          <w:color w:val="0090A0"/>
          <w:sz w:val="17"/>
          <w:szCs w:val="17"/>
        </w:rPr>
        <w:t xml:space="preserve">C.5.9 외부 연동과 영상</w:t>
      </w:r>
    </w:p>
    <w:p>
      <w:pPr>
        <w:keepNext/>
        <w:spacing w:after="60" w:before="12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ERPNext 매핑 (server/erpnext-bridge.mjs)</w:t>
      </w:r>
    </w:p>
    <w:tbl>
      <w:tblPr>
        <w:tblW w:type="dxa" w:w="9706"/>
        <w:tblLayout w:type="fixed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62"/>
        <w:gridCol w:w="3743"/>
        <w:gridCol w:w="3801"/>
      </w:tblGrid>
      <w:tr>
        <w:trPr>
          <w:cantSplit/>
          <w:tblHeader/>
        </w:trPr>
        <w:tc>
          <w:tcPr>
            <w:tcW w:type="dxa" w:w="216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FACOS 이벤트</w:t>
            </w:r>
          </w:p>
        </w:tc>
        <w:tc>
          <w:tcPr>
            <w:tcW w:type="dxa" w:w="374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ERPNext 문서</w:t>
            </w:r>
          </w:p>
        </w:tc>
        <w:tc>
          <w:tcPr>
            <w:tcW w:type="dxa" w:w="38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비고</w:t>
            </w:r>
          </w:p>
        </w:tc>
      </w:tr>
      <w:tr>
        <w:trPr>
          <w:cantSplit/>
        </w:trPr>
        <w:tc>
          <w:tcPr>
            <w:tcW w:type="dxa" w:w="216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po.create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·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receipt.done</w:t>
            </w:r>
          </w:p>
        </w:tc>
        <w:tc>
          <w:tcPr>
            <w:tcW w:type="dxa" w:w="374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Purchase Order · Purchase Receipt</w:t>
            </w:r>
          </w:p>
        </w:tc>
        <w:tc>
          <w:tcPr>
            <w:tcW w:type="dxa" w:w="38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WMS 재주문점 발주, 트럭 하차 검수</w:t>
            </w:r>
          </w:p>
        </w:tc>
      </w:tr>
      <w:tr>
        <w:trPr>
          <w:cantSplit/>
        </w:trPr>
        <w:tc>
          <w:tcPr>
            <w:tcW w:type="dxa" w:w="216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internal.done</w:t>
            </w:r>
          </w:p>
        </w:tc>
        <w:tc>
          <w:tcPr>
            <w:tcW w:type="dxa" w:w="374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Stock Entry (Material Transfer)</w:t>
            </w:r>
          </w:p>
        </w:tc>
        <w:tc>
          <w:tcPr>
            <w:tcW w:type="dxa" w:w="38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선반 → 투입구·셀 이동</w:t>
            </w:r>
          </w:p>
        </w:tc>
      </w:tr>
      <w:tr>
        <w:trPr>
          <w:cantSplit/>
        </w:trPr>
        <w:tc>
          <w:tcPr>
            <w:tcW w:type="dxa" w:w="216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production.done</w:t>
            </w:r>
          </w:p>
        </w:tc>
        <w:tc>
          <w:tcPr>
            <w:tcW w:type="dxa" w:w="374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Stock Entry (Manufacture)</w:t>
            </w:r>
          </w:p>
        </w:tc>
        <w:tc>
          <w:tcPr>
            <w:tcW w:type="dxa" w:w="38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BOM 소비 + 완제품 입고, 열린 작업지시에 먼저 배분</w:t>
            </w:r>
          </w:p>
        </w:tc>
      </w:tr>
      <w:tr>
        <w:trPr>
          <w:cantSplit/>
        </w:trPr>
        <w:tc>
          <w:tcPr>
            <w:tcW w:type="dxa" w:w="216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delivery.done</w:t>
            </w:r>
          </w:p>
        </w:tc>
        <w:tc>
          <w:tcPr>
            <w:tcW w:type="dxa" w:w="374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Delivery Note</w:t>
            </w:r>
          </w:p>
        </w:tc>
        <w:tc>
          <w:tcPr>
            <w:tcW w:type="dxa" w:w="38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시리얼 연결(선택), SSCC 18자리 변환</w:t>
            </w:r>
          </w:p>
        </w:tc>
      </w:tr>
      <w:tr>
        <w:trPr>
          <w:cantSplit/>
        </w:trPr>
        <w:tc>
          <w:tcPr>
            <w:tcW w:type="dxa" w:w="216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order.assign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·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order.close</w:t>
            </w:r>
          </w:p>
        </w:tc>
        <w:tc>
          <w:tcPr>
            <w:tcW w:type="dxa" w:w="374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Work Order · 중지(Stopped)</w:t>
            </w:r>
          </w:p>
        </w:tc>
        <w:tc>
          <w:tcPr>
            <w:tcW w:type="dxa" w:w="38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정밀조립 혼류 제품별</w:t>
            </w:r>
          </w:p>
        </w:tc>
      </w:tr>
      <w:tr>
        <w:trPr>
          <w:cantSplit/>
        </w:trPr>
        <w:tc>
          <w:tcPr>
            <w:tcW w:type="dxa" w:w="216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mr.create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·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mr.stage</w:t>
            </w:r>
          </w:p>
        </w:tc>
        <w:tc>
          <w:tcPr>
            <w:tcW w:type="dxa" w:w="374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Asset · Asset Repair · Asset Maintenance Log</w:t>
            </w:r>
          </w:p>
        </w:tc>
        <w:tc>
          <w:tcPr>
            <w:tcW w:type="dxa" w:w="38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긴급 = 수리, 예방 = 보전 기록</w:t>
            </w:r>
          </w:p>
        </w:tc>
      </w:tr>
      <w:tr>
        <w:trPr>
          <w:cantSplit/>
        </w:trPr>
        <w:tc>
          <w:tcPr>
            <w:tcW w:type="dxa" w:w="216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정밀검사 판정 · 부적합 · 처분 · 8D</w:t>
            </w:r>
          </w:p>
        </w:tc>
        <w:tc>
          <w:tcPr>
            <w:tcW w:type="dxa" w:w="374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Quality Inspection · Non Conformance · Quality Action</w:t>
            </w:r>
          </w:p>
        </w:tc>
        <w:tc>
          <w:tcPr>
            <w:tcW w:type="dxa" w:w="38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품질 절차: ISO 2859-1 샘플링, ISO 9001 8.7 MRB, IATF 16949 8D</w:t>
            </w:r>
          </w:p>
        </w:tc>
      </w:tr>
    </w:tbl>
    <w:p>
      <w:pPr>
        <w:spacing w:after="120"/>
      </w:pP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신뢰성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화면 FAC 기록 → 2초마다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/api/fac/push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→ 디스크 대기열(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queue.jsonl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) → REST. ERPNext가 꺼져 있으면 대기열에 두고 다시 보내고, 4xx 검증 오류 전표는 사유를 남기고 건너뜀(한 건 때문에 연동이 멈추지 않음).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설비 대시보드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monitoring/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구성을 데이터 폴더로 복사하고 무작위 토큰·비밀번호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.env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를 만든 뒤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docker compose -p metafactory-mon up -d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로 띄움. 컨테이너는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host.docker.internal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로 앱 브로커에 붙고, 데이터 초기화는 사용자가 확인한 경우에만 함.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영상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로봇·CCTV 카메라 시점을 렌더 타깃 칸에 그리고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canvas.captureStream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+ MediaRecorder로 WebM 5분 구간을 녹화함. 구간마다 칸 색인(JSON: 카메라 ID·자산·칸 좌표)을 남겨 ffmpeg가 카메라별 MP4로 자르고, AAS 파일에 그 로봇 영상 링크(VideoRecordings 서브모델)를 넣음.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C.6 에이전트 (Agents)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에이전트는 FACOS 계층을 따름. </w:t>
      </w: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명령은 위 → 아래, 상태는 아래 → 위, 같은 계층(존 ⇄ 존)은 핸드셰이크·알림만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주고받고, 결정이 필요한 일은 공장으로 올림. 접수 ACK만으로 재개하지 않음. 모든 에이전트 간 메시지는 Agent Gateway가 권한표로 검사하고 A2A 기록으로 남김.</w:t>
      </w:r>
    </w:p>
    <w:p>
      <w:pPr>
        <w:pStyle w:val="Heading3"/>
        <w:keepNext/>
        <w:spacing w:after="80" w:before="160"/>
      </w:pPr>
      <w:r>
        <w:rPr>
          <w:rFonts w:ascii="Malgun Gothic" w:cs="Malgun Gothic" w:eastAsia="Malgun Gothic" w:hAnsi="Malgun Gothic"/>
          <w:b/>
          <w:bCs/>
          <w:color w:val="0090A0"/>
          <w:sz w:val="17"/>
          <w:szCs w:val="17"/>
        </w:rPr>
        <w:t xml:space="preserve">C.6.0 정책 기반 판단</w:t>
      </w:r>
    </w:p>
    <w:p>
      <w:pPr>
        <w:spacing w:after="100" w:line="29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정책 기반(Policy-based)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은 사람이 미리 정한 조건과 기준값으로 판단하는 방식임. 학습된 신경망이나 LLM이 상황마다 판단하지 않음. 앱의 엔진 선택 「정책 기반 | 대화 기반」 중 정책 기반이 이 방식이며, 대화 기반을 골라도 공장 운영 판단은 정책 기반 에이전트가 계속 맡음.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코드에 들어 있는 실제 정책(에이전트별 조건 → 조치 · 기준값 · 코드 위치)은 C.9 운영 정책 표에 모아 둠.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정책 기반을 쓰는 이유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판단마다 근거(예: 건강도 48% &lt; 기준 55%)가 운영 로그에 남아 설명할 수 있음. 같은 시드면 같은 판단이 나와 단계 비교와 회귀 테스트가 성립함. 매초 판단해도 외부 API 비용이 들지 않음.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학습이 들어가는 곳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AIOS와 KPI 개선 제안은 정책의 형태는 그대로 두고 기준값만 바꿈. 쌓인 운영 데이터에서 후보 값을 찾고, 디지털트윈에서 현재 값과 비교해 나을 때만 적용함. 실제 적용 예: 피지컬AI 투입 간격 배율 0.98 → 0.94, 자동화 AMR 선행 배차 2대. 자동화 단계의 다른 기준값은 고정임.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용어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이 문서와 앱에서 "추론"은 학습된 AI 모델을 실행한다는 뜻(VLA 추론 모델 · 카메라 AI 추론)으로만 씀.</w:t>
      </w:r>
    </w:p>
    <w:p>
      <w:pPr>
        <w:pStyle w:val="Heading3"/>
        <w:keepNext/>
        <w:spacing w:after="80" w:before="160"/>
      </w:pPr>
      <w:r>
        <w:rPr>
          <w:rFonts w:ascii="Malgun Gothic" w:cs="Malgun Gothic" w:eastAsia="Malgun Gothic" w:hAnsi="Malgun Gothic"/>
          <w:b/>
          <w:bCs/>
          <w:color w:val="0090A0"/>
          <w:sz w:val="17"/>
          <w:szCs w:val="17"/>
        </w:rPr>
        <w:t xml:space="preserve">C.6.1 에이전트 목록 · 기능 · 역할</w:t>
      </w:r>
    </w:p>
    <w:tbl>
      <w:tblPr>
        <w:tblW w:type="dxa" w:w="9706"/>
        <w:tblLayout w:type="fixed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5"/>
        <w:gridCol w:w="3747"/>
        <w:gridCol w:w="2149"/>
        <w:gridCol w:w="2105"/>
      </w:tblGrid>
      <w:tr>
        <w:trPr>
          <w:cantSplit/>
          <w:tblHeader/>
        </w:trPr>
        <w:tc>
          <w:tcPr>
            <w:tcW w:type="dxa" w:w="17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에이전트</w:t>
            </w:r>
          </w:p>
        </w:tc>
        <w:tc>
          <w:tcPr>
            <w:tcW w:type="dxa" w:w="37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기능</w:t>
            </w:r>
          </w:p>
        </w:tc>
        <w:tc>
          <w:tcPr>
            <w:tcW w:type="dxa" w:w="214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역할 · 권한</w:t>
            </w:r>
          </w:p>
        </w:tc>
        <w:tc>
          <w:tcPr>
            <w:tcW w:type="dxa" w:w="21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구현</w:t>
            </w:r>
          </w:p>
        </w:tc>
      </w:tr>
      <w:tr>
        <w:trPr>
          <w:cantSplit/>
        </w:trPr>
        <w:tc>
          <w:tcPr>
            <w:tcW w:type="dxa" w:w="9706"/>
            <w:gridSpan w:val="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D9E6F7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b/>
                <w:bCs/>
                <w:color w:val="1B3A73"/>
                <w:sz w:val="14"/>
                <w:szCs w:val="14"/>
              </w:rPr>
              <w:t xml:space="preserve">L0 공장 계층</w:t>
            </w:r>
          </w:p>
        </w:tc>
      </w:tr>
      <w:tr>
        <w:trPr>
          <w:cantSplit/>
        </w:trPr>
        <w:tc>
          <w:tcPr>
            <w:tcW w:type="dxa" w:w="17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공장 오케스트레이터 (FacOS)</w:t>
            </w:r>
          </w:p>
        </w:tc>
        <w:tc>
          <w:tcPr>
            <w:tcW w:type="dxa" w:w="37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오더 배정·종료(존 증빙 확인), 결정 요청 처리(정비 인력 Zone 간 지원·납기 위험·정책 승인·정밀검사 우선순위·응답 시간 초과), 방송</w:t>
            </w:r>
          </w:p>
        </w:tc>
        <w:tc>
          <w:tcPr>
            <w:tcW w:type="dxa" w:w="214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[명령·결정] 정책 기반 + 사람 결정(HITL)</w:t>
            </w:r>
          </w:p>
        </w:tc>
        <w:tc>
          <w:tcPr>
            <w:tcW w:type="dxa" w:w="21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factoryos.js</w:t>
            </w:r>
          </w:p>
        </w:tc>
      </w:tr>
      <w:tr>
        <w:trPr>
          <w:cantSplit/>
        </w:trPr>
        <w:tc>
          <w:tcPr>
            <w:tcW w:type="dxa" w:w="17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인시던트 오케스트레이터</w:t>
            </w:r>
          </w:p>
        </w:tc>
        <w:tc>
          <w:tcPr>
            <w:tcW w:type="dxa" w:w="37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설비 고장·공급 차질·현장 이벤트를 감지 → 셀 자체 조치 → 상위 보고 → 판단 → 명령 → 실행 자원 조치 → 완료 확인으로 처리. 안전 우선순위 P1 화재·인명 → P2 시설 안전 → P3 생산 정지 → P4 생산 차질 → P5 효율, 정비 인력 배정·선점</w:t>
            </w:r>
          </w:p>
        </w:tc>
        <w:tc>
          <w:tcPr>
            <w:tcW w:type="dxa" w:w="214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[명령] Zone별로 인시던트를 맡음</w:t>
            </w:r>
          </w:p>
        </w:tc>
        <w:tc>
          <w:tcPr>
            <w:tcW w:type="dxa" w:w="21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orchestrator.js</w:t>
            </w:r>
          </w:p>
        </w:tc>
      </w:tr>
      <w:tr>
        <w:trPr>
          <w:cantSplit/>
        </w:trPr>
        <w:tc>
          <w:tcPr>
            <w:tcW w:type="dxa" w:w="17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Agent Gateway</w:t>
            </w:r>
          </w:p>
        </w:tc>
        <w:tc>
          <w:tcPr>
            <w:tcW w:type="dxa" w:w="37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가드레일(계층 권한표) · 탐색(에이전트 등록부·역량) · 라우팅 · A2A 기록</w:t>
            </w:r>
          </w:p>
        </w:tc>
        <w:tc>
          <w:tcPr>
            <w:tcW w:type="dxa" w:w="214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[차단] 권한표 위반 메시지는 blocked</w:t>
            </w:r>
          </w:p>
        </w:tc>
        <w:tc>
          <w:tcPr>
            <w:tcW w:type="dxa" w:w="21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factoryos.js allowed()</w:t>
            </w:r>
          </w:p>
        </w:tc>
      </w:tr>
      <w:tr>
        <w:trPr>
          <w:cantSplit/>
        </w:trPr>
        <w:tc>
          <w:tcPr>
            <w:tcW w:type="dxa" w:w="17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생산·계획 PA Agent</w:t>
            </w:r>
          </w:p>
        </w:tc>
        <w:tc>
          <w:tcPr>
            <w:tcW w:type="dxa" w:w="37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오더 배정안 · 납기 위험 판단안</w:t>
            </w:r>
          </w:p>
        </w:tc>
        <w:tc>
          <w:tcPr>
            <w:tcW w:type="dxa" w:w="214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[제안만]</w:t>
            </w:r>
          </w:p>
        </w:tc>
        <w:tc>
          <w:tcPr>
            <w:tcW w:type="dxa" w:w="21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factoryos.js</w:t>
            </w:r>
          </w:p>
        </w:tc>
      </w:tr>
      <w:tr>
        <w:trPr>
          <w:cantSplit/>
        </w:trPr>
        <w:tc>
          <w:tcPr>
            <w:tcW w:type="dxa" w:w="17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AIOS 운영 정책 모델</w:t>
            </w:r>
          </w:p>
        </w:tc>
        <w:tc>
          <w:tcPr>
            <w:tcW w:type="dxa" w:w="37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10초마다 운영 샘플 수집 → 특징 벡터·이벤트·전이(상태·행동·보상) → 정책 헤드(AMR 선행 배차·셀 절전 진입·인시던트 판단 지연) 후보 탐색 → 트윈 검증 → 배포</w:t>
            </w:r>
          </w:p>
        </w:tc>
        <w:tc>
          <w:tcPr>
            <w:tcW w:type="dxa" w:w="214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[정책 값 제공] 피지컬AI 단계</w:t>
            </w:r>
          </w:p>
        </w:tc>
        <w:tc>
          <w:tcPr>
            <w:tcW w:type="dxa" w:w="21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aios.js</w:t>
            </w:r>
          </w:p>
        </w:tc>
      </w:tr>
      <w:tr>
        <w:trPr>
          <w:cantSplit/>
        </w:trPr>
        <w:tc>
          <w:tcPr>
            <w:tcW w:type="dxa" w:w="17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CCTV 에이전트 (공용 인지)</w:t>
            </w:r>
          </w:p>
        </w:tc>
        <w:tc>
          <w:tcPr>
            <w:tcW w:type="dxa" w:w="37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영상 AI로 현장 이벤트(누유·연기·무단 진입)를 2초 안 감지 → 교차 확인 → 영상 확보</w:t>
            </w:r>
          </w:p>
        </w:tc>
        <w:tc>
          <w:tcPr>
            <w:tcW w:type="dxa" w:w="214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[보고만] 오케스트레이터에 보고</w:t>
            </w:r>
          </w:p>
        </w:tc>
        <w:tc>
          <w:tcPr>
            <w:tcW w:type="dxa" w:w="21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cctv.js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cctvview.js</w:t>
            </w:r>
          </w:p>
        </w:tc>
      </w:tr>
      <w:tr>
        <w:trPr>
          <w:cantSplit/>
        </w:trPr>
        <w:tc>
          <w:tcPr>
            <w:tcW w:type="dxa" w:w="17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보안 계층 (가드레일)</w:t>
            </w:r>
          </w:p>
        </w:tc>
        <w:tc>
          <w:tcPr>
            <w:tcW w:type="dxa" w:w="37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DID 서명 · VC 권한 · OTAC 인증 · DPI · 반출 통제 흐름 재현</w:t>
            </w:r>
          </w:p>
        </w:tc>
        <w:tc>
          <w:tcPr>
            <w:tcW w:type="dxa" w:w="214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[통과·차단 기록]</w:t>
            </w:r>
          </w:p>
        </w:tc>
        <w:tc>
          <w:tcPr>
            <w:tcW w:type="dxa" w:w="21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security.js</w:t>
            </w:r>
          </w:p>
        </w:tc>
      </w:tr>
      <w:tr>
        <w:trPr>
          <w:cantSplit/>
        </w:trPr>
        <w:tc>
          <w:tcPr>
            <w:tcW w:type="dxa" w:w="9706"/>
            <w:gridSpan w:val="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D9E6F7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b/>
                <w:bCs/>
                <w:color w:val="1B3A73"/>
                <w:sz w:val="14"/>
                <w:szCs w:val="14"/>
              </w:rPr>
              <w:t xml:space="preserve">L1 정밀조립 Zone</w:t>
            </w:r>
          </w:p>
        </w:tc>
      </w:tr>
      <w:tr>
        <w:trPr>
          <w:cantSplit/>
        </w:trPr>
        <w:tc>
          <w:tcPr>
            <w:tcW w:type="dxa" w:w="17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Manufacturing Agent</w:t>
            </w:r>
          </w:p>
        </w:tc>
        <w:tc>
          <w:tcPr>
            <w:tcW w:type="dxa" w:w="37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존 에이전트 제안 승인, 수량 정산(고유 투입 = 공정중 + 합격대기 + HOLD·재작업 + 인계완료 + 폐기), 오더 진행·납기 위험 감시, 공장 에스컬레이션</w:t>
            </w:r>
          </w:p>
        </w:tc>
        <w:tc>
          <w:tcPr>
            <w:tcW w:type="dxa" w:w="214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[승인·에스컬레이션] 로컬 오케스트레이터</w:t>
            </w:r>
          </w:p>
        </w:tc>
        <w:tc>
          <w:tcPr>
            <w:tcW w:type="dxa" w:w="21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factoryos.js</w:t>
            </w:r>
          </w:p>
        </w:tc>
      </w:tr>
      <w:tr>
        <w:trPr>
          <w:cantSplit/>
        </w:trPr>
        <w:tc>
          <w:tcPr>
            <w:tcW w:type="dxa" w:w="17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Field Logistics Agent</w:t>
            </w:r>
          </w:p>
        </w:tc>
        <w:tc>
          <w:tcPr>
            <w:tcW w:type="dxa" w:w="37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운반 AMR 셀 간 이송·대기열·충전, 선행 배차</w:t>
            </w:r>
          </w:p>
        </w:tc>
        <w:tc>
          <w:tcPr>
            <w:tcW w:type="dxa" w:w="214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[실행]</w:t>
            </w:r>
          </w:p>
        </w:tc>
        <w:tc>
          <w:tcPr>
            <w:tcW w:type="dxa" w:w="21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sim.js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fleet.js</w:t>
            </w:r>
          </w:p>
        </w:tc>
      </w:tr>
      <w:tr>
        <w:trPr>
          <w:cantSplit/>
        </w:trPr>
        <w:tc>
          <w:tcPr>
            <w:tcW w:type="dxa" w:w="17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정비 에이전트 · 5초</w:t>
            </w:r>
          </w:p>
        </w:tc>
        <w:tc>
          <w:tcPr>
            <w:tcW w:type="dxa" w:w="37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건강도 &lt; 예지정비 기준이면 예지정비 제안(기준 −7%p 이하는 위급). 근거: 건강도·10분 고장확률·잔여수명, 사족보행 순찰 보고</w:t>
            </w:r>
          </w:p>
        </w:tc>
        <w:tc>
          <w:tcPr>
            <w:tcW w:type="dxa" w:w="214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[제안만]</w:t>
            </w:r>
          </w:p>
        </w:tc>
        <w:tc>
          <w:tcPr>
            <w:tcW w:type="dxa" w:w="21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multiagent.js</w:t>
            </w:r>
          </w:p>
        </w:tc>
      </w:tr>
      <w:tr>
        <w:trPr>
          <w:cantSplit/>
        </w:trPr>
        <w:tc>
          <w:tcPr>
            <w:tcW w:type="dxa" w:w="17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품질 에이전트 · 2초</w:t>
            </w:r>
          </w:p>
        </w:tc>
        <w:tc>
          <w:tcPr>
            <w:tcW w:type="dxa" w:w="37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공정능력 Cpk &lt; 재보정 기준이면 재보정 제안(피지컬AI: 셀 자율 보정 · 자동화: 정비원)</w:t>
            </w:r>
          </w:p>
        </w:tc>
        <w:tc>
          <w:tcPr>
            <w:tcW w:type="dxa" w:w="214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[제안만]</w:t>
            </w:r>
          </w:p>
        </w:tc>
        <w:tc>
          <w:tcPr>
            <w:tcW w:type="dxa" w:w="21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multiagent.js</w:t>
            </w:r>
          </w:p>
        </w:tc>
      </w:tr>
      <w:tr>
        <w:trPr>
          <w:cantSplit/>
        </w:trPr>
        <w:tc>
          <w:tcPr>
            <w:tcW w:type="dxa" w:w="17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흐름 에이전트 · 3초</w:t>
            </w:r>
          </w:p>
        </w:tc>
        <w:tc>
          <w:tcPr>
            <w:tcW w:type="dxa" w:w="37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투입 간격 = 병목 사이클 × 배율, 병목 셀 고속 운전(사이클 10%↓)·해제, 공급 차질 긴급 조달</w:t>
            </w:r>
          </w:p>
        </w:tc>
        <w:tc>
          <w:tcPr>
            <w:tcW w:type="dxa" w:w="214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[제안만]</w:t>
            </w:r>
          </w:p>
        </w:tc>
        <w:tc>
          <w:tcPr>
            <w:tcW w:type="dxa" w:w="21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multiagent.js</w:t>
            </w:r>
          </w:p>
        </w:tc>
      </w:tr>
      <w:tr>
        <w:trPr>
          <w:cantSplit/>
        </w:trPr>
        <w:tc>
          <w:tcPr>
            <w:tcW w:type="dxa" w:w="17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메인 조정자 · 1초</w:t>
            </w:r>
          </w:p>
        </w:tc>
        <w:tc>
          <w:tcPr>
            <w:tcW w:type="dxa" w:w="37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제안 큐 정렬 → 정리 → 안전(P1 조회) → 충돌 판정 ①~⑤ → 승인분만 실행, 지연·충돌·보류 기록</w:t>
            </w:r>
          </w:p>
        </w:tc>
        <w:tc>
          <w:tcPr>
            <w:tcW w:type="dxa" w:w="214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[승인·실행] 목표 충돌(처리량 ⇄ 설비 수명 ⇄ 안전) 조정</w:t>
            </w:r>
          </w:p>
        </w:tc>
        <w:tc>
          <w:tcPr>
            <w:tcW w:type="dxa" w:w="21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multiagent.js</w:t>
            </w:r>
          </w:p>
        </w:tc>
      </w:tr>
      <w:tr>
        <w:trPr>
          <w:cantSplit/>
        </w:trPr>
        <w:tc>
          <w:tcPr>
            <w:tcW w:type="dxa" w:w="17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반사 계층 · 1초</w:t>
            </w:r>
          </w:p>
        </w:tc>
        <w:tc>
          <w:tcPr>
            <w:tcW w:type="dxa" w:w="37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자재 보충 배차, 셀 절전(대기전력 70%↓), AGV 충전, 정지 설비 앞 투입 보류(재공 12↑)·재개(7↓)</w:t>
            </w:r>
          </w:p>
        </w:tc>
        <w:tc>
          <w:tcPr>
            <w:tcW w:type="dxa" w:w="214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[바로 실행] 메인이 멈춰도 동작</w:t>
            </w:r>
          </w:p>
        </w:tc>
        <w:tc>
          <w:tcPr>
            <w:tcW w:type="dxa" w:w="21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multiagent.js</w:t>
            </w:r>
          </w:p>
        </w:tc>
      </w:tr>
      <w:tr>
        <w:trPr>
          <w:cantSplit/>
        </w:trPr>
        <w:tc>
          <w:tcPr>
            <w:tcW w:type="dxa" w:w="17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단일 자율 에이전트 (대안 구조)</w:t>
            </w:r>
          </w:p>
        </w:tc>
        <w:tc>
          <w:tcPr>
            <w:tcW w:type="dxa" w:w="37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물류 → 예지정비 → 품질 → 흐름 → 에너지 → 충전 6모듈을 순서대로 판단·실행. 레거시 모드에서는 '작업반장' 수동 운영을 흉내 냄</w:t>
            </w:r>
          </w:p>
        </w:tc>
        <w:tc>
          <w:tcPr>
            <w:tcW w:type="dxa" w:w="214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[바로 실행] 자동화 단계 기본</w:t>
            </w:r>
          </w:p>
        </w:tc>
        <w:tc>
          <w:tcPr>
            <w:tcW w:type="dxa" w:w="21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agent.js</w:t>
            </w:r>
          </w:p>
        </w:tc>
      </w:tr>
      <w:tr>
        <w:trPr>
          <w:cantSplit/>
        </w:trPr>
        <w:tc>
          <w:tcPr>
            <w:tcW w:type="dxa" w:w="9706"/>
            <w:gridSpan w:val="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D9E6F7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b/>
                <w:bCs/>
                <w:color w:val="1B3A73"/>
                <w:sz w:val="14"/>
                <w:szCs w:val="14"/>
              </w:rPr>
              <w:t xml:space="preserve">L1 유연생산 Zone</w:t>
            </w:r>
          </w:p>
        </w:tc>
      </w:tr>
      <w:tr>
        <w:trPr>
          <w:cantSplit/>
        </w:trPr>
        <w:tc>
          <w:tcPr>
            <w:tcW w:type="dxa" w:w="17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전환·흐름 오케스트레이터</w:t>
            </w:r>
          </w:p>
        </w:tc>
        <w:tc>
          <w:tcPr>
            <w:tcW w:type="dxa" w:w="37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평소 혼류(지그 ID = 품목 ID로 레시피 자동 선택), 전환 오더 시 셀마다 Wave식 PRELOAD → LAST-JOB → CHANGEOVER → FIRST-ARTICLE → RUN</w:t>
            </w:r>
          </w:p>
        </w:tc>
        <w:tc>
          <w:tcPr>
            <w:tcW w:type="dxa" w:w="214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[승인] thin zone</w:t>
            </w:r>
          </w:p>
        </w:tc>
        <w:tc>
          <w:tcPr>
            <w:tcW w:type="dxa" w:w="21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factoryos.js FlexOrch</w:t>
            </w:r>
          </w:p>
        </w:tc>
      </w:tr>
      <w:tr>
        <w:trPr>
          <w:cantSplit/>
        </w:trPr>
        <w:tc>
          <w:tcPr>
            <w:tcW w:type="dxa" w:w="17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전환 계획 에이전트</w:t>
            </w:r>
          </w:p>
        </w:tc>
        <w:tc>
          <w:tcPr>
            <w:tcW w:type="dxa" w:w="37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셀별 전환 스케줄, 첫물 불합격 시 롤백 제안</w:t>
            </w:r>
          </w:p>
        </w:tc>
        <w:tc>
          <w:tcPr>
            <w:tcW w:type="dxa" w:w="214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[제안]</w:t>
            </w:r>
          </w:p>
        </w:tc>
        <w:tc>
          <w:tcPr>
            <w:tcW w:type="dxa" w:w="2105"/>
            <w:vMerge w:val="restart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factoryos.js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zones.js</w:t>
            </w:r>
          </w:p>
        </w:tc>
      </w:tr>
      <w:tr>
        <w:trPr>
          <w:cantSplit/>
        </w:trPr>
        <w:tc>
          <w:tcPr>
            <w:tcW w:type="dxa" w:w="17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품질 연계 에이전트</w:t>
            </w:r>
          </w:p>
        </w:tc>
        <w:tc>
          <w:tcPr>
            <w:tcW w:type="dxa" w:w="37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C06 치수·외관 NG → C07 재작업 → 재검, 첫물 판정, 정밀검사 샘플 요청</w:t>
            </w:r>
          </w:p>
        </w:tc>
        <w:tc>
          <w:tcPr>
            <w:tcW w:type="dxa" w:w="214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[판정·요청]</w:t>
            </w:r>
          </w:p>
        </w:tc>
        <w:tc>
          <w:tcPr>
            <w:tcW w:type="dxa" w:w="2105"/>
            <w:vMerge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</w:p>
        </w:tc>
      </w:tr>
      <w:tr>
        <w:trPr>
          <w:cantSplit/>
        </w:trPr>
        <w:tc>
          <w:tcPr>
            <w:tcW w:type="dxa" w:w="17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지그 풀 물류 에이전트</w:t>
            </w:r>
          </w:p>
        </w:tc>
        <w:tc>
          <w:tcPr>
            <w:tcW w:type="dxa" w:w="37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품목별 지그 + 운반 AMR</w:t>
            </w:r>
          </w:p>
        </w:tc>
        <w:tc>
          <w:tcPr>
            <w:tcW w:type="dxa" w:w="214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[실행]</w:t>
            </w:r>
          </w:p>
        </w:tc>
        <w:tc>
          <w:tcPr>
            <w:tcW w:type="dxa" w:w="2105"/>
            <w:vMerge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</w:p>
        </w:tc>
      </w:tr>
      <w:tr>
        <w:trPr>
          <w:cantSplit/>
        </w:trPr>
        <w:tc>
          <w:tcPr>
            <w:tcW w:type="dxa" w:w="17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셀 공정관리 에이전트 ×8</w:t>
            </w:r>
          </w:p>
        </w:tc>
        <w:tc>
          <w:tcPr>
            <w:tcW w:type="dxa" w:w="37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STEP 전이, 셀 전환 실행, 지그·레시피·툴 3중 일치 인터록</w:t>
            </w:r>
          </w:p>
        </w:tc>
        <w:tc>
          <w:tcPr>
            <w:tcW w:type="dxa" w:w="214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[인터록]</w:t>
            </w:r>
          </w:p>
        </w:tc>
        <w:tc>
          <w:tcPr>
            <w:tcW w:type="dxa" w:w="2105"/>
            <w:vMerge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</w:p>
        </w:tc>
      </w:tr>
      <w:tr>
        <w:trPr>
          <w:cantSplit/>
        </w:trPr>
        <w:tc>
          <w:tcPr>
            <w:tcW w:type="dxa" w:w="9706"/>
            <w:gridSpan w:val="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D9E6F7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b/>
                <w:bCs/>
                <w:color w:val="1B3A73"/>
                <w:sz w:val="14"/>
                <w:szCs w:val="14"/>
              </w:rPr>
              <w:t xml:space="preserve">L1 적응가공 Zone</w:t>
            </w:r>
          </w:p>
        </w:tc>
      </w:tr>
      <w:tr>
        <w:trPr>
          <w:cantSplit/>
        </w:trPr>
        <w:tc>
          <w:tcPr>
            <w:tcW w:type="dxa" w:w="17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적응가공 오케스트레이터</w:t>
            </w:r>
          </w:p>
        </w:tc>
        <w:tc>
          <w:tcPr>
            <w:tcW w:type="dxa" w:w="37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공구 교환·조건 변경·제품 분기 승인 (존 ≈ 셀)</w:t>
            </w:r>
          </w:p>
        </w:tc>
        <w:tc>
          <w:tcPr>
            <w:tcW w:type="dxa" w:w="214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[승인]</w:t>
            </w:r>
          </w:p>
        </w:tc>
        <w:tc>
          <w:tcPr>
            <w:tcW w:type="dxa" w:w="2105"/>
            <w:vMerge w:val="restart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factoryos.js AdaptOrch</w:t>
            </w:r>
          </w:p>
        </w:tc>
      </w:tr>
      <w:tr>
        <w:trPr>
          <w:cantSplit/>
        </w:trPr>
        <w:tc>
          <w:tcPr>
            <w:tcW w:type="dxa" w:w="17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가공 진단 에이전트</w:t>
            </w:r>
          </w:p>
        </w:tc>
        <w:tc>
          <w:tcPr>
            <w:tcW w:type="dxa" w:w="37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주축 부하·전류·RPM·진동을 제품·공구 ID와 연결, 이상 시 보류</w:t>
            </w:r>
          </w:p>
        </w:tc>
        <w:tc>
          <w:tcPr>
            <w:tcW w:type="dxa" w:w="214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[보류 제안]</w:t>
            </w:r>
          </w:p>
        </w:tc>
        <w:tc>
          <w:tcPr>
            <w:tcW w:type="dxa" w:w="2105"/>
            <w:vMerge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</w:p>
        </w:tc>
      </w:tr>
      <w:tr>
        <w:trPr>
          <w:cantSplit/>
        </w:trPr>
        <w:tc>
          <w:tcPr>
            <w:tcW w:type="dxa" w:w="17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공구 감시 에이전트</w:t>
            </w:r>
          </w:p>
        </w:tc>
        <w:tc>
          <w:tcPr>
            <w:tcW w:type="dxa" w:w="37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정상 신호 범위·누적 이력 비교 → 마모·파손 의심 → 공구 교환 제안(모바일 매니퓰레이터)</w:t>
            </w:r>
          </w:p>
        </w:tc>
        <w:tc>
          <w:tcPr>
            <w:tcW w:type="dxa" w:w="214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[제안]</w:t>
            </w:r>
          </w:p>
        </w:tc>
        <w:tc>
          <w:tcPr>
            <w:tcW w:type="dxa" w:w="2105"/>
            <w:vMerge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</w:p>
        </w:tc>
      </w:tr>
      <w:tr>
        <w:trPr>
          <w:cantSplit/>
        </w:trPr>
        <w:tc>
          <w:tcPr>
            <w:tcW w:type="dxa" w:w="17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조건 조정 에이전트</w:t>
            </w:r>
          </w:p>
        </w:tc>
        <w:tc>
          <w:tcPr>
            <w:tcW w:type="dxa" w:w="37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절삭 조건 변경안 — 설비 허용 범위·응답속도 확인 뒤 승인·적용, 전/후 기록</w:t>
            </w:r>
          </w:p>
        </w:tc>
        <w:tc>
          <w:tcPr>
            <w:tcW w:type="dxa" w:w="214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[제안]</w:t>
            </w:r>
          </w:p>
        </w:tc>
        <w:tc>
          <w:tcPr>
            <w:tcW w:type="dxa" w:w="2105"/>
            <w:vMerge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</w:p>
        </w:tc>
      </w:tr>
      <w:tr>
        <w:trPr>
          <w:cantSplit/>
        </w:trPr>
        <w:tc>
          <w:tcPr>
            <w:tcW w:type="dxa" w:w="17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제품 분기 에이전트</w:t>
            </w:r>
          </w:p>
        </w:tc>
        <w:tc>
          <w:tcPr>
            <w:tcW w:type="dxa" w:w="37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CMM 판정: OK → 후공정 · 판정 대기 HOLD · 리워크 적합 → 재가공 · 부적합 → 격리</w:t>
            </w:r>
          </w:p>
        </w:tc>
        <w:tc>
          <w:tcPr>
            <w:tcW w:type="dxa" w:w="214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[분기]</w:t>
            </w:r>
          </w:p>
        </w:tc>
        <w:tc>
          <w:tcPr>
            <w:tcW w:type="dxa" w:w="2105"/>
            <w:vMerge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</w:p>
        </w:tc>
      </w:tr>
      <w:tr>
        <w:trPr>
          <w:cantSplit/>
        </w:trPr>
        <w:tc>
          <w:tcPr>
            <w:tcW w:type="dxa" w:w="17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생산 계획 에이전트</w:t>
            </w:r>
          </w:p>
        </w:tc>
        <w:tc>
          <w:tcPr>
            <w:tcW w:type="dxa" w:w="37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정지·공구 교환·보류품을 반영해 작업 순서 조정, 로봇·AMR 목적지 재지시</w:t>
            </w:r>
          </w:p>
        </w:tc>
        <w:tc>
          <w:tcPr>
            <w:tcW w:type="dxa" w:w="214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[재지시]</w:t>
            </w:r>
          </w:p>
        </w:tc>
        <w:tc>
          <w:tcPr>
            <w:tcW w:type="dxa" w:w="2105"/>
            <w:vMerge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</w:p>
        </w:tc>
      </w:tr>
      <w:tr>
        <w:trPr>
          <w:cantSplit/>
        </w:trPr>
        <w:tc>
          <w:tcPr>
            <w:tcW w:type="dxa" w:w="17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가공기 엣지 AI (예지보전)</w:t>
            </w:r>
          </w:p>
        </w:tc>
        <w:tc>
          <w:tcPr>
            <w:tcW w:type="dxa" w:w="37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가공기 4대 1초 이상 점수 · 공구 RUL · 판단(정상·감시·교체 권고·즉시 교체·주축 점검) → 존 실행·상위 보고</w:t>
            </w:r>
          </w:p>
        </w:tc>
        <w:tc>
          <w:tcPr>
            <w:tcW w:type="dxa" w:w="214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[판단·보고]</w:t>
            </w:r>
          </w:p>
        </w:tc>
        <w:tc>
          <w:tcPr>
            <w:tcW w:type="dxa" w:w="21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machmon.js</w:t>
            </w:r>
          </w:p>
        </w:tc>
      </w:tr>
      <w:tr>
        <w:trPr>
          <w:cantSplit/>
        </w:trPr>
        <w:tc>
          <w:tcPr>
            <w:tcW w:type="dxa" w:w="9706"/>
            <w:gridSpan w:val="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D9E6F7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b/>
                <w:bCs/>
                <w:color w:val="1B3A73"/>
                <w:sz w:val="14"/>
                <w:szCs w:val="14"/>
              </w:rPr>
              <w:t xml:space="preserve">L1 정밀검사 Zone (서비스 Zone)</w:t>
            </w:r>
          </w:p>
        </w:tc>
      </w:tr>
      <w:tr>
        <w:trPr>
          <w:cantSplit/>
        </w:trPr>
        <w:tc>
          <w:tcPr>
            <w:tcW w:type="dxa" w:w="17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정밀검사 Orchestrator Agent</w:t>
            </w:r>
          </w:p>
        </w:tc>
        <w:tc>
          <w:tcPr>
            <w:tcW w:type="dxa" w:w="37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샘플 요청 → 검사 Task 분해, 제품별 검사 경로, 재측정·리워크 순서</w:t>
            </w:r>
          </w:p>
        </w:tc>
        <w:tc>
          <w:tcPr>
            <w:tcW w:type="dxa" w:w="214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[승인]</w:t>
            </w:r>
          </w:p>
        </w:tc>
        <w:tc>
          <w:tcPr>
            <w:tcW w:type="dxa" w:w="2105"/>
            <w:vMerge w:val="restart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factoryos.js InspOrch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inspzone.js</w:t>
            </w:r>
          </w:p>
        </w:tc>
      </w:tr>
      <w:tr>
        <w:trPr>
          <w:cantSplit/>
        </w:trPr>
        <w:tc>
          <w:tcPr>
            <w:tcW w:type="dxa" w:w="17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Perception Agent</w:t>
            </w:r>
          </w:p>
        </w:tc>
        <w:tc>
          <w:tcPr>
            <w:tcW w:type="dxa" w:w="37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영상·3D·센서 인식 — 비전 검사(ABIS·AIMAX), 3D 스캔·UT, ATOS Point Cloud</w:t>
            </w:r>
          </w:p>
        </w:tc>
        <w:tc>
          <w:tcPr>
            <w:tcW w:type="dxa" w:w="214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[인식 결과]</w:t>
            </w:r>
          </w:p>
        </w:tc>
        <w:tc>
          <w:tcPr>
            <w:tcW w:type="dxa" w:w="2105"/>
            <w:vMerge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</w:p>
        </w:tc>
      </w:tr>
      <w:tr>
        <w:trPr>
          <w:cantSplit/>
        </w:trPr>
        <w:tc>
          <w:tcPr>
            <w:tcW w:type="dxa" w:w="17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Handling Agent</w:t>
            </w:r>
          </w:p>
        </w:tc>
        <w:tc>
          <w:tcPr>
            <w:tcW w:type="dxa" w:w="37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검사 AMR 3대 — 수거·도킹·셀 간 이송·정렬</w:t>
            </w:r>
          </w:p>
        </w:tc>
        <w:tc>
          <w:tcPr>
            <w:tcW w:type="dxa" w:w="214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[실행]</w:t>
            </w:r>
          </w:p>
        </w:tc>
        <w:tc>
          <w:tcPr>
            <w:tcW w:type="dxa" w:w="2105"/>
            <w:vMerge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</w:p>
        </w:tc>
      </w:tr>
      <w:tr>
        <w:trPr>
          <w:cantSplit/>
        </w:trPr>
        <w:tc>
          <w:tcPr>
            <w:tcW w:type="dxa" w:w="17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Quality &amp; Recovery Agent</w:t>
            </w:r>
          </w:p>
        </w:tc>
        <w:tc>
          <w:tcPr>
            <w:tcW w:type="dxa" w:w="37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OK · 판정 불확실(O-INSPECT 재측정) · NG(공정 정지·리워크) 판단</w:t>
            </w:r>
          </w:p>
        </w:tc>
        <w:tc>
          <w:tcPr>
            <w:tcW w:type="dxa" w:w="214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[판정]</w:t>
            </w:r>
          </w:p>
        </w:tc>
        <w:tc>
          <w:tcPr>
            <w:tcW w:type="dxa" w:w="2105"/>
            <w:vMerge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</w:p>
        </w:tc>
      </w:tr>
      <w:tr>
        <w:trPr>
          <w:cantSplit/>
        </w:trPr>
        <w:tc>
          <w:tcPr>
            <w:tcW w:type="dxa" w:w="17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Asset Management Agent</w:t>
            </w:r>
          </w:p>
        </w:tc>
        <w:tc>
          <w:tcPr>
            <w:tcW w:type="dxa" w:w="37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검사 장비 가용성·교정 상태</w:t>
            </w:r>
          </w:p>
        </w:tc>
        <w:tc>
          <w:tcPr>
            <w:tcW w:type="dxa" w:w="214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[감시]</w:t>
            </w:r>
          </w:p>
        </w:tc>
        <w:tc>
          <w:tcPr>
            <w:tcW w:type="dxa" w:w="2105"/>
            <w:vMerge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</w:p>
        </w:tc>
      </w:tr>
      <w:tr>
        <w:trPr>
          <w:cantSplit/>
        </w:trPr>
        <w:tc>
          <w:tcPr>
            <w:tcW w:type="dxa" w:w="17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Process Agent</w:t>
            </w:r>
          </w:p>
        </w:tc>
        <w:tc>
          <w:tcPr>
            <w:tcW w:type="dxa" w:w="37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결과를 생산 Zone으로 환류(품질 알림·선행공정 조건 보정)</w:t>
            </w:r>
          </w:p>
        </w:tc>
        <w:tc>
          <w:tcPr>
            <w:tcW w:type="dxa" w:w="214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[알림]</w:t>
            </w:r>
          </w:p>
        </w:tc>
        <w:tc>
          <w:tcPr>
            <w:tcW w:type="dxa" w:w="2105"/>
            <w:vMerge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</w:p>
        </w:tc>
      </w:tr>
      <w:tr>
        <w:trPr>
          <w:cantSplit/>
        </w:trPr>
        <w:tc>
          <w:tcPr>
            <w:tcW w:type="dxa" w:w="17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Simulation Agent</w:t>
            </w:r>
          </w:p>
        </w:tc>
        <w:tc>
          <w:tcPr>
            <w:tcW w:type="dxa" w:w="37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검사 경로·대기 사전 검증</w:t>
            </w:r>
          </w:p>
        </w:tc>
        <w:tc>
          <w:tcPr>
            <w:tcW w:type="dxa" w:w="214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[다음 단계]</w:t>
            </w:r>
          </w:p>
        </w:tc>
        <w:tc>
          <w:tcPr>
            <w:tcW w:type="dxa" w:w="2105"/>
            <w:vMerge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</w:p>
        </w:tc>
      </w:tr>
      <w:tr>
        <w:trPr>
          <w:cantSplit/>
        </w:trPr>
        <w:tc>
          <w:tcPr>
            <w:tcW w:type="dxa" w:w="9706"/>
            <w:gridSpan w:val="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D9E6F7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b/>
                <w:bCs/>
                <w:color w:val="1B3A73"/>
                <w:sz w:val="14"/>
                <w:szCs w:val="14"/>
              </w:rPr>
              <w:t xml:space="preserve">L2 셀 · L3 엣지</w:t>
            </w:r>
          </w:p>
        </w:tc>
      </w:tr>
      <w:tr>
        <w:trPr>
          <w:cantSplit/>
        </w:trPr>
        <w:tc>
          <w:tcPr>
            <w:tcW w:type="dxa" w:w="17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셀 OCS (셀 오케스트레이터)</w:t>
            </w:r>
          </w:p>
        </w:tc>
        <w:tc>
          <w:tcPr>
            <w:tcW w:type="dxa" w:w="37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셀 상태머신 IDLE · READY · RUN · DONE · HOLD · RECOVER · SAFE-STOP, 정비·보정·현장 명령 검증(승인·거부 사유)</w:t>
            </w:r>
          </w:p>
        </w:tc>
        <w:tc>
          <w:tcPr>
            <w:tcW w:type="dxa" w:w="214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[수신 검증]</w:t>
            </w:r>
          </w:p>
        </w:tc>
        <w:tc>
          <w:tcPr>
            <w:tcW w:type="dxa" w:w="21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factoryos.js OCS</w:t>
            </w:r>
          </w:p>
        </w:tc>
      </w:tr>
      <w:tr>
        <w:trPr>
          <w:cantSplit/>
        </w:trPr>
        <w:tc>
          <w:tcPr>
            <w:tcW w:type="dxa" w:w="17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엣지 스킬</w:t>
            </w:r>
          </w:p>
        </w:tc>
        <w:tc>
          <w:tcPr>
            <w:tcW w:type="dxa" w:w="37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비전 부품 판별 · 피킹·키팅(VLA) · 협업 조립·압입(Force) · 위치정합(3D Vision–CAD) · 체결 판정(토크·각도) · 포장·라벨(VLA) · 동작 감시 · 설비 LLM(알람 해석, 제어 안 함) · 인터록(규칙) · AMR 도킹·인계</w:t>
            </w:r>
          </w:p>
        </w:tc>
        <w:tc>
          <w:tcPr>
            <w:tcW w:type="dxa" w:w="214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[실행·감시]</w:t>
            </w:r>
          </w:p>
        </w:tc>
        <w:tc>
          <w:tcPr>
            <w:tcW w:type="dxa" w:w="21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factoryos.js EDGE_SKILLS</w:t>
            </w:r>
          </w:p>
        </w:tc>
      </w:tr>
      <w:tr>
        <w:trPr>
          <w:cantSplit/>
        </w:trPr>
        <w:tc>
          <w:tcPr>
            <w:tcW w:type="dxa" w:w="9706"/>
            <w:gridSpan w:val="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D9E6F7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b/>
                <w:bCs/>
                <w:color w:val="1B3A73"/>
                <w:sz w:val="14"/>
                <w:szCs w:val="14"/>
              </w:rPr>
              <w:t xml:space="preserve">현장 이동·대화·학습</w:t>
            </w:r>
          </w:p>
        </w:tc>
      </w:tr>
      <w:tr>
        <w:trPr>
          <w:cantSplit/>
        </w:trPr>
        <w:tc>
          <w:tcPr>
            <w:tcW w:type="dxa" w:w="17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사족보행 순찰 · 순찰 드론</w:t>
            </w:r>
          </w:p>
        </w:tc>
        <w:tc>
          <w:tcPr>
            <w:tcW w:type="dxa" w:w="37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열화상·진동·소음 스캔 → 이상 징후를 정비·품질 에이전트에 보고 / 상공 6m 순회, 사건 현장 우선 출동·중계, 배터리 부족 시 귀환 충전</w:t>
            </w:r>
          </w:p>
        </w:tc>
        <w:tc>
          <w:tcPr>
            <w:tcW w:type="dxa" w:w="214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[보고]</w:t>
            </w:r>
          </w:p>
        </w:tc>
        <w:tc>
          <w:tcPr>
            <w:tcW w:type="dxa" w:w="21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sim.js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drone.js</w:t>
            </w:r>
          </w:p>
        </w:tc>
      </w:tr>
      <w:tr>
        <w:trPr>
          <w:cantSplit/>
        </w:trPr>
        <w:tc>
          <w:tcPr>
            <w:tcW w:type="dxa" w:w="17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운영자 지시 게이트 · 내장 해석기</w:t>
            </w:r>
          </w:p>
        </w:tc>
        <w:tc>
          <w:tcPr>
            <w:tcW w:type="dxa" w:w="37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한국어 지시를 문장 단위 조치로 바꾸고 단계별로 수행·거절 판정</w:t>
            </w:r>
          </w:p>
        </w:tc>
        <w:tc>
          <w:tcPr>
            <w:tcW w:type="dxa" w:w="214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[수행·거절]</w:t>
            </w:r>
          </w:p>
        </w:tc>
        <w:tc>
          <w:tcPr>
            <w:tcW w:type="dxa" w:w="21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gate.js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dialog.js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zonedialog.js</w:t>
            </w:r>
          </w:p>
        </w:tc>
      </w:tr>
      <w:tr>
        <w:trPr>
          <w:cantSplit/>
        </w:trPr>
        <w:tc>
          <w:tcPr>
            <w:tcW w:type="dxa" w:w="17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Claude 운영 에이전트</w:t>
            </w:r>
          </w:p>
        </w:tc>
        <w:tc>
          <w:tcPr>
            <w:tcW w:type="dxa" w:w="37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스냅샷을 보고 도구 8종으로 조치 제안, 2~3문장 요약 응답</w:t>
            </w:r>
          </w:p>
        </w:tc>
        <w:tc>
          <w:tcPr>
            <w:tcW w:type="dxa" w:w="214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[제안] 게이트·이중 검증 통과분만 실행</w:t>
            </w:r>
          </w:p>
        </w:tc>
        <w:tc>
          <w:tcPr>
            <w:tcW w:type="dxa" w:w="21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agentcore.js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server/llm-agent.mjs</w:t>
            </w:r>
          </w:p>
        </w:tc>
      </w:tr>
      <w:tr>
        <w:trPr>
          <w:cantSplit/>
        </w:trPr>
        <w:tc>
          <w:tcPr>
            <w:tcW w:type="dxa" w:w="17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공정 설계 에이전트</w:t>
            </w:r>
          </w:p>
        </w:tc>
        <w:tc>
          <w:tcPr>
            <w:tcW w:type="dxa" w:w="37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자연어 요청 → 라인·Zone 레시피 초안(구조화 출력)</w:t>
            </w:r>
          </w:p>
        </w:tc>
        <w:tc>
          <w:tcPr>
            <w:tcW w:type="dxa" w:w="214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[초안] 사람이 미리보기 후 적용</w:t>
            </w:r>
          </w:p>
        </w:tc>
        <w:tc>
          <w:tcPr>
            <w:tcW w:type="dxa" w:w="21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server/line-designer.mjs</w:t>
            </w:r>
          </w:p>
        </w:tc>
      </w:tr>
      <w:tr>
        <w:trPr>
          <w:cantSplit/>
        </w:trPr>
        <w:tc>
          <w:tcPr>
            <w:tcW w:type="dxa" w:w="17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VLA 학습 파이프라인</w:t>
            </w:r>
          </w:p>
        </w:tc>
        <w:tc>
          <w:tcPr>
            <w:tcW w:type="dxa" w:w="37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에피소드 수집 → 학습 → 검증 성공률 게이트 → 카나리 1대 → 전체 OTA</w:t>
            </w:r>
          </w:p>
        </w:tc>
        <w:tc>
          <w:tcPr>
            <w:tcW w:type="dxa" w:w="214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[모델 배포]</w:t>
            </w:r>
          </w:p>
        </w:tc>
        <w:tc>
          <w:tcPr>
            <w:tcW w:type="dxa" w:w="21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vla.js</w:t>
            </w:r>
          </w:p>
        </w:tc>
      </w:tr>
      <w:tr>
        <w:trPr>
          <w:cantSplit/>
        </w:trPr>
        <w:tc>
          <w:tcPr>
            <w:tcW w:type="dxa" w:w="17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RCA 서버 (더미)</w:t>
            </w:r>
          </w:p>
        </w:tc>
        <w:tc>
          <w:tcPr>
            <w:tcW w:type="dxa" w:w="37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리포트 접수 → 재발·원인 확정/재검토·우선순위·기한 → 봉쇄·대책안 → 종결</w:t>
            </w:r>
          </w:p>
        </w:tc>
        <w:tc>
          <w:tcPr>
            <w:tcW w:type="dxa" w:w="214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[분석 결과] 학습 모델 없음</w:t>
            </w:r>
          </w:p>
        </w:tc>
        <w:tc>
          <w:tcPr>
            <w:tcW w:type="dxa" w:w="21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rcacore.js</w:t>
            </w:r>
          </w:p>
        </w:tc>
      </w:tr>
    </w:tbl>
    <w:p>
      <w:pPr>
        <w:spacing w:after="120"/>
      </w:pPr>
    </w:p>
    <w:p>
      <w:pPr>
        <w:pStyle w:val="Heading3"/>
        <w:keepNext/>
        <w:spacing w:after="80" w:before="160"/>
      </w:pPr>
      <w:r>
        <w:rPr>
          <w:rFonts w:ascii="Malgun Gothic" w:cs="Malgun Gothic" w:eastAsia="Malgun Gothic" w:hAnsi="Malgun Gothic"/>
          <w:b/>
          <w:bCs/>
          <w:color w:val="0090A0"/>
          <w:sz w:val="17"/>
          <w:szCs w:val="17"/>
        </w:rPr>
        <w:t xml:space="preserve">C.6.2 에이전트 관계도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657600"/>
            <wp:effectExtent t="0" r="0" b="0" l="0"/>
            <wp:docPr id="42" name="tech_07.png" descr="FACOS 4계층 에이전트 관계도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tech_07.png" descr=""/>
                    <pic:cNvPicPr>
                      <a:picLocks noChangeAspect="1" noChangeArrowheads="1"/>
                    </pic:cNvPicPr>
                  </pic:nvPicPr>
                  <pic:blipFill>
                    <a:blip r:embed="rId5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657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8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45] FACOS 4계층 에이전트 관계도</w:t>
      </w:r>
    </w:p>
    <w:p>
      <w:pPr>
        <w:spacing w:after="200" w:line="270"/>
      </w:pPr>
      <w:r>
        <w:rPr>
          <w:rFonts w:ascii="Malgun Gothic" w:cs="Malgun Gothic" w:eastAsia="Malgun Gothic" w:hAnsi="Malgun Gothic"/>
          <w:color w:val="5A6478"/>
          <w:sz w:val="15"/>
          <w:szCs w:val="15"/>
        </w:rPr>
        <w:t xml:space="preserve">계층을 건너뛰는 메시지는 Agent Gateway가 막음. 존 ⇄ 존은 서비스 요청·인계·품질 알림만 주고받고 명령은 못 함(예: 생산 Zone → 정밀검사 샘플 요청, 정밀검사 → 생산 Zone 품질 알림). 오른쪽 공용 에이전트는 한 Zone에 속하지 않고 공장 오케스트레이터(AIOS·CCTV·보안), 운영자(게이트·Claude·설계), 엣지(VLA) 또는 존 에이전트(드론·사족보행)와 연결됨. (범례: 명령·결정 (위 → 아래) · 상태·제안·결과 (아래 → 위) · 최상위 결정 주체)</w:t>
      </w:r>
    </w:p>
    <w:p>
      <w:pPr>
        <w:pStyle w:val="Heading3"/>
        <w:keepNext/>
        <w:spacing w:after="80" w:before="160"/>
      </w:pPr>
      <w:r>
        <w:rPr>
          <w:rFonts w:ascii="Malgun Gothic" w:cs="Malgun Gothic" w:eastAsia="Malgun Gothic" w:hAnsi="Malgun Gothic"/>
          <w:b/>
          <w:bCs/>
          <w:color w:val="0090A0"/>
          <w:sz w:val="17"/>
          <w:szCs w:val="17"/>
        </w:rPr>
        <w:t xml:space="preserve">C.6.3 정밀조립 Zone 혼합형 다중 에이전트 내부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2233612"/>
            <wp:effectExtent t="0" r="0" b="0" l="0"/>
            <wp:docPr id="43" name="tech_08.png" descr="제안 → 조정 → 실행 구조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tech_08.png" descr=""/>
                    <pic:cNvPicPr>
                      <a:picLocks noChangeAspect="1" noChangeArrowheads="1"/>
                    </pic:cNvPicPr>
                  </pic:nvPicPr>
                  <pic:blipFill>
                    <a:blip r:embed="rId5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22336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8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46] 제안 → 조정 → 실행 구조</w:t>
      </w:r>
    </w:p>
    <w:p>
      <w:pPr>
        <w:spacing w:after="200" w:line="270"/>
      </w:pPr>
      <w:r>
        <w:rPr>
          <w:rFonts w:ascii="Malgun Gothic" w:cs="Malgun Gothic" w:eastAsia="Malgun Gothic" w:hAnsi="Malgun Gothic"/>
          <w:color w:val="5A6478"/>
          <w:sz w:val="15"/>
          <w:szCs w:val="15"/>
        </w:rPr>
        <w:t xml:space="preserve">충돌 규칙: ① 병목 셀 가동 중이면 위급하지 않은 예지정비를 대기 구간까지 미룸 · ② 실효 부하가 병목의 85%를 넘는 셀도 기다림 · ③ 정비 인력 수보다 많은 예지정비를 동시에 걸지 않음 · ④ 건강도가 낮거나 정비 제안이 대기 중인 셀의 고속 운전 거절 · ⑤ 투입 간격을 20초 안에 반대로 되돌리지 않음. 설계 목표: 혼합형 UPH ≥ 단일 −1%.</w:t>
      </w:r>
    </w:p>
    <w:p>
      <w:pPr>
        <w:pStyle w:val="Heading3"/>
        <w:keepNext/>
        <w:spacing w:after="80" w:before="160"/>
      </w:pPr>
      <w:r>
        <w:rPr>
          <w:rFonts w:ascii="Malgun Gothic" w:cs="Malgun Gothic" w:eastAsia="Malgun Gothic" w:hAnsi="Malgun Gothic"/>
          <w:b/>
          <w:bCs/>
          <w:color w:val="0090A0"/>
          <w:sz w:val="17"/>
          <w:szCs w:val="17"/>
        </w:rPr>
        <w:t xml:space="preserve">C.6.4 A2A 메시지 권한표 (Agent Gateway)</w:t>
      </w:r>
    </w:p>
    <w:tbl>
      <w:tblPr>
        <w:tblW w:type="dxa" w:w="9706"/>
        <w:tblLayout w:type="fixed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44"/>
        <w:gridCol w:w="5338"/>
        <w:gridCol w:w="3124"/>
      </w:tblGrid>
      <w:tr>
        <w:trPr>
          <w:cantSplit/>
          <w:tblHeader/>
        </w:trPr>
        <w:tc>
          <w:tcPr>
            <w:tcW w:type="dxa" w:w="124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방향</w:t>
            </w:r>
          </w:p>
        </w:tc>
        <w:tc>
          <w:tcPr>
            <w:tcW w:type="dxa" w:w="533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허용 메시지</w:t>
            </w:r>
          </w:p>
        </w:tc>
        <w:tc>
          <w:tcPr>
            <w:tcW w:type="dxa" w:w="312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예</w:t>
            </w:r>
          </w:p>
        </w:tc>
      </w:tr>
      <w:tr>
        <w:trPr>
          <w:cantSplit/>
        </w:trPr>
        <w:tc>
          <w:tcPr>
            <w:tcW w:type="dxa" w:w="124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위 → 바로 아래</w:t>
            </w:r>
          </w:p>
        </w:tc>
        <w:tc>
          <w:tcPr>
            <w:tcW w:type="dxa" w:w="533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command · decision 계열,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order.assign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,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order.close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,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broadcast</w:t>
            </w:r>
          </w:p>
        </w:tc>
        <w:tc>
          <w:tcPr>
            <w:tcW w:type="dxa" w:w="312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공장 → 정밀검사 우선순위 결정, Zone → 셀 OCS 정비 명령</w:t>
            </w:r>
          </w:p>
        </w:tc>
      </w:tr>
      <w:tr>
        <w:trPr>
          <w:cantSplit/>
        </w:trPr>
        <w:tc>
          <w:tcPr>
            <w:tcW w:type="dxa" w:w="124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아래 → 바로 위</w:t>
            </w:r>
          </w:p>
        </w:tc>
        <w:tc>
          <w:tcPr>
            <w:tcW w:type="dxa" w:w="533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event 계열 —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decision.request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,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status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,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order.ack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,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order.evidence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,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quality.hold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,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quality.disposition</w:t>
            </w:r>
          </w:p>
        </w:tc>
        <w:tc>
          <w:tcPr>
            <w:tcW w:type="dxa" w:w="312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정비 인력 Zone 간 지원 요청, 오더 종료 증빙</w:t>
            </w:r>
          </w:p>
        </w:tc>
      </w:tr>
      <w:tr>
        <w:trPr>
          <w:cantSplit/>
        </w:trPr>
        <w:tc>
          <w:tcPr>
            <w:tcW w:type="dxa" w:w="124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존 ⇄ 존</w:t>
            </w:r>
          </w:p>
        </w:tc>
        <w:tc>
          <w:tcPr>
            <w:tcW w:type="dxa" w:w="533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handshake · notify —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service.request/accept/result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,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handover.ready/ack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,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quality.alert</w:t>
            </w:r>
          </w:p>
        </w:tc>
        <w:tc>
          <w:tcPr>
            <w:tcW w:type="dxa" w:w="312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생산 Zone → 정밀검사 샘플 요청, 정밀검사 → 품질 알림</w:t>
            </w:r>
          </w:p>
        </w:tc>
      </w:tr>
      <w:tr>
        <w:trPr>
          <w:cantSplit/>
        </w:trPr>
        <w:tc>
          <w:tcPr>
            <w:tcW w:type="dxa" w:w="124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모든 방향</w:t>
            </w:r>
          </w:p>
        </w:tc>
        <w:tc>
          <w:tcPr>
            <w:tcW w:type="dxa" w:w="533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ack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(수신 확인)</w:t>
            </w:r>
          </w:p>
        </w:tc>
        <w:tc>
          <w:tcPr>
            <w:tcW w:type="dxa" w:w="312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24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금지</w:t>
            </w:r>
          </w:p>
        </w:tc>
        <w:tc>
          <w:tcPr>
            <w:tcW w:type="dxa" w:w="533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계층 건너뛰기, 존 ⇄ 존 명령, 셀 ⇄ 셀 직접 메시지</w:t>
            </w:r>
          </w:p>
        </w:tc>
        <w:tc>
          <w:tcPr>
            <w:tcW w:type="dxa" w:w="312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Gateway가 blocked로 기록</w:t>
            </w:r>
          </w:p>
        </w:tc>
      </w:tr>
    </w:tbl>
    <w:p>
      <w:pPr>
        <w:spacing w:after="120"/>
      </w:pP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결정 요청은 응답 기한(기본 120초)을 넘기면 공장 오케스트레이터가 응답 시간 초과로 처리함.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C.7 온톨로지 (Ontology)</w:t>
      </w:r>
    </w:p>
    <w:p>
      <w:pPr>
        <w:shd w:val="clear" w:color="auto" w:fill="E0F7FA"/>
        <w:spacing w:after="120" w:line="290"/>
        <w:ind w:left="120" w:right="120"/>
      </w:pPr>
      <w:r>
        <w:rPr>
          <w:rFonts w:ascii="Malgun Gothic" w:cs="Malgun Gothic" w:eastAsia="Malgun Gothic" w:hAnsi="Malgun Gothic"/>
          <w:b/>
          <w:bCs/>
          <w:color w:val="0090A0"/>
          <w:sz w:val="16"/>
          <w:szCs w:val="16"/>
        </w:rPr>
        <w:t xml:space="preserve">※ 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이 저장소에는 OWL·RDF 온톨로지 파일이 따로 없음. 이 절은 코드에 내재된 개념(클래스)과 관계를 정리한 개념 모델이며, RDF로 직렬화되는 것은 AAS Turtle 내보내기(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.ttl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)뿐임. 표준 어휘(AAS·ISA-95·EPCIS CBV·ISO 22400)와 맞춘 대응을 함께 적어, 나중에 OWL로 옮길 때 기준으로 쓸 수 있게 함.</w:t>
      </w:r>
    </w:p>
    <w:p>
      <w:pPr>
        <w:pStyle w:val="Heading3"/>
        <w:keepNext/>
        <w:spacing w:after="80" w:before="160"/>
      </w:pPr>
      <w:r>
        <w:rPr>
          <w:rFonts w:ascii="Malgun Gothic" w:cs="Malgun Gothic" w:eastAsia="Malgun Gothic" w:hAnsi="Malgun Gothic"/>
          <w:b/>
          <w:bCs/>
          <w:color w:val="0090A0"/>
          <w:sz w:val="17"/>
          <w:szCs w:val="17"/>
        </w:rPr>
        <w:t xml:space="preserve">C.7.1 클래스 정의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구조 · 행위자 · 제품·물류 · 사건 · 데이터 — 도식 색과 같음.</w:t>
      </w:r>
    </w:p>
    <w:tbl>
      <w:tblPr>
        <w:tblW w:type="dxa" w:w="9706"/>
        <w:tblLayout w:type="fixed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30"/>
        <w:gridCol w:w="3057"/>
        <w:gridCol w:w="3057"/>
        <w:gridCol w:w="2262"/>
      </w:tblGrid>
      <w:tr>
        <w:trPr>
          <w:cantSplit/>
          <w:tblHeader/>
        </w:trPr>
        <w:tc>
          <w:tcPr>
            <w:tcW w:type="dxa" w:w="133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클래스</w:t>
            </w:r>
          </w:p>
        </w:tc>
        <w:tc>
          <w:tcPr>
            <w:tcW w:type="dxa" w:w="30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정의</w:t>
            </w:r>
          </w:p>
        </w:tc>
        <w:tc>
          <w:tcPr>
            <w:tcW w:type="dxa" w:w="30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식별·표현</w:t>
            </w:r>
          </w:p>
        </w:tc>
        <w:tc>
          <w:tcPr>
            <w:tcW w:type="dxa" w:w="226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표준 대응</w:t>
            </w:r>
          </w:p>
        </w:tc>
      </w:tr>
      <w:tr>
        <w:trPr>
          <w:cantSplit/>
        </w:trPr>
        <w:tc>
          <w:tcPr>
            <w:tcW w:type="dxa" w:w="9706"/>
            <w:gridSpan w:val="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D9E6F7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b/>
                <w:bCs/>
                <w:color w:val="1B3A73"/>
                <w:sz w:val="14"/>
                <w:szCs w:val="14"/>
              </w:rPr>
              <w:t xml:space="preserve">구조 (Structure)</w:t>
            </w:r>
          </w:p>
        </w:tc>
      </w:tr>
      <w:tr>
        <w:trPr>
          <w:cantSplit/>
        </w:trPr>
        <w:tc>
          <w:tcPr>
            <w:tcW w:type="dxa" w:w="133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공장 Factory</w:t>
            </w:r>
          </w:p>
        </w:tc>
        <w:tc>
          <w:tcPr>
            <w:tcW w:type="dxa" w:w="30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4개 Zone과 공용 물류·시설을 포함하는 최상위 운영 단위. 한 실행(run)에서 운영 모드 하나를 가짐</w:t>
            </w:r>
          </w:p>
        </w:tc>
        <w:tc>
          <w:tcPr>
            <w:tcW w:type="dxa" w:w="30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운전 ID ·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MODES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키</w:t>
            </w:r>
          </w:p>
        </w:tc>
        <w:tc>
          <w:tcPr>
            <w:tcW w:type="dxa" w:w="226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ISA-95 Site/Area</w:t>
            </w:r>
          </w:p>
        </w:tc>
      </w:tr>
      <w:tr>
        <w:trPr>
          <w:cantSplit/>
        </w:trPr>
        <w:tc>
          <w:tcPr>
            <w:tcW w:type="dxa" w:w="133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운영 모드 OperatingMode</w:t>
            </w:r>
          </w:p>
        </w:tc>
        <w:tc>
          <w:tcPr>
            <w:tcW w:type="dxa" w:w="30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공장 전체 파라미터 세트(사이클·불량·정비·운반·인력·에이전트 구조)</w:t>
            </w:r>
          </w:p>
        </w:tc>
        <w:tc>
          <w:tcPr>
            <w:tcW w:type="dxa" w:w="30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traditional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·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smart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·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dark</w:t>
            </w:r>
          </w:p>
        </w:tc>
        <w:tc>
          <w:tcPr>
            <w:tcW w:type="dxa" w:w="226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33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존 Zone</w:t>
            </w:r>
          </w:p>
        </w:tc>
        <w:tc>
          <w:tcPr>
            <w:tcW w:type="dxa" w:w="30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공정 성격이 같은 셀 묶음이자 오케스트레이터 하나가 관할하는 운영 단위</w:t>
            </w:r>
          </w:p>
        </w:tc>
        <w:tc>
          <w:tcPr>
            <w:tcW w:type="dxa" w:w="30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main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·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flex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·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adapt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·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insp</w:t>
            </w:r>
          </w:p>
        </w:tc>
        <w:tc>
          <w:tcPr>
            <w:tcW w:type="dxa" w:w="226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ISA-95 Work Center / Area</w:t>
            </w:r>
          </w:p>
        </w:tc>
      </w:tr>
      <w:tr>
        <w:trPr>
          <w:cantSplit/>
        </w:trPr>
        <w:tc>
          <w:tcPr>
            <w:tcW w:type="dxa" w:w="133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셀 Cell</w:t>
            </w:r>
          </w:p>
        </w:tc>
        <w:tc>
          <w:tcPr>
            <w:tcW w:type="dxa" w:w="30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대상물 하나를 받아 정해진 작업을 하는 최소 공정 단위. 셀 OCS 상태머신을 가짐</w:t>
            </w:r>
          </w:p>
        </w:tc>
        <w:tc>
          <w:tcPr>
            <w:tcW w:type="dxa" w:w="30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DT_ASSY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,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C03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,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HB_MILL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…</w:t>
            </w:r>
          </w:p>
        </w:tc>
        <w:tc>
          <w:tcPr>
            <w:tcW w:type="dxa" w:w="226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ISA-95 Work Unit</w:t>
            </w:r>
          </w:p>
        </w:tc>
      </w:tr>
      <w:tr>
        <w:trPr>
          <w:cantSplit/>
        </w:trPr>
        <w:tc>
          <w:tcPr>
            <w:tcW w:type="dxa" w:w="133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설비·로봇 Asset</w:t>
            </w:r>
          </w:p>
        </w:tc>
        <w:tc>
          <w:tcPr>
            <w:tcW w:type="dxa" w:w="30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셀에 배치되거나 공장을 이동하는 물리 자산(6축 로봇·협동로봇·AMMR·가공기·CMM·AMR·AGV·지게차·휴머노이드·사족보행·드론)</w:t>
            </w:r>
          </w:p>
        </w:tc>
        <w:tc>
          <w:tcPr>
            <w:tcW w:type="dxa" w:w="30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설비 고유 ID · AAS id</w:t>
            </w:r>
          </w:p>
        </w:tc>
        <w:tc>
          <w:tcPr>
            <w:tcW w:type="dxa" w:w="226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ISA-95 Equipment · AAS Asset</w:t>
            </w:r>
          </w:p>
        </w:tc>
      </w:tr>
      <w:tr>
        <w:trPr>
          <w:cantSplit/>
        </w:trPr>
        <w:tc>
          <w:tcPr>
            <w:tcW w:type="dxa" w:w="133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센서 Sensor</w:t>
            </w:r>
          </w:p>
        </w:tc>
        <w:tc>
          <w:tcPr>
            <w:tcW w:type="dxa" w:w="30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자산·셀·존 환경을 재는 장치. 종류·현장 연결·주기·경보 기준을 가짐</w:t>
            </w:r>
          </w:p>
        </w:tc>
        <w:tc>
          <w:tcPr>
            <w:tcW w:type="dxa" w:w="30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센서 ID · BIRTH 메타</w:t>
            </w:r>
          </w:p>
        </w:tc>
        <w:tc>
          <w:tcPr>
            <w:tcW w:type="dxa" w:w="226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Sparkplug B Device(개념)</w:t>
            </w:r>
          </w:p>
        </w:tc>
      </w:tr>
      <w:tr>
        <w:trPr>
          <w:cantSplit/>
        </w:trPr>
        <w:tc>
          <w:tcPr>
            <w:tcW w:type="dxa" w:w="9706"/>
            <w:gridSpan w:val="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D9E6F7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b/>
                <w:bCs/>
                <w:color w:val="1B3A73"/>
                <w:sz w:val="14"/>
                <w:szCs w:val="14"/>
              </w:rPr>
              <w:t xml:space="preserve">행위자 (Actor)</w:t>
            </w:r>
          </w:p>
        </w:tc>
      </w:tr>
      <w:tr>
        <w:trPr>
          <w:cantSplit/>
        </w:trPr>
        <w:tc>
          <w:tcPr>
            <w:tcW w:type="dxa" w:w="133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에이전트 Agent</w:t>
            </w:r>
          </w:p>
        </w:tc>
        <w:tc>
          <w:tcPr>
            <w:tcW w:type="dxa" w:w="30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공장 상태를 관찰하고 조치를 제안하거나 실행하는 판단 주체. 권한(제안만·승인·바로 실행)을 가짐</w:t>
            </w:r>
          </w:p>
        </w:tc>
        <w:tc>
          <w:tcPr>
            <w:tcW w:type="dxa" w:w="30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등록부 이름 · 계층</w:t>
            </w:r>
          </w:p>
        </w:tc>
        <w:tc>
          <w:tcPr>
            <w:tcW w:type="dxa" w:w="226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33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오케스트레이터 Orchestrator</w:t>
            </w:r>
          </w:p>
        </w:tc>
        <w:tc>
          <w:tcPr>
            <w:tcW w:type="dxa" w:w="30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한 계층(공장·존·셀)을 관할하며 제안을 승인하고 명령을 내리는 에이전트 (Agent의 하위 클래스)</w:t>
            </w:r>
          </w:p>
        </w:tc>
        <w:tc>
          <w:tcPr>
            <w:tcW w:type="dxa" w:w="30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엔드포인트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factory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·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zone:main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·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cell:SORT</w:t>
            </w:r>
          </w:p>
        </w:tc>
        <w:tc>
          <w:tcPr>
            <w:tcW w:type="dxa" w:w="226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33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엣지 스킬 Skill</w:t>
            </w:r>
          </w:p>
        </w:tc>
        <w:tc>
          <w:tcPr>
            <w:tcW w:type="dxa" w:w="30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셀 안에서 자산을 직접 구동·감시하는 실행 능력(VLA 파지, 체결 판정, 인터록 등)</w:t>
            </w:r>
          </w:p>
        </w:tc>
        <w:tc>
          <w:tcPr>
            <w:tcW w:type="dxa" w:w="30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EDGE_SKILLS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항목</w:t>
            </w:r>
          </w:p>
        </w:tc>
        <w:tc>
          <w:tcPr>
            <w:tcW w:type="dxa" w:w="226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Capability(AAS Capability 개념)</w:t>
            </w:r>
          </w:p>
        </w:tc>
      </w:tr>
      <w:tr>
        <w:trPr>
          <w:cantSplit/>
        </w:trPr>
        <w:tc>
          <w:tcPr>
            <w:tcW w:type="dxa" w:w="133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명령 Command</w:t>
            </w:r>
          </w:p>
        </w:tc>
        <w:tc>
          <w:tcPr>
            <w:tcW w:type="dxa" w:w="30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오케스트레이터가 셀에 내리는 긴급·제어 지시. 전송 → ACK → 실행 → 완료 상태를 가짐</w:t>
            </w:r>
          </w:p>
        </w:tc>
        <w:tc>
          <w:tcPr>
            <w:tcW w:type="dxa" w:w="30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ESTOP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…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MAINT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14종</w:t>
            </w:r>
          </w:p>
        </w:tc>
        <w:tc>
          <w:tcPr>
            <w:tcW w:type="dxa" w:w="226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IEC 60204-1 정지 카테고리 · OPC UA 명령 메시지</w:t>
            </w:r>
          </w:p>
        </w:tc>
      </w:tr>
      <w:tr>
        <w:trPr>
          <w:cantSplit/>
        </w:trPr>
        <w:tc>
          <w:tcPr>
            <w:tcW w:type="dxa" w:w="9706"/>
            <w:gridSpan w:val="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D9E6F7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b/>
                <w:bCs/>
                <w:color w:val="1B3A73"/>
                <w:sz w:val="14"/>
                <w:szCs w:val="14"/>
              </w:rPr>
              <w:t xml:space="preserve">제품·물류 (Product &amp; Logistics)</w:t>
            </w:r>
          </w:p>
        </w:tc>
      </w:tr>
      <w:tr>
        <w:trPr>
          <w:cantSplit/>
        </w:trPr>
        <w:tc>
          <w:tcPr>
            <w:tcW w:type="dxa" w:w="133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오더 Order</w:t>
            </w:r>
          </w:p>
        </w:tc>
        <w:tc>
          <w:tcPr>
            <w:tcW w:type="dxa" w:w="30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공장이 존에 배정하는 생산 지시(제품·수량·혼류 비중)</w:t>
            </w:r>
          </w:p>
        </w:tc>
        <w:tc>
          <w:tcPr>
            <w:tcW w:type="dxa" w:w="30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오더 번호</w:t>
            </w:r>
          </w:p>
        </w:tc>
        <w:tc>
          <w:tcPr>
            <w:tcW w:type="dxa" w:w="226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ISA-95 Production Request · ERPNext Work Order</w:t>
            </w:r>
          </w:p>
        </w:tc>
      </w:tr>
      <w:tr>
        <w:trPr>
          <w:cantSplit/>
        </w:trPr>
        <w:tc>
          <w:tcPr>
            <w:tcW w:type="dxa" w:w="133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공정 중 제품 WIP</w:t>
            </w:r>
          </w:p>
        </w:tc>
        <w:tc>
          <w:tcPr>
            <w:tcW w:type="dxa" w:w="30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투입부터 최종 검사 합격 전까지의 제품 개체. 셀 통과 계보를 쌓음</w:t>
            </w:r>
          </w:p>
        </w:tc>
        <w:tc>
          <w:tcPr>
            <w:tcW w:type="dxa" w:w="30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WIP-DT-YYMMDD-000123</w:t>
            </w:r>
          </w:p>
        </w:tc>
        <w:tc>
          <w:tcPr>
            <w:tcW w:type="dxa" w:w="226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ISA-95 Material Lot(개체)</w:t>
            </w:r>
          </w:p>
        </w:tc>
      </w:tr>
      <w:tr>
        <w:trPr>
          <w:cantSplit/>
        </w:trPr>
        <w:tc>
          <w:tcPr>
            <w:tcW w:type="dxa" w:w="133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제품 시리얼 Serial</w:t>
            </w:r>
          </w:p>
        </w:tc>
        <w:tc>
          <w:tcPr>
            <w:tcW w:type="dxa" w:w="30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최종 검사 합격 순간 발행되는 출하 단위 고유 식별자</w:t>
            </w:r>
          </w:p>
        </w:tc>
        <w:tc>
          <w:tcPr>
            <w:tcW w:type="dxa" w:w="30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DT-YYMMDD-000045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· SGTIN URN · QR/DataMatrix</w:t>
            </w:r>
          </w:p>
        </w:tc>
        <w:tc>
          <w:tcPr>
            <w:tcW w:type="dxa" w:w="226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GS1 SGTIN · AI 21</w:t>
            </w:r>
          </w:p>
        </w:tc>
      </w:tr>
      <w:tr>
        <w:trPr>
          <w:cantSplit/>
        </w:trPr>
        <w:tc>
          <w:tcPr>
            <w:tcW w:type="dxa" w:w="133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팔레트 Pallet</w:t>
            </w:r>
          </w:p>
        </w:tc>
        <w:tc>
          <w:tcPr>
            <w:tcW w:type="dxa" w:w="30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시리얼 제품을 묶은 물류 단위</w:t>
            </w:r>
          </w:p>
        </w:tc>
        <w:tc>
          <w:tcPr>
            <w:tcW w:type="dxa" w:w="30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SSCC (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urn:epc:id:sscc:…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, 18자리)</w:t>
            </w:r>
          </w:p>
        </w:tc>
        <w:tc>
          <w:tcPr>
            <w:tcW w:type="dxa" w:w="226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GS1 SSCC</w:t>
            </w:r>
          </w:p>
        </w:tc>
      </w:tr>
      <w:tr>
        <w:trPr>
          <w:cantSplit/>
        </w:trPr>
        <w:tc>
          <w:tcPr>
            <w:tcW w:type="dxa" w:w="133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출하 Shipment</w:t>
            </w:r>
          </w:p>
        </w:tc>
        <w:tc>
          <w:tcPr>
            <w:tcW w:type="dxa" w:w="30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팔레트를 실은 트럭 1회 운송</w:t>
            </w:r>
          </w:p>
        </w:tc>
        <w:tc>
          <w:tcPr>
            <w:tcW w:type="dxa" w:w="30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bizTransaction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bol</w:t>
            </w:r>
          </w:p>
        </w:tc>
        <w:tc>
          <w:tcPr>
            <w:tcW w:type="dxa" w:w="226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EPCIS bizTransaction · ERPNext Delivery Note</w:t>
            </w:r>
          </w:p>
        </w:tc>
      </w:tr>
      <w:tr>
        <w:trPr>
          <w:cantSplit/>
        </w:trPr>
        <w:tc>
          <w:tcPr>
            <w:tcW w:type="dxa" w:w="9706"/>
            <w:gridSpan w:val="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D9E6F7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b/>
                <w:bCs/>
                <w:color w:val="1B3A73"/>
                <w:sz w:val="14"/>
                <w:szCs w:val="14"/>
              </w:rPr>
              <w:t xml:space="preserve">사건 (Event)</w:t>
            </w:r>
          </w:p>
        </w:tc>
      </w:tr>
      <w:tr>
        <w:trPr>
          <w:cantSplit/>
        </w:trPr>
        <w:tc>
          <w:tcPr>
            <w:tcW w:type="dxa" w:w="133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인시던트 Incident</w:t>
            </w:r>
          </w:p>
        </w:tc>
        <w:tc>
          <w:tcPr>
            <w:tcW w:type="dxa" w:w="30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정상 운영을 방해하는 사건(설비 고장·공급 차질·누유·연기·무단 진입). 안전 우선순위를 가짐</w:t>
            </w:r>
          </w:p>
        </w:tc>
        <w:tc>
          <w:tcPr>
            <w:tcW w:type="dxa" w:w="30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인시던트 번호 · P1~P5</w:t>
            </w:r>
          </w:p>
        </w:tc>
        <w:tc>
          <w:tcPr>
            <w:tcW w:type="dxa" w:w="226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33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EPCIS 이벤트 EPCISEvent</w:t>
            </w:r>
          </w:p>
        </w:tc>
        <w:tc>
          <w:tcPr>
            <w:tcW w:type="dxa" w:w="30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시리얼·SSCC에 대해 무엇이·언제·어디서·왜 일어났는지 기록한 표준 이벤트</w:t>
            </w:r>
          </w:p>
        </w:tc>
        <w:tc>
          <w:tcPr>
            <w:tcW w:type="dxa" w:w="30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eventID urn:uuid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· bizStep · disposition · SGLN</w:t>
            </w:r>
          </w:p>
        </w:tc>
        <w:tc>
          <w:tcPr>
            <w:tcW w:type="dxa" w:w="226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GS1 EPCIS 2.0 · CBV 2.0</w:t>
            </w:r>
          </w:p>
        </w:tc>
      </w:tr>
      <w:tr>
        <w:trPr>
          <w:cantSplit/>
        </w:trPr>
        <w:tc>
          <w:tcPr>
            <w:tcW w:type="dxa" w:w="133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불량 사례 DefectCase</w:t>
            </w:r>
          </w:p>
        </w:tc>
        <w:tc>
          <w:tcPr>
            <w:tcW w:type="dxa" w:w="30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검사 NG 판정 1건과 그 원인 분석·조치의 묶음</w:t>
            </w:r>
          </w:p>
        </w:tc>
        <w:tc>
          <w:tcPr>
            <w:tcW w:type="dxa" w:w="30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사례 ID · RCA 티켓</w:t>
            </w:r>
          </w:p>
        </w:tc>
        <w:tc>
          <w:tcPr>
            <w:tcW w:type="dxa" w:w="226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CloudEvents · ERPNext Non Conformance</w:t>
            </w:r>
          </w:p>
        </w:tc>
      </w:tr>
      <w:tr>
        <w:trPr>
          <w:cantSplit/>
        </w:trPr>
        <w:tc>
          <w:tcPr>
            <w:tcW w:type="dxa" w:w="133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8D CAPA</w:t>
            </w:r>
          </w:p>
        </w:tc>
        <w:tc>
          <w:tcPr>
            <w:tcW w:type="dxa" w:w="30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같은 원인(셀 + 요인)의 불량을 D0~D8 단계로 처리하는 시정·예방 조치</w:t>
            </w:r>
          </w:p>
        </w:tc>
        <w:tc>
          <w:tcPr>
            <w:tcW w:type="dxa" w:w="30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8D 번호 · 단계</w:t>
            </w:r>
          </w:p>
        </w:tc>
        <w:tc>
          <w:tcPr>
            <w:tcW w:type="dxa" w:w="226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8D · IATF 16949 10.2.3 · ERPNext Quality Action</w:t>
            </w:r>
          </w:p>
        </w:tc>
      </w:tr>
      <w:tr>
        <w:trPr>
          <w:cantSplit/>
        </w:trPr>
        <w:tc>
          <w:tcPr>
            <w:tcW w:type="dxa" w:w="9706"/>
            <w:gridSpan w:val="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D9E6F7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b/>
                <w:bCs/>
                <w:color w:val="1B3A73"/>
                <w:sz w:val="14"/>
                <w:szCs w:val="14"/>
              </w:rPr>
              <w:t xml:space="preserve">데이터 (Data)</w:t>
            </w:r>
          </w:p>
        </w:tc>
      </w:tr>
      <w:tr>
        <w:trPr>
          <w:cantSplit/>
        </w:trPr>
        <w:tc>
          <w:tcPr>
            <w:tcW w:type="dxa" w:w="133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측정값 Measurement</w:t>
            </w:r>
          </w:p>
        </w:tc>
        <w:tc>
          <w:tcPr>
            <w:tcW w:type="dxa" w:w="30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센서·자산이 기준 시계 시각에 낸 값(동기 잔차 포함)</w:t>
            </w:r>
          </w:p>
        </w:tc>
        <w:tc>
          <w:tcPr>
            <w:tcW w:type="dxa" w:w="30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(센서 ID, µs 시각, 값)</w:t>
            </w:r>
          </w:p>
        </w:tc>
        <w:tc>
          <w:tcPr>
            <w:tcW w:type="dxa" w:w="226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IDTA 02008 Time Series 레코드</w:t>
            </w:r>
          </w:p>
        </w:tc>
      </w:tr>
      <w:tr>
        <w:trPr>
          <w:cantSplit/>
        </w:trPr>
        <w:tc>
          <w:tcPr>
            <w:tcW w:type="dxa" w:w="133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자산관리쉘 AAS</w:t>
            </w:r>
          </w:p>
        </w:tc>
        <w:tc>
          <w:tcPr>
            <w:tcW w:type="dxa" w:w="30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한 자산의 디지털 표현. 서브모델 묶음</w:t>
            </w:r>
          </w:p>
        </w:tc>
        <w:tc>
          <w:tcPr>
            <w:tcW w:type="dxa" w:w="30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https://camtic.or.kr/aas/metafactory/…</w:t>
            </w:r>
          </w:p>
        </w:tc>
        <w:tc>
          <w:tcPr>
            <w:tcW w:type="dxa" w:w="226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IDTA AAS Part 1 v3.1</w:t>
            </w:r>
          </w:p>
        </w:tc>
      </w:tr>
      <w:tr>
        <w:trPr>
          <w:cantSplit/>
        </w:trPr>
        <w:tc>
          <w:tcPr>
            <w:tcW w:type="dxa" w:w="133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서브모델 Submodel</w:t>
            </w:r>
          </w:p>
        </w:tc>
        <w:tc>
          <w:tcPr>
            <w:tcW w:type="dxa" w:w="30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AAS 안의 주제별 데이터 묶음</w:t>
            </w:r>
          </w:p>
        </w:tc>
        <w:tc>
          <w:tcPr>
            <w:tcW w:type="dxa" w:w="30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Nameplate · TechnicalData · OperationalData · TimeSeries · VideoRecordings</w:t>
            </w:r>
          </w:p>
        </w:tc>
        <w:tc>
          <w:tcPr>
            <w:tcW w:type="dxa" w:w="226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IDTA 02006 · 02003 · 02008</w:t>
            </w:r>
          </w:p>
        </w:tc>
      </w:tr>
      <w:tr>
        <w:trPr>
          <w:cantSplit/>
        </w:trPr>
        <w:tc>
          <w:tcPr>
            <w:tcW w:type="dxa" w:w="133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ERP 전표 ERPDoc</w:t>
            </w:r>
          </w:p>
        </w:tc>
        <w:tc>
          <w:tcPr>
            <w:tcW w:type="dxa" w:w="30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FACOS 사건을 ERPNext에 남긴 문서</w:t>
            </w:r>
          </w:p>
        </w:tc>
        <w:tc>
          <w:tcPr>
            <w:tcW w:type="dxa" w:w="30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mf_ref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= 운전 ID:FAC 번호</w:t>
            </w:r>
          </w:p>
        </w:tc>
        <w:tc>
          <w:tcPr>
            <w:tcW w:type="dxa" w:w="226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ERPNext DocType</w:t>
            </w:r>
          </w:p>
        </w:tc>
      </w:tr>
      <w:tr>
        <w:trPr>
          <w:cantSplit/>
        </w:trPr>
        <w:tc>
          <w:tcPr>
            <w:tcW w:type="dxa" w:w="133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KPI</w:t>
            </w:r>
          </w:p>
        </w:tc>
        <w:tc>
          <w:tcPr>
            <w:tcW w:type="dxa" w:w="30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셀 시간 분류와 검사 결과를 집계한 성과 지표(OEE·UPH·WIP·kWh/개·불량률)</w:t>
            </w:r>
          </w:p>
        </w:tc>
        <w:tc>
          <w:tcPr>
            <w:tcW w:type="dxa" w:w="30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지표 이름 · 기간</w:t>
            </w:r>
          </w:p>
        </w:tc>
        <w:tc>
          <w:tcPr>
            <w:tcW w:type="dxa" w:w="226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ISO 22400-2</w:t>
            </w:r>
          </w:p>
        </w:tc>
      </w:tr>
      <w:tr>
        <w:trPr>
          <w:cantSplit/>
        </w:trPr>
        <w:tc>
          <w:tcPr>
            <w:tcW w:type="dxa" w:w="133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메시지 Message</w:t>
            </w:r>
          </w:p>
        </w:tc>
        <w:tc>
          <w:tcPr>
            <w:tcW w:type="dxa" w:w="30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에이전트 간(A2A) 또는 시스템 간(MQTT·HTTP)으로 오가는 기록 단위</w:t>
            </w:r>
          </w:p>
        </w:tc>
        <w:tc>
          <w:tcPr>
            <w:tcW w:type="dxa" w:w="30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A2A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msgId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· MQTT 토픽</w:t>
            </w:r>
          </w:p>
        </w:tc>
        <w:tc>
          <w:tcPr>
            <w:tcW w:type="dxa" w:w="226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OPC UA PubSub · MQTT 3.1.1</w:t>
            </w:r>
          </w:p>
        </w:tc>
      </w:tr>
    </w:tbl>
    <w:p>
      <w:pPr>
        <w:spacing w:after="120"/>
      </w:pPr>
    </w:p>
    <w:p>
      <w:pPr>
        <w:pStyle w:val="Heading3"/>
        <w:keepNext/>
        <w:spacing w:after="80" w:before="160"/>
      </w:pPr>
      <w:r>
        <w:rPr>
          <w:rFonts w:ascii="Malgun Gothic" w:cs="Malgun Gothic" w:eastAsia="Malgun Gothic" w:hAnsi="Malgun Gothic"/>
          <w:b/>
          <w:bCs/>
          <w:color w:val="0090A0"/>
          <w:sz w:val="17"/>
          <w:szCs w:val="17"/>
        </w:rPr>
        <w:t xml:space="preserve">C.7.2 관계 정의</w:t>
      </w:r>
    </w:p>
    <w:tbl>
      <w:tblPr>
        <w:tblW w:type="dxa" w:w="9706"/>
        <w:tblLayout w:type="fixed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21"/>
        <w:gridCol w:w="3026"/>
        <w:gridCol w:w="2679"/>
        <w:gridCol w:w="1074"/>
        <w:gridCol w:w="1506"/>
      </w:tblGrid>
      <w:tr>
        <w:trPr>
          <w:cantSplit/>
          <w:tblHeader/>
        </w:trPr>
        <w:tc>
          <w:tcPr>
            <w:tcW w:type="dxa" w:w="142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관계</w:t>
            </w:r>
          </w:p>
        </w:tc>
        <w:tc>
          <w:tcPr>
            <w:tcW w:type="dxa" w:w="302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정의역 → 치역</w:t>
            </w:r>
          </w:p>
        </w:tc>
        <w:tc>
          <w:tcPr>
            <w:tcW w:type="dxa" w:w="267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의미</w:t>
            </w:r>
          </w:p>
        </w:tc>
        <w:tc>
          <w:tcPr>
            <w:tcW w:type="dxa" w:w="107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기수</w:t>
            </w:r>
          </w:p>
        </w:tc>
        <w:tc>
          <w:tcPr>
            <w:tcW w:type="dxa" w:w="150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근거</w:t>
            </w:r>
          </w:p>
        </w:tc>
      </w:tr>
      <w:tr>
        <w:trPr>
          <w:cantSplit/>
        </w:trPr>
        <w:tc>
          <w:tcPr>
            <w:tcW w:type="dxa" w:w="9706"/>
            <w:gridSpan w:val="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D9E6F7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b/>
                <w:bCs/>
                <w:color w:val="1B3A73"/>
                <w:sz w:val="14"/>
                <w:szCs w:val="14"/>
              </w:rPr>
              <w:t xml:space="preserve">구조 관계</w:t>
            </w:r>
          </w:p>
        </w:tc>
      </w:tr>
      <w:tr>
        <w:trPr>
          <w:cantSplit/>
        </w:trPr>
        <w:tc>
          <w:tcPr>
            <w:tcW w:type="dxa" w:w="142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포함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hasPart</w:t>
            </w:r>
          </w:p>
        </w:tc>
        <w:tc>
          <w:tcPr>
            <w:tcW w:type="dxa" w:w="302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Factory → Zone, Zone → Cell</w:t>
            </w:r>
          </w:p>
        </w:tc>
        <w:tc>
          <w:tcPr>
            <w:tcW w:type="dxa" w:w="267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상위 단위가 하위 단위를 물리·운영적으로 포함함. 하위는 상위 하나에만 속함</w:t>
            </w:r>
          </w:p>
        </w:tc>
        <w:tc>
          <w:tcPr>
            <w:tcW w:type="dxa" w:w="107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1 : N</w:t>
            </w:r>
          </w:p>
        </w:tc>
        <w:tc>
          <w:tcPr>
            <w:tcW w:type="dxa" w:w="150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zonedefs.js</w:t>
            </w:r>
          </w:p>
        </w:tc>
      </w:tr>
      <w:tr>
        <w:trPr>
          <w:cantSplit/>
        </w:trPr>
        <w:tc>
          <w:tcPr>
            <w:tcW w:type="dxa" w:w="142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배치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hosts</w:t>
            </w:r>
          </w:p>
        </w:tc>
        <w:tc>
          <w:tcPr>
            <w:tcW w:type="dxa" w:w="302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Cell → Asset</w:t>
            </w:r>
          </w:p>
        </w:tc>
        <w:tc>
          <w:tcPr>
            <w:tcW w:type="dxa" w:w="267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셀이 작업에 쓰는 자산을 둠. 이동 자산(AMR·휴머노이드)은 셀에 일시적으로 들어옴</w:t>
            </w:r>
          </w:p>
        </w:tc>
        <w:tc>
          <w:tcPr>
            <w:tcW w:type="dxa" w:w="107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1 : N</w:t>
            </w:r>
          </w:p>
        </w:tc>
        <w:tc>
          <w:tcPr>
            <w:tcW w:type="dxa" w:w="150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line.js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robot</w:t>
            </w:r>
          </w:p>
        </w:tc>
      </w:tr>
      <w:tr>
        <w:trPr>
          <w:cantSplit/>
        </w:trPr>
        <w:tc>
          <w:tcPr>
            <w:tcW w:type="dxa" w:w="142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부착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hasSensor</w:t>
            </w:r>
          </w:p>
        </w:tc>
        <w:tc>
          <w:tcPr>
            <w:tcW w:type="dxa" w:w="302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Asset·Cell·Zone → Sensor</w:t>
            </w:r>
          </w:p>
        </w:tc>
        <w:tc>
          <w:tcPr>
            <w:tcW w:type="dxa" w:w="267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센서가 무엇을 재는지 정함(설비 상태 = 자산, 환경 = 존)</w:t>
            </w:r>
          </w:p>
        </w:tc>
        <w:tc>
          <w:tcPr>
            <w:tcW w:type="dxa" w:w="107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1 : N</w:t>
            </w:r>
          </w:p>
        </w:tc>
        <w:tc>
          <w:tcPr>
            <w:tcW w:type="dxa" w:w="150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sensors.js PLACE</w:t>
            </w:r>
          </w:p>
        </w:tc>
      </w:tr>
      <w:tr>
        <w:trPr>
          <w:cantSplit/>
        </w:trPr>
        <w:tc>
          <w:tcPr>
            <w:tcW w:type="dxa" w:w="142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측정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produces</w:t>
            </w:r>
          </w:p>
        </w:tc>
        <w:tc>
          <w:tcPr>
            <w:tcW w:type="dxa" w:w="302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Sensor → Measurement</w:t>
            </w:r>
          </w:p>
        </w:tc>
        <w:tc>
          <w:tcPr>
            <w:tcW w:type="dxa" w:w="267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센서가 기준 시계 시각으로 값을 냄</w:t>
            </w:r>
          </w:p>
        </w:tc>
        <w:tc>
          <w:tcPr>
            <w:tcW w:type="dxa" w:w="107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1 : N</w:t>
            </w:r>
          </w:p>
        </w:tc>
        <w:tc>
          <w:tcPr>
            <w:tcW w:type="dxa" w:w="150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sensor-server.mjs</w:t>
            </w:r>
          </w:p>
        </w:tc>
      </w:tr>
      <w:tr>
        <w:trPr>
          <w:cantSplit/>
        </w:trPr>
        <w:tc>
          <w:tcPr>
            <w:tcW w:type="dxa" w:w="142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설정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configures</w:t>
            </w:r>
          </w:p>
        </w:tc>
        <w:tc>
          <w:tcPr>
            <w:tcW w:type="dxa" w:w="302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OperatingMode → Factory</w:t>
            </w:r>
          </w:p>
        </w:tc>
        <w:tc>
          <w:tcPr>
            <w:tcW w:type="dxa" w:w="267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한 실행 동안 공장 전체 파라미터를 정함</w:t>
            </w:r>
          </w:p>
        </w:tc>
        <w:tc>
          <w:tcPr>
            <w:tcW w:type="dxa" w:w="107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1 : 1</w:t>
            </w:r>
          </w:p>
        </w:tc>
        <w:tc>
          <w:tcPr>
            <w:tcW w:type="dxa" w:w="150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sim.js MODES</w:t>
            </w:r>
          </w:p>
        </w:tc>
      </w:tr>
      <w:tr>
        <w:trPr>
          <w:cantSplit/>
        </w:trPr>
        <w:tc>
          <w:tcPr>
            <w:tcW w:type="dxa" w:w="9706"/>
            <w:gridSpan w:val="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D9E6F7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b/>
                <w:bCs/>
                <w:color w:val="1B3A73"/>
                <w:sz w:val="14"/>
                <w:szCs w:val="14"/>
              </w:rPr>
              <w:t xml:space="preserve">제어 관계</w:t>
            </w:r>
          </w:p>
        </w:tc>
      </w:tr>
      <w:tr>
        <w:trPr>
          <w:cantSplit/>
        </w:trPr>
        <w:tc>
          <w:tcPr>
            <w:tcW w:type="dxa" w:w="142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관할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governs</w:t>
            </w:r>
          </w:p>
        </w:tc>
        <w:tc>
          <w:tcPr>
            <w:tcW w:type="dxa" w:w="302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Orchestrator → Factory · Zone · Cell</w:t>
            </w:r>
          </w:p>
        </w:tc>
        <w:tc>
          <w:tcPr>
            <w:tcW w:type="dxa" w:w="267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해당 단위의 결정 권한을 가짐. 계층마다 하나</w:t>
            </w:r>
          </w:p>
        </w:tc>
        <w:tc>
          <w:tcPr>
            <w:tcW w:type="dxa" w:w="107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1 : 1</w:t>
            </w:r>
          </w:p>
        </w:tc>
        <w:tc>
          <w:tcPr>
            <w:tcW w:type="dxa" w:w="150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factoryos.js</w:t>
            </w:r>
          </w:p>
        </w:tc>
      </w:tr>
      <w:tr>
        <w:trPr>
          <w:cantSplit/>
        </w:trPr>
        <w:tc>
          <w:tcPr>
            <w:tcW w:type="dxa" w:w="142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제안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proposesTo</w:t>
            </w:r>
          </w:p>
        </w:tc>
        <w:tc>
          <w:tcPr>
            <w:tcW w:type="dxa" w:w="302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Agent → Orchestrator</w:t>
            </w:r>
          </w:p>
        </w:tc>
        <w:tc>
          <w:tcPr>
            <w:tcW w:type="dxa" w:w="267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근거를 붙인 조치안을 올림. 실행 권한은 없음</w:t>
            </w:r>
          </w:p>
        </w:tc>
        <w:tc>
          <w:tcPr>
            <w:tcW w:type="dxa" w:w="107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N : 1</w:t>
            </w:r>
          </w:p>
        </w:tc>
        <w:tc>
          <w:tcPr>
            <w:tcW w:type="dxa" w:w="150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multiagent.js</w:t>
            </w:r>
          </w:p>
        </w:tc>
      </w:tr>
      <w:tr>
        <w:trPr>
          <w:cantSplit/>
        </w:trPr>
        <w:tc>
          <w:tcPr>
            <w:tcW w:type="dxa" w:w="142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발행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issues</w:t>
            </w:r>
          </w:p>
        </w:tc>
        <w:tc>
          <w:tcPr>
            <w:tcW w:type="dxa" w:w="302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Orchestrator → Command</w:t>
            </w:r>
          </w:p>
        </w:tc>
        <w:tc>
          <w:tcPr>
            <w:tcW w:type="dxa" w:w="267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바로 아래 계층에만 명령을 냄(계층 건너뛰기 금지)</w:t>
            </w:r>
          </w:p>
        </w:tc>
        <w:tc>
          <w:tcPr>
            <w:tcW w:type="dxa" w:w="107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1 : N</w:t>
            </w:r>
          </w:p>
        </w:tc>
        <w:tc>
          <w:tcPr>
            <w:tcW w:type="dxa" w:w="150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allowed()</w:t>
            </w:r>
          </w:p>
        </w:tc>
      </w:tr>
      <w:tr>
        <w:trPr>
          <w:cantSplit/>
        </w:trPr>
        <w:tc>
          <w:tcPr>
            <w:tcW w:type="dxa" w:w="142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대상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targets</w:t>
            </w:r>
          </w:p>
        </w:tc>
        <w:tc>
          <w:tcPr>
            <w:tcW w:type="dxa" w:w="302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Command → Cell</w:t>
            </w:r>
          </w:p>
        </w:tc>
        <w:tc>
          <w:tcPr>
            <w:tcW w:type="dxa" w:w="267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명령이 적용되는 셀(또는 Zone 전체). 셀 OCS가 수신 시 검증함</w:t>
            </w:r>
          </w:p>
        </w:tc>
        <w:tc>
          <w:tcPr>
            <w:tcW w:type="dxa" w:w="107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N : 1..*</w:t>
            </w:r>
          </w:p>
        </w:tc>
        <w:tc>
          <w:tcPr>
            <w:tcW w:type="dxa" w:w="150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commands.js</w:t>
            </w:r>
          </w:p>
        </w:tc>
      </w:tr>
      <w:tr>
        <w:trPr>
          <w:cantSplit/>
        </w:trPr>
        <w:tc>
          <w:tcPr>
            <w:tcW w:type="dxa" w:w="142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실행 위임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delegatesTo</w:t>
            </w:r>
          </w:p>
        </w:tc>
        <w:tc>
          <w:tcPr>
            <w:tcW w:type="dxa" w:w="302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Command → Skill</w:t>
            </w:r>
          </w:p>
        </w:tc>
        <w:tc>
          <w:tcPr>
            <w:tcW w:type="dxa" w:w="267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검증을 통과한 명령을 엣지 스킬이 수행함</w:t>
            </w:r>
          </w:p>
        </w:tc>
        <w:tc>
          <w:tcPr>
            <w:tcW w:type="dxa" w:w="107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N : M</w:t>
            </w:r>
          </w:p>
        </w:tc>
        <w:tc>
          <w:tcPr>
            <w:tcW w:type="dxa" w:w="150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EDGE_SKILLS</w:t>
            </w:r>
          </w:p>
        </w:tc>
      </w:tr>
      <w:tr>
        <w:trPr>
          <w:cantSplit/>
        </w:trPr>
        <w:tc>
          <w:tcPr>
            <w:tcW w:type="dxa" w:w="142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구동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actuates</w:t>
            </w:r>
          </w:p>
        </w:tc>
        <w:tc>
          <w:tcPr>
            <w:tcW w:type="dxa" w:w="302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Skill → Asset</w:t>
            </w:r>
          </w:p>
        </w:tc>
        <w:tc>
          <w:tcPr>
            <w:tcW w:type="dxa" w:w="267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스킬이 자산을 움직이거나 감시함</w:t>
            </w:r>
          </w:p>
        </w:tc>
        <w:tc>
          <w:tcPr>
            <w:tcW w:type="dxa" w:w="107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N : M</w:t>
            </w:r>
          </w:p>
        </w:tc>
        <w:tc>
          <w:tcPr>
            <w:tcW w:type="dxa" w:w="150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factory.js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IK</w:t>
            </w:r>
          </w:p>
        </w:tc>
      </w:tr>
      <w:tr>
        <w:trPr>
          <w:cantSplit/>
        </w:trPr>
        <w:tc>
          <w:tcPr>
            <w:tcW w:type="dxa" w:w="142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처리 담당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handledBy</w:t>
            </w:r>
          </w:p>
        </w:tc>
        <w:tc>
          <w:tcPr>
            <w:tcW w:type="dxa" w:w="302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Incident → Orchestrator</w:t>
            </w:r>
          </w:p>
        </w:tc>
        <w:tc>
          <w:tcPr>
            <w:tcW w:type="dxa" w:w="267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인시던트는 발생 위치의 Zone 오케스트레이터가 맡고, P1~P5 순으로 처리함</w:t>
            </w:r>
          </w:p>
        </w:tc>
        <w:tc>
          <w:tcPr>
            <w:tcW w:type="dxa" w:w="107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N : 1</w:t>
            </w:r>
          </w:p>
        </w:tc>
        <w:tc>
          <w:tcPr>
            <w:tcW w:type="dxa" w:w="150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orchestrator.js</w:t>
            </w:r>
          </w:p>
        </w:tc>
      </w:tr>
      <w:tr>
        <w:trPr>
          <w:cantSplit/>
        </w:trPr>
        <w:tc>
          <w:tcPr>
            <w:tcW w:type="dxa" w:w="142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발생 위치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occursAt</w:t>
            </w:r>
          </w:p>
        </w:tc>
        <w:tc>
          <w:tcPr>
            <w:tcW w:type="dxa" w:w="302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Incident → Cell · Zone</w:t>
            </w:r>
          </w:p>
        </w:tc>
        <w:tc>
          <w:tcPr>
            <w:tcW w:type="dxa" w:w="267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사건이 일어난 자리. 진로 위 이벤트면 이동체 우회·대기를 일으킴</w:t>
            </w:r>
          </w:p>
        </w:tc>
        <w:tc>
          <w:tcPr>
            <w:tcW w:type="dxa" w:w="107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N : 1</w:t>
            </w:r>
          </w:p>
        </w:tc>
        <w:tc>
          <w:tcPr>
            <w:tcW w:type="dxa" w:w="150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sim.js</w:t>
            </w:r>
          </w:p>
        </w:tc>
      </w:tr>
      <w:tr>
        <w:trPr>
          <w:cantSplit/>
        </w:trPr>
        <w:tc>
          <w:tcPr>
            <w:tcW w:type="dxa" w:w="9706"/>
            <w:gridSpan w:val="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D9E6F7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b/>
                <w:bCs/>
                <w:color w:val="1B3A73"/>
                <w:sz w:val="14"/>
                <w:szCs w:val="14"/>
              </w:rPr>
              <w:t xml:space="preserve">제품 흐름 관계</w:t>
            </w:r>
          </w:p>
        </w:tc>
      </w:tr>
      <w:tr>
        <w:trPr>
          <w:cantSplit/>
        </w:trPr>
        <w:tc>
          <w:tcPr>
            <w:tcW w:type="dxa" w:w="142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투입 지시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releases</w:t>
            </w:r>
          </w:p>
        </w:tc>
        <w:tc>
          <w:tcPr>
            <w:tcW w:type="dxa" w:w="302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Order → WIP</w:t>
            </w:r>
          </w:p>
        </w:tc>
        <w:tc>
          <w:tcPr>
            <w:tcW w:type="dxa" w:w="267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오더에 따라 제품 개체가 투입됨</w:t>
            </w:r>
          </w:p>
        </w:tc>
        <w:tc>
          <w:tcPr>
            <w:tcW w:type="dxa" w:w="107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1 : N</w:t>
            </w:r>
          </w:p>
        </w:tc>
        <w:tc>
          <w:tcPr>
            <w:tcW w:type="dxa" w:w="150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factoryos.js</w:t>
            </w:r>
          </w:p>
        </w:tc>
      </w:tr>
      <w:tr>
        <w:trPr>
          <w:cantSplit/>
        </w:trPr>
        <w:tc>
          <w:tcPr>
            <w:tcW w:type="dxa" w:w="142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통과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passesThrough</w:t>
            </w:r>
          </w:p>
        </w:tc>
        <w:tc>
          <w:tcPr>
            <w:tcW w:type="dxa" w:w="302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WIP → Cell</w:t>
            </w:r>
          </w:p>
        </w:tc>
        <w:tc>
          <w:tcPr>
            <w:tcW w:type="dxa" w:w="267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순서가 있는 셀 통과 기록(계보). 단계마다 로봇·설비 건강도·측정값·환경값을 남김</w:t>
            </w:r>
          </w:p>
        </w:tc>
        <w:tc>
          <w:tcPr>
            <w:tcW w:type="dxa" w:w="107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N : M (순서)</w:t>
            </w:r>
          </w:p>
        </w:tc>
        <w:tc>
          <w:tcPr>
            <w:tcW w:type="dxa" w:w="150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trace.js</w:t>
            </w:r>
          </w:p>
        </w:tc>
      </w:tr>
      <w:tr>
        <w:trPr>
          <w:cantSplit/>
        </w:trPr>
        <w:tc>
          <w:tcPr>
            <w:tcW w:type="dxa" w:w="142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발행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commissionedAs</w:t>
            </w:r>
          </w:p>
        </w:tc>
        <w:tc>
          <w:tcPr>
            <w:tcW w:type="dxa" w:w="302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WIP → Serial</w:t>
            </w:r>
          </w:p>
        </w:tc>
        <w:tc>
          <w:tcPr>
            <w:tcW w:type="dxa" w:w="267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최종 검사 합격 순간 시리얼이 생김. 불합격·폐기 WIP는 시리얼이 없음</w:t>
            </w:r>
          </w:p>
        </w:tc>
        <w:tc>
          <w:tcPr>
            <w:tcW w:type="dxa" w:w="107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1 : 0..1</w:t>
            </w:r>
          </w:p>
        </w:tc>
        <w:tc>
          <w:tcPr>
            <w:tcW w:type="dxa" w:w="150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serial.js</w:t>
            </w:r>
          </w:p>
        </w:tc>
      </w:tr>
      <w:tr>
        <w:trPr>
          <w:cantSplit/>
        </w:trPr>
        <w:tc>
          <w:tcPr>
            <w:tcW w:type="dxa" w:w="142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묶음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aggregatedInto</w:t>
            </w:r>
          </w:p>
        </w:tc>
        <w:tc>
          <w:tcPr>
            <w:tcW w:type="dxa" w:w="302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Serial → Pallet</w:t>
            </w:r>
          </w:p>
        </w:tc>
        <w:tc>
          <w:tcPr>
            <w:tcW w:type="dxa" w:w="267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팔레트 하나에 여러 시리얼이 묶임(AggregationEvent)</w:t>
            </w:r>
          </w:p>
        </w:tc>
        <w:tc>
          <w:tcPr>
            <w:tcW w:type="dxa" w:w="107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N : 1</w:t>
            </w:r>
          </w:p>
        </w:tc>
        <w:tc>
          <w:tcPr>
            <w:tcW w:type="dxa" w:w="150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epcis.js</w:t>
            </w:r>
          </w:p>
        </w:tc>
      </w:tr>
      <w:tr>
        <w:trPr>
          <w:cantSplit/>
        </w:trPr>
        <w:tc>
          <w:tcPr>
            <w:tcW w:type="dxa" w:w="142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적재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loadedOn</w:t>
            </w:r>
          </w:p>
        </w:tc>
        <w:tc>
          <w:tcPr>
            <w:tcW w:type="dxa" w:w="302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Pallet → Shipment</w:t>
            </w:r>
          </w:p>
        </w:tc>
        <w:tc>
          <w:tcPr>
            <w:tcW w:type="dxa" w:w="267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트럭 1회 운송에 팔레트가 실림</w:t>
            </w:r>
          </w:p>
        </w:tc>
        <w:tc>
          <w:tcPr>
            <w:tcW w:type="dxa" w:w="107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N : 1</w:t>
            </w:r>
          </w:p>
        </w:tc>
        <w:tc>
          <w:tcPr>
            <w:tcW w:type="dxa" w:w="150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shipping.js</w:t>
            </w:r>
          </w:p>
        </w:tc>
      </w:tr>
      <w:tr>
        <w:trPr>
          <w:cantSplit/>
        </w:trPr>
        <w:tc>
          <w:tcPr>
            <w:tcW w:type="dxa" w:w="9706"/>
            <w:gridSpan w:val="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D9E6F7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b/>
                <w:bCs/>
                <w:color w:val="1B3A73"/>
                <w:sz w:val="14"/>
                <w:szCs w:val="14"/>
              </w:rPr>
              <w:t xml:space="preserve">데이터 · 기록 관계</w:t>
            </w:r>
          </w:p>
        </w:tc>
      </w:tr>
      <w:tr>
        <w:trPr>
          <w:cantSplit/>
        </w:trPr>
        <w:tc>
          <w:tcPr>
            <w:tcW w:type="dxa" w:w="142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기술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describes</w:t>
            </w:r>
          </w:p>
        </w:tc>
        <w:tc>
          <w:tcPr>
            <w:tcW w:type="dxa" w:w="302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AAS → Asset</w:t>
            </w:r>
          </w:p>
        </w:tc>
        <w:tc>
          <w:tcPr>
            <w:tcW w:type="dxa" w:w="267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자산 하나를 디지털로 표현함</w:t>
            </w:r>
          </w:p>
        </w:tc>
        <w:tc>
          <w:tcPr>
            <w:tcW w:type="dxa" w:w="107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1 : 1</w:t>
            </w:r>
          </w:p>
        </w:tc>
        <w:tc>
          <w:tcPr>
            <w:tcW w:type="dxa" w:w="150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aas.js</w:t>
            </w:r>
          </w:p>
        </w:tc>
      </w:tr>
      <w:tr>
        <w:trPr>
          <w:cantSplit/>
        </w:trPr>
        <w:tc>
          <w:tcPr>
            <w:tcW w:type="dxa" w:w="142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구성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hasSubmodel</w:t>
            </w:r>
          </w:p>
        </w:tc>
        <w:tc>
          <w:tcPr>
            <w:tcW w:type="dxa" w:w="302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AAS → Submodel</w:t>
            </w:r>
          </w:p>
        </w:tc>
        <w:tc>
          <w:tcPr>
            <w:tcW w:type="dxa" w:w="267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명판·기술 데이터·운영 값·시계열·영상 링크로 나눠 담음</w:t>
            </w:r>
          </w:p>
        </w:tc>
        <w:tc>
          <w:tcPr>
            <w:tcW w:type="dxa" w:w="107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1 : N</w:t>
            </w:r>
          </w:p>
        </w:tc>
        <w:tc>
          <w:tcPr>
            <w:tcW w:type="dxa" w:w="150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aas.js</w:t>
            </w:r>
          </w:p>
        </w:tc>
      </w:tr>
      <w:tr>
        <w:trPr>
          <w:cantSplit/>
        </w:trPr>
        <w:tc>
          <w:tcPr>
            <w:tcW w:type="dxa" w:w="142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담김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recordedIn</w:t>
            </w:r>
          </w:p>
        </w:tc>
        <w:tc>
          <w:tcPr>
            <w:tcW w:type="dxa" w:w="302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Measurement → Submodel(TimeSeries)</w:t>
            </w:r>
          </w:p>
        </w:tc>
        <w:tc>
          <w:tcPr>
            <w:tcW w:type="dxa" w:w="267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수집 값이 시계열 서브모델의 세그먼트로 들어감</w:t>
            </w:r>
          </w:p>
        </w:tc>
        <w:tc>
          <w:tcPr>
            <w:tcW w:type="dxa" w:w="107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N : 1</w:t>
            </w:r>
          </w:p>
        </w:tc>
        <w:tc>
          <w:tcPr>
            <w:tcW w:type="dxa" w:w="150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datahub.js</w:t>
            </w:r>
          </w:p>
        </w:tc>
      </w:tr>
      <w:tr>
        <w:trPr>
          <w:cantSplit/>
        </w:trPr>
        <w:tc>
          <w:tcPr>
            <w:tcW w:type="dxa" w:w="142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기록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recordedAs</w:t>
            </w:r>
          </w:p>
        </w:tc>
        <w:tc>
          <w:tcPr>
            <w:tcW w:type="dxa" w:w="302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Serial · Pallet · Shipment → EPCISEvent</w:t>
            </w:r>
          </w:p>
        </w:tc>
        <w:tc>
          <w:tcPr>
            <w:tcW w:type="dxa" w:w="267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수명 단계마다 표준 이벤트가 남음(eventID로 멱등)</w:t>
            </w:r>
          </w:p>
        </w:tc>
        <w:tc>
          <w:tcPr>
            <w:tcW w:type="dxa" w:w="107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1 : N</w:t>
            </w:r>
          </w:p>
        </w:tc>
        <w:tc>
          <w:tcPr>
            <w:tcW w:type="dxa" w:w="150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epcis.js</w:t>
            </w:r>
          </w:p>
        </w:tc>
      </w:tr>
      <w:tr>
        <w:trPr>
          <w:cantSplit/>
        </w:trPr>
        <w:tc>
          <w:tcPr>
            <w:tcW w:type="dxa" w:w="142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대상 제품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concerns</w:t>
            </w:r>
          </w:p>
        </w:tc>
        <w:tc>
          <w:tcPr>
            <w:tcW w:type="dxa" w:w="302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DefectCase → WIP · Serial</w:t>
            </w:r>
          </w:p>
        </w:tc>
        <w:tc>
          <w:tcPr>
            <w:tcW w:type="dxa" w:w="267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불량 사례가 가리키는 제품(샘플 NG면 같은 로트 전체가 봉쇄 범위)</w:t>
            </w:r>
          </w:p>
        </w:tc>
        <w:tc>
          <w:tcPr>
            <w:tcW w:type="dxa" w:w="107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1 : N</w:t>
            </w:r>
          </w:p>
        </w:tc>
        <w:tc>
          <w:tcPr>
            <w:tcW w:type="dxa" w:w="150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trace.js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serial.js</w:t>
            </w:r>
          </w:p>
        </w:tc>
      </w:tr>
      <w:tr>
        <w:trPr>
          <w:cantSplit/>
        </w:trPr>
        <w:tc>
          <w:tcPr>
            <w:tcW w:type="dxa" w:w="142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원인 후보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attributedTo</w:t>
            </w:r>
          </w:p>
        </w:tc>
        <w:tc>
          <w:tcPr>
            <w:tcW w:type="dxa" w:w="302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DefectCase → Cell(+ 요인)</w:t>
            </w:r>
          </w:p>
        </w:tc>
        <w:tc>
          <w:tcPr>
            <w:tcW w:type="dxa" w:w="267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계보 베이즈 분해의 사후 확률로 원인 셀·요인을 순위 매김</w:t>
            </w:r>
          </w:p>
        </w:tc>
        <w:tc>
          <w:tcPr>
            <w:tcW w:type="dxa" w:w="107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1 : N (점수)</w:t>
            </w:r>
          </w:p>
        </w:tc>
        <w:tc>
          <w:tcPr>
            <w:tcW w:type="dxa" w:w="150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trace.js</w:t>
            </w:r>
          </w:p>
        </w:tc>
      </w:tr>
      <w:tr>
        <w:trPr>
          <w:cantSplit/>
        </w:trPr>
        <w:tc>
          <w:tcPr>
            <w:tcW w:type="dxa" w:w="142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처리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resolvedBy</w:t>
            </w:r>
          </w:p>
        </w:tc>
        <w:tc>
          <w:tcPr>
            <w:tcW w:type="dxa" w:w="302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DefectCase → CAPA(8D)</w:t>
            </w:r>
          </w:p>
        </w:tc>
        <w:tc>
          <w:tcPr>
            <w:tcW w:type="dxa" w:w="267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같은 셀 + 요인의 사례는 진행 중인 8D 하나에 묶임</w:t>
            </w:r>
          </w:p>
        </w:tc>
        <w:tc>
          <w:tcPr>
            <w:tcW w:type="dxa" w:w="107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N : 1</w:t>
            </w:r>
          </w:p>
        </w:tc>
        <w:tc>
          <w:tcPr>
            <w:tcW w:type="dxa" w:w="150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capa.js</w:t>
            </w:r>
          </w:p>
        </w:tc>
      </w:tr>
      <w:tr>
        <w:trPr>
          <w:cantSplit/>
        </w:trPr>
        <w:tc>
          <w:tcPr>
            <w:tcW w:type="dxa" w:w="142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전표화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mappedTo</w:t>
            </w:r>
          </w:p>
        </w:tc>
        <w:tc>
          <w:tcPr>
            <w:tcW w:type="dxa" w:w="302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Order · Shipment · DefectCase · CAPA · FAC 이벤트 → ERPDoc</w:t>
            </w:r>
          </w:p>
        </w:tc>
        <w:tc>
          <w:tcPr>
            <w:tcW w:type="dxa" w:w="267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사건 1건이 ERPNext 문서 1건이 됨(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mf_ref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로 멱등)</w:t>
            </w:r>
          </w:p>
        </w:tc>
        <w:tc>
          <w:tcPr>
            <w:tcW w:type="dxa" w:w="107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1 : 0..1</w:t>
            </w:r>
          </w:p>
        </w:tc>
        <w:tc>
          <w:tcPr>
            <w:tcW w:type="dxa" w:w="150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erpnext-bridge.mjs</w:t>
            </w:r>
          </w:p>
        </w:tc>
      </w:tr>
      <w:tr>
        <w:trPr>
          <w:cantSplit/>
        </w:trPr>
        <w:tc>
          <w:tcPr>
            <w:tcW w:type="dxa" w:w="142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집계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aggregates</w:t>
            </w:r>
          </w:p>
        </w:tc>
        <w:tc>
          <w:tcPr>
            <w:tcW w:type="dxa" w:w="302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KPI → Cell 시간 분류 · 검사 결과 · Measurement</w:t>
            </w:r>
          </w:p>
        </w:tc>
        <w:tc>
          <w:tcPr>
            <w:tcW w:type="dxa" w:w="267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OEE = A × P × Q 등 지표를 구간별로 계산함</w:t>
            </w:r>
          </w:p>
        </w:tc>
        <w:tc>
          <w:tcPr>
            <w:tcW w:type="dxa" w:w="107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1 : N</w:t>
            </w:r>
          </w:p>
        </w:tc>
        <w:tc>
          <w:tcPr>
            <w:tcW w:type="dxa" w:w="150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zonekpi.js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impact.js</w:t>
            </w:r>
          </w:p>
        </w:tc>
      </w:tr>
      <w:tr>
        <w:trPr>
          <w:cantSplit/>
        </w:trPr>
        <w:tc>
          <w:tcPr>
            <w:tcW w:type="dxa" w:w="142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전달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carries</w:t>
            </w:r>
          </w:p>
        </w:tc>
        <w:tc>
          <w:tcPr>
            <w:tcW w:type="dxa" w:w="302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Message → Command · Measurement · DefectCase</w:t>
            </w:r>
          </w:p>
        </w:tc>
        <w:tc>
          <w:tcPr>
            <w:tcW w:type="dxa" w:w="267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메시지가 실어 나르는 내용. 토픽·스키마 버전을 가짐</w:t>
            </w:r>
          </w:p>
        </w:tc>
        <w:tc>
          <w:tcPr>
            <w:tcW w:type="dxa" w:w="107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1 : 1</w:t>
            </w:r>
          </w:p>
        </w:tc>
        <w:tc>
          <w:tcPr>
            <w:tcW w:type="dxa" w:w="150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datahub.js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qcomm.js</w:t>
            </w:r>
          </w:p>
        </w:tc>
      </w:tr>
    </w:tbl>
    <w:p>
      <w:pPr>
        <w:spacing w:after="120"/>
      </w:pPr>
    </w:p>
    <w:p>
      <w:pPr>
        <w:pStyle w:val="Heading3"/>
        <w:keepNext/>
        <w:spacing w:after="80" w:before="160"/>
      </w:pPr>
      <w:r>
        <w:rPr>
          <w:rFonts w:ascii="Malgun Gothic" w:cs="Malgun Gothic" w:eastAsia="Malgun Gothic" w:hAnsi="Malgun Gothic"/>
          <w:b/>
          <w:bCs/>
          <w:color w:val="0090A0"/>
          <w:sz w:val="17"/>
          <w:szCs w:val="17"/>
        </w:rPr>
        <w:t xml:space="preserve">C.7.3 온톨로지 관계도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4057650"/>
            <wp:effectExtent t="0" r="0" b="0" l="0"/>
            <wp:docPr id="44" name="tech_09.png" descr="메타팩토리 개념 모델 (주요 관계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tech_09.png" descr=""/>
                    <pic:cNvPicPr>
                      <a:picLocks noChangeAspect="1" noChangeArrowheads="1"/>
                    </pic:cNvPicPr>
                  </pic:nvPicPr>
                  <pic:blipFill>
                    <a:blip r:embed="rId5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4057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8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47] 메타팩토리 개념 모델 (주요 관계)</w:t>
      </w:r>
    </w:p>
    <w:p>
      <w:pPr>
        <w:spacing w:after="200" w:line="270"/>
      </w:pPr>
      <w:r>
        <w:rPr>
          <w:rFonts w:ascii="Malgun Gothic" w:cs="Malgun Gothic" w:eastAsia="Malgun Gothic" w:hAnsi="Malgun Gothic"/>
          <w:color w:val="5A6478"/>
          <w:sz w:val="15"/>
          <w:szCs w:val="15"/>
        </w:rPr>
        <w:t xml:space="preserve">왼쪽 두 열은 "누가 무엇을 움직이는가"(구조·제어), 오른쪽 두 열은 "무엇이 만들어지고 어떻게 기록되는가"(제품·사건)임. 두 세계를 잇는 다리는 WIP의 셀 통과(계보), 인시던트의 처리 담당, 측정값의 KPI 집계 세 관계임. 그 밖의 관계(원인 후보, 발생 위치, 전달 등)는 C.7.2 표에 있음. (범례: 구조 · 행위자 · 제품·물류 · 사건 · 데이터)</w:t>
      </w:r>
    </w:p>
    <w:p>
      <w:pPr>
        <w:pStyle w:val="Heading3"/>
        <w:keepNext/>
        <w:spacing w:after="80" w:before="160"/>
      </w:pPr>
      <w:r>
        <w:rPr>
          <w:rFonts w:ascii="Malgun Gothic" w:cs="Malgun Gothic" w:eastAsia="Malgun Gothic" w:hAnsi="Malgun Gothic"/>
          <w:b/>
          <w:bCs/>
          <w:color w:val="0090A0"/>
          <w:sz w:val="17"/>
          <w:szCs w:val="17"/>
        </w:rPr>
        <w:t xml:space="preserve">C.7.4 관계 의미 해석 규칙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권한은 관계로 정해짐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Agent는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proposesTo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만 가지고,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issues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는 Orchestrator만 가짐. 그래서 도메인 에이전트가 직접 셀을 움직이는 경로는 모델에 존재하지 않음(반사 계층은 운영 정책으로 정의된 예외).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정체성은 단계별로 바뀜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같은 물리 제품이 WIP → Serial → (Pallet 안의 원소) 순으로 다른 식별자를 가짐.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commissionedAs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가 두 식별자를 잇고, EPCIS 발행 이벤트의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mf:wip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가 그 연결을 기록함.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시간은 하나의 축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Measurement · EPCISEvent · Message · A2A 기록은 모두 같은 기준 시계 시각을 가지므로, "같은 순간"이라는 관계를 별도 매핑 없이 조인으로 구할 수 있음.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정답 라벨은 모델 밖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시뮬레이션이 아는 진짜 불량 원인은 학습 특징 표에만 있고 DefectCase의 속성이 아님.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attributedTo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는 언제나 추정 결과(점수)임.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멱등 식별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EPCISEvent(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eventID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), RCA 티켓(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caseId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), ERPDoc(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mf_ref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)은 재전송해도 한 번만 생기도록 식별자로 같음을 판정함.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C.8 근거 파일 (Sources)</w:t>
      </w:r>
    </w:p>
    <w:tbl>
      <w:tblPr>
        <w:tblW w:type="dxa" w:w="9706"/>
        <w:tblLayout w:type="fixed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85"/>
        <w:gridCol w:w="6721"/>
      </w:tblGrid>
      <w:tr>
        <w:trPr>
          <w:cantSplit/>
          <w:tblHeader/>
        </w:trPr>
        <w:tc>
          <w:tcPr>
            <w:tcW w:type="dxa" w:w="298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내용</w:t>
            </w:r>
          </w:p>
        </w:tc>
        <w:tc>
          <w:tcPr>
            <w:tcW w:type="dxa" w:w="672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파일</w:t>
            </w:r>
          </w:p>
        </w:tc>
      </w:tr>
      <w:tr>
        <w:trPr>
          <w:cantSplit/>
        </w:trPr>
        <w:tc>
          <w:tcPr>
            <w:tcW w:type="dxa" w:w="298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요구·아키텍처·데이터·인터페이스·보안·테스트 설계</w:t>
            </w:r>
          </w:p>
        </w:tc>
        <w:tc>
          <w:tcPr>
            <w:tcW w:type="dxa" w:w="672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docs/DESIGN.md</w:t>
            </w:r>
          </w:p>
        </w:tc>
      </w:tr>
      <w:tr>
        <w:trPr>
          <w:cantSplit/>
        </w:trPr>
        <w:tc>
          <w:tcPr>
            <w:tcW w:type="dxa" w:w="298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오픈소스·표준·외부 서비스 고지</w:t>
            </w:r>
          </w:p>
        </w:tc>
        <w:tc>
          <w:tcPr>
            <w:tcW w:type="dxa" w:w="672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OPEN_SOURCE.md</w:t>
            </w:r>
          </w:p>
        </w:tc>
      </w:tr>
      <w:tr>
        <w:trPr>
          <w:cantSplit/>
        </w:trPr>
        <w:tc>
          <w:tcPr>
            <w:tcW w:type="dxa" w:w="298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에이전트 목록·구성 화면</w:t>
            </w:r>
          </w:p>
        </w:tc>
        <w:tc>
          <w:tcPr>
            <w:tcW w:type="dxa" w:w="672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js/factoryos.js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js/multiagent.js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js/agentinfo.js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js/agent.js</w:t>
            </w:r>
          </w:p>
        </w:tc>
      </w:tr>
      <w:tr>
        <w:trPr>
          <w:cantSplit/>
        </w:trPr>
        <w:tc>
          <w:tcPr>
            <w:tcW w:type="dxa" w:w="298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LLM 도구·검증</w:t>
            </w:r>
          </w:p>
        </w:tc>
        <w:tc>
          <w:tcPr>
            <w:tcW w:type="dxa" w:w="672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js/agentcore.js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server/llm-agent.mjs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server/line-designer.mjs</w:t>
            </w:r>
          </w:p>
        </w:tc>
      </w:tr>
      <w:tr>
        <w:trPr>
          <w:cantSplit/>
        </w:trPr>
        <w:tc>
          <w:tcPr>
            <w:tcW w:type="dxa" w:w="298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시리얼·EPCIS·ERPNext</w:t>
            </w:r>
          </w:p>
        </w:tc>
        <w:tc>
          <w:tcPr>
            <w:tcW w:type="dxa" w:w="672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js/serial.js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js/codes.js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js/epcis.js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server/epcis-api.mjs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server/erpnext-bridge.mjs</w:t>
            </w:r>
          </w:p>
        </w:tc>
      </w:tr>
      <w:tr>
        <w:trPr>
          <w:cantSplit/>
        </w:trPr>
        <w:tc>
          <w:tcPr>
            <w:tcW w:type="dxa" w:w="298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KPI·대시보드·모니터링</w:t>
            </w:r>
          </w:p>
        </w:tc>
        <w:tc>
          <w:tcPr>
            <w:tcW w:type="dxa" w:w="672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js/zonekpi.js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js/zonedash.js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js/impact.js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server/monitor-api.mjs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monitoring/compose.yml</w:t>
            </w:r>
          </w:p>
        </w:tc>
      </w:tr>
      <w:tr>
        <w:trPr>
          <w:cantSplit/>
        </w:trPr>
        <w:tc>
          <w:tcPr>
            <w:tcW w:type="dxa" w:w="298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운영 모드 파라미터</w:t>
            </w:r>
          </w:p>
        </w:tc>
        <w:tc>
          <w:tcPr>
            <w:tcW w:type="dxa" w:w="672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js/sim.js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(MODES)</w:t>
            </w:r>
          </w:p>
        </w:tc>
      </w:tr>
    </w:tbl>
    <w:p>
      <w:pPr>
        <w:spacing w:after="120"/>
      </w:pP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C.9 운영 정책 표 (Operating Policies)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C.6의 에이전트가 실제로 쓰는 정책을 코드에서 그대로 옮김. 기준값은 운영 모드별 설정(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sim.js MODES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)에 있고, 모드를 적지 않은 값은 모드와 관계없이 같음. 레거시 단계는 자재 보충 배차만 같은 정책으로 돌고(작업반장이 25초 늦게 지게차 배차), 정비·품질·흐름 판단은 하지 않음. 설비 고장은 알람이 사람에게 발견된 뒤(10초) 대응함.</w:t>
      </w:r>
    </w:p>
    <w:tbl>
      <w:tblPr>
        <w:tblW w:type="dxa" w:w="9706"/>
        <w:tblLayout w:type="fixed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81"/>
        <w:gridCol w:w="1052"/>
        <w:gridCol w:w="3522"/>
        <w:gridCol w:w="2122"/>
        <w:gridCol w:w="1629"/>
      </w:tblGrid>
      <w:tr>
        <w:trPr>
          <w:cantSplit/>
          <w:tblHeader/>
        </w:trPr>
        <w:tc>
          <w:tcPr>
            <w:tcW w:type="dxa" w:w="138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에이전트 · 주기</w:t>
            </w:r>
          </w:p>
        </w:tc>
        <w:tc>
          <w:tcPr>
            <w:tcW w:type="dxa" w:w="105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정책</w:t>
            </w:r>
          </w:p>
        </w:tc>
        <w:tc>
          <w:tcPr>
            <w:tcW w:type="dxa" w:w="35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조건 → 조치</w:t>
            </w:r>
          </w:p>
        </w:tc>
        <w:tc>
          <w:tcPr>
            <w:tcW w:type="dxa" w:w="21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기준값</w:t>
            </w:r>
          </w:p>
        </w:tc>
        <w:tc>
          <w:tcPr>
            <w:tcW w:type="dxa" w:w="162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코드</w:t>
            </w:r>
          </w:p>
        </w:tc>
      </w:tr>
      <w:tr>
        <w:trPr>
          <w:cantSplit/>
        </w:trPr>
        <w:tc>
          <w:tcPr>
            <w:tcW w:type="dxa" w:w="9706"/>
            <w:gridSpan w:val="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D9E6F7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b/>
                <w:bCs/>
                <w:color w:val="1B3A73"/>
                <w:sz w:val="14"/>
                <w:szCs w:val="14"/>
              </w:rPr>
              <w:t xml:space="preserve">정밀조립 Zone — 도메인 에이전트 (제안만 함)</w:t>
            </w:r>
          </w:p>
        </w:tc>
      </w:tr>
      <w:tr>
        <w:trPr>
          <w:cantSplit/>
        </w:trPr>
        <w:tc>
          <w:tcPr>
            <w:tcW w:type="dxa" w:w="138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정비 에이전트 · 5초</w:t>
            </w:r>
          </w:p>
        </w:tc>
        <w:tc>
          <w:tcPr>
            <w:tcW w:type="dxa" w:w="105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예지정비</w:t>
            </w:r>
          </w:p>
        </w:tc>
        <w:tc>
          <w:tcPr>
            <w:tcW w:type="dxa" w:w="35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건강도 &lt; 기준 → 예지정비 제안. 기준보다 7%p 이상 낮으면 위급으로 표시 (근거: 건강도 · 10분 고장확률 · 잔여수명)</w:t>
            </w:r>
          </w:p>
        </w:tc>
        <w:tc>
          <w:tcPr>
            <w:tcW w:type="dxa" w:w="21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자동화 50% · 피지컬AI 55%</w:t>
            </w:r>
          </w:p>
        </w:tc>
        <w:tc>
          <w:tcPr>
            <w:tcW w:type="dxa" w:w="162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multiagent.js</w:t>
            </w:r>
          </w:p>
        </w:tc>
      </w:tr>
      <w:tr>
        <w:trPr>
          <w:cantSplit/>
        </w:trPr>
        <w:tc>
          <w:tcPr>
            <w:tcW w:type="dxa" w:w="138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품질 에이전트 · 2초</w:t>
            </w:r>
          </w:p>
        </w:tc>
        <w:tc>
          <w:tcPr>
            <w:tcW w:type="dxa" w:w="105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공정 재보정</w:t>
            </w:r>
          </w:p>
        </w:tc>
        <w:tc>
          <w:tcPr>
            <w:tcW w:type="dxa" w:w="35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공정능력 Cpk &lt; 기준 → 재보정 제안. 피지컬AI는 셀 자율 보정(10초), 자동화는 정비원 재보정</w:t>
            </w:r>
          </w:p>
        </w:tc>
        <w:tc>
          <w:tcPr>
            <w:tcW w:type="dxa" w:w="21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Cpk 1.15</w:t>
            </w:r>
          </w:p>
        </w:tc>
        <w:tc>
          <w:tcPr>
            <w:tcW w:type="dxa" w:w="162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multiagent.js</w:t>
            </w:r>
          </w:p>
        </w:tc>
      </w:tr>
      <w:tr>
        <w:trPr>
          <w:cantSplit/>
        </w:trPr>
        <w:tc>
          <w:tcPr>
            <w:tcW w:type="dxa" w:w="1381"/>
            <w:vMerge w:val="restart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흐름 에이전트 · 3초</w:t>
            </w:r>
          </w:p>
        </w:tc>
        <w:tc>
          <w:tcPr>
            <w:tcW w:type="dxa" w:w="105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투입 간격</w:t>
            </w:r>
          </w:p>
        </w:tc>
        <w:tc>
          <w:tcPr>
            <w:tcW w:type="dxa" w:w="35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목표 = 병목 사이클 × 배율. 지금 간격과 0.15초 넘게 다르면 변경 제안</w:t>
            </w:r>
          </w:p>
        </w:tc>
        <w:tc>
          <w:tcPr>
            <w:tcW w:type="dxa" w:w="21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배율 0.98 · 피지컬AI 0.94</w:t>
            </w:r>
          </w:p>
        </w:tc>
        <w:tc>
          <w:tcPr>
            <w:tcW w:type="dxa" w:w="162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multiagent.js</w:t>
            </w:r>
          </w:p>
        </w:tc>
      </w:tr>
      <w:tr>
        <w:trPr>
          <w:cantSplit/>
        </w:trPr>
        <w:tc>
          <w:tcPr>
            <w:tcW w:type="dxa" w:w="1381"/>
            <w:vMerge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</w:p>
        </w:tc>
        <w:tc>
          <w:tcPr>
            <w:tcW w:type="dxa" w:w="105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병목 고속 운전</w:t>
            </w:r>
          </w:p>
        </w:tc>
        <w:tc>
          <w:tcPr>
            <w:tcW w:type="dxa" w:w="35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이용률 85% 초과 · 대기열 3개 이상 · 건강도 60% 초과인 셀 → 사이클 10% 단축 제안. 건강도가 55% 아래로 떨어지면 해제</w:t>
            </w:r>
          </w:p>
        </w:tc>
        <w:tc>
          <w:tcPr>
            <w:tcW w:type="dxa" w:w="21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이용률 0.85 · 대기 3</w:t>
            </w:r>
          </w:p>
        </w:tc>
        <w:tc>
          <w:tcPr>
            <w:tcW w:type="dxa" w:w="162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multiagent.js</w:t>
            </w:r>
          </w:p>
        </w:tc>
      </w:tr>
      <w:tr>
        <w:trPr>
          <w:cantSplit/>
        </w:trPr>
        <w:tc>
          <w:tcPr>
            <w:tcW w:type="dxa" w:w="1381"/>
            <w:vMerge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</w:p>
        </w:tc>
        <w:tc>
          <w:tcPr>
            <w:tcW w:type="dxa" w:w="105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공급 차질 대응</w:t>
            </w:r>
          </w:p>
        </w:tc>
        <w:tc>
          <w:tcPr>
            <w:tcW w:type="dxa" w:w="35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창고 출고 중단 → 안전재고 긴급 운송 + 대체 발주 제안 (차질 기간 30% 단축)</w:t>
            </w:r>
          </w:p>
        </w:tc>
        <w:tc>
          <w:tcPr>
            <w:tcW w:type="dxa" w:w="21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남은 기간 × 0.7</w:t>
            </w:r>
          </w:p>
        </w:tc>
        <w:tc>
          <w:tcPr>
            <w:tcW w:type="dxa" w:w="162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agent.js expedite</w:t>
            </w:r>
          </w:p>
        </w:tc>
      </w:tr>
      <w:tr>
        <w:trPr>
          <w:cantSplit/>
        </w:trPr>
        <w:tc>
          <w:tcPr>
            <w:tcW w:type="dxa" w:w="9706"/>
            <w:gridSpan w:val="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D9E6F7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b/>
                <w:bCs/>
                <w:color w:val="1B3A73"/>
                <w:sz w:val="14"/>
                <w:szCs w:val="14"/>
              </w:rPr>
              <w:t xml:space="preserve">정밀조립 Zone — 반사 계층 · 1초 (메인 조정자를 거치지 않고 바로 실행)</w:t>
            </w:r>
          </w:p>
        </w:tc>
      </w:tr>
      <w:tr>
        <w:trPr>
          <w:cantSplit/>
        </w:trPr>
        <w:tc>
          <w:tcPr>
            <w:tcW w:type="dxa" w:w="1381"/>
            <w:vMerge w:val="restart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반사 계층</w:t>
            </w:r>
          </w:p>
        </w:tc>
        <w:tc>
          <w:tcPr>
            <w:tcW w:type="dxa" w:w="105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자재 보충 배차</w:t>
            </w:r>
          </w:p>
        </w:tc>
        <w:tc>
          <w:tcPr>
            <w:tcW w:type="dxa" w:w="35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투입구 예상 재고 ≤ 재주문점 → 배터리·거리 기준으로 AGV 배차</w:t>
            </w:r>
          </w:p>
        </w:tc>
        <w:tc>
          <w:tcPr>
            <w:tcW w:type="dxa" w:w="21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레거시 3개(25초 지연) · 자동화 12개 · 피지컬AI 14개</w:t>
            </w:r>
          </w:p>
        </w:tc>
        <w:tc>
          <w:tcPr>
            <w:tcW w:type="dxa" w:w="162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agent.js</w:t>
            </w:r>
          </w:p>
        </w:tc>
      </w:tr>
      <w:tr>
        <w:trPr>
          <w:cantSplit/>
        </w:trPr>
        <w:tc>
          <w:tcPr>
            <w:tcW w:type="dxa" w:w="1381"/>
            <w:vMerge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</w:p>
        </w:tc>
        <w:tc>
          <w:tcPr>
            <w:tcW w:type="dxa" w:w="105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투입 보류·재개</w:t>
            </w:r>
          </w:p>
        </w:tc>
        <w:tc>
          <w:tcPr>
            <w:tcW w:type="dxa" w:w="35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정지 설비가 있고 재공 12개 이상 → 투입 보류. 정지 설비가 없거나 재공 7개 미만 → 재개</w:t>
            </w:r>
          </w:p>
        </w:tc>
        <w:tc>
          <w:tcPr>
            <w:tcW w:type="dxa" w:w="21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12개 / 7개</w:t>
            </w:r>
          </w:p>
        </w:tc>
        <w:tc>
          <w:tcPr>
            <w:tcW w:type="dxa" w:w="162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multiagent.js wipReflex</w:t>
            </w:r>
          </w:p>
        </w:tc>
      </w:tr>
      <w:tr>
        <w:trPr>
          <w:cantSplit/>
        </w:trPr>
        <w:tc>
          <w:tcPr>
            <w:tcW w:type="dxa" w:w="1381"/>
            <w:vMerge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</w:p>
        </w:tc>
        <w:tc>
          <w:tcPr>
            <w:tcW w:type="dxa" w:w="105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셀 절전</w:t>
            </w:r>
          </w:p>
        </w:tc>
        <w:tc>
          <w:tcPr>
            <w:tcW w:type="dxa" w:w="35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자재대기가 25초 넘게 이어진 셀 → 절전 모드 (대기전력 70% 절감)</w:t>
            </w:r>
          </w:p>
        </w:tc>
        <w:tc>
          <w:tcPr>
            <w:tcW w:type="dxa" w:w="21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25초</w:t>
            </w:r>
          </w:p>
        </w:tc>
        <w:tc>
          <w:tcPr>
            <w:tcW w:type="dxa" w:w="162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agent.js energy</w:t>
            </w:r>
          </w:p>
        </w:tc>
      </w:tr>
      <w:tr>
        <w:trPr>
          <w:cantSplit/>
        </w:trPr>
        <w:tc>
          <w:tcPr>
            <w:tcW w:type="dxa" w:w="1381"/>
            <w:vMerge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</w:p>
        </w:tc>
        <w:tc>
          <w:tcPr>
            <w:tcW w:type="dxa" w:w="105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AGV 충전</w:t>
            </w:r>
          </w:p>
        </w:tc>
        <w:tc>
          <w:tcPr>
            <w:tcW w:type="dxa" w:w="35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쉬고 있는 AGV 배터리 &lt; 충전 기준 → 충전 지시</w:t>
            </w:r>
          </w:p>
        </w:tc>
        <w:tc>
          <w:tcPr>
            <w:tcW w:type="dxa" w:w="21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자동화 30% · 피지컬AI 55%</w:t>
            </w:r>
          </w:p>
        </w:tc>
        <w:tc>
          <w:tcPr>
            <w:tcW w:type="dxa" w:w="162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agent.js fleet</w:t>
            </w:r>
          </w:p>
        </w:tc>
      </w:tr>
      <w:tr>
        <w:trPr>
          <w:cantSplit/>
        </w:trPr>
        <w:tc>
          <w:tcPr>
            <w:tcW w:type="dxa" w:w="9706"/>
            <w:gridSpan w:val="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D9E6F7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b/>
                <w:bCs/>
                <w:color w:val="1B3A73"/>
                <w:sz w:val="14"/>
                <w:szCs w:val="14"/>
              </w:rPr>
              <w:t xml:space="preserve">정밀조립 Zone — 메인 조정자 · 1초 (제안을 승인·보류·거절)</w:t>
            </w:r>
          </w:p>
        </w:tc>
      </w:tr>
      <w:tr>
        <w:trPr>
          <w:cantSplit/>
        </w:trPr>
        <w:tc>
          <w:tcPr>
            <w:tcW w:type="dxa" w:w="1381"/>
            <w:vMerge w:val="restart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메인 조정자</w:t>
            </w:r>
          </w:p>
        </w:tc>
        <w:tc>
          <w:tcPr>
            <w:tcW w:type="dxa" w:w="105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정렬·정리</w:t>
            </w:r>
          </w:p>
        </w:tc>
        <w:tc>
          <w:tcPr>
            <w:tcW w:type="dxa" w:w="35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우선순위(P4 → P5) 순, 같으면 건강도 낮은 셀 먼저. 이미 처리됐거나 60초 지난 제안은 버림</w:t>
            </w:r>
          </w:p>
        </w:tc>
        <w:tc>
          <w:tcPr>
            <w:tcW w:type="dxa" w:w="21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60초</w:t>
            </w:r>
          </w:p>
        </w:tc>
        <w:tc>
          <w:tcPr>
            <w:tcW w:type="dxa" w:w="1629"/>
            <w:vMerge w:val="restart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multiagent.js arbitrate</w:t>
            </w:r>
          </w:p>
        </w:tc>
      </w:tr>
      <w:tr>
        <w:trPr>
          <w:cantSplit/>
        </w:trPr>
        <w:tc>
          <w:tcPr>
            <w:tcW w:type="dxa" w:w="1381"/>
            <w:vMerge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</w:p>
        </w:tc>
        <w:tc>
          <w:tcPr>
            <w:tcW w:type="dxa" w:w="105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안전 우선</w:t>
            </w:r>
          </w:p>
        </w:tc>
        <w:tc>
          <w:tcPr>
            <w:tcW w:type="dxa" w:w="35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대응 로봇이 아직 정해지지 않은 P1(화재·인명) 인시던트가 있으면 예지정비 보류. 재보정은 자동화 단계에서만 보류</w:t>
            </w:r>
          </w:p>
        </w:tc>
        <w:tc>
          <w:tcPr>
            <w:tcW w:type="dxa" w:w="21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P1</w:t>
            </w:r>
          </w:p>
        </w:tc>
        <w:tc>
          <w:tcPr>
            <w:tcW w:type="dxa" w:w="1629"/>
            <w:vMerge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</w:p>
        </w:tc>
      </w:tr>
      <w:tr>
        <w:trPr>
          <w:cantSplit/>
        </w:trPr>
        <w:tc>
          <w:tcPr>
            <w:tcW w:type="dxa" w:w="1381"/>
            <w:vMerge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</w:p>
        </w:tc>
        <w:tc>
          <w:tcPr>
            <w:tcW w:type="dxa" w:w="105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가동 중 정비 유예</w:t>
            </w:r>
          </w:p>
        </w:tc>
        <w:tc>
          <w:tcPr>
            <w:tcW w:type="dxa" w:w="35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작업 중(BUSY)인 셀의 예지정비는 위급하지 않으면 대기 구간까지 미룸. 사족보행 순찰 보고로 올라온 정비는 미루지 않음</w:t>
            </w:r>
          </w:p>
        </w:tc>
        <w:tc>
          <w:tcPr>
            <w:tcW w:type="dxa" w:w="21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—</w:t>
            </w:r>
          </w:p>
        </w:tc>
        <w:tc>
          <w:tcPr>
            <w:tcW w:type="dxa" w:w="1629"/>
            <w:vMerge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</w:p>
        </w:tc>
      </w:tr>
      <w:tr>
        <w:trPr>
          <w:cantSplit/>
        </w:trPr>
        <w:tc>
          <w:tcPr>
            <w:tcW w:type="dxa" w:w="1381"/>
            <w:vMerge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</w:p>
        </w:tc>
        <w:tc>
          <w:tcPr>
            <w:tcW w:type="dxa" w:w="105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정비 인력 한도</w:t>
            </w:r>
          </w:p>
        </w:tc>
        <w:tc>
          <w:tcPr>
            <w:tcW w:type="dxa" w:w="35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동시에 거는 예지정비 ≤ 정밀조립 정비 인력 수 (위급은 예외)</w:t>
            </w:r>
          </w:p>
        </w:tc>
        <w:tc>
          <w:tcPr>
            <w:tcW w:type="dxa" w:w="21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인력 수</w:t>
            </w:r>
          </w:p>
        </w:tc>
        <w:tc>
          <w:tcPr>
            <w:tcW w:type="dxa" w:w="1629"/>
            <w:vMerge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</w:p>
        </w:tc>
      </w:tr>
      <w:tr>
        <w:trPr>
          <w:cantSplit/>
        </w:trPr>
        <w:tc>
          <w:tcPr>
            <w:tcW w:type="dxa" w:w="1381"/>
            <w:vMerge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</w:p>
        </w:tc>
        <w:tc>
          <w:tcPr>
            <w:tcW w:type="dxa" w:w="105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정비 ⇄ 고속 운전</w:t>
            </w:r>
          </w:p>
        </w:tc>
        <w:tc>
          <w:tcPr>
            <w:tcW w:type="dxa" w:w="35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건강도 &lt; 예지정비 기준 + 5%p이거나 정비 제안이 대기 중인 셀은 고속 운전 거절</w:t>
            </w:r>
          </w:p>
        </w:tc>
        <w:tc>
          <w:tcPr>
            <w:tcW w:type="dxa" w:w="21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기준 + 5%p</w:t>
            </w:r>
          </w:p>
        </w:tc>
        <w:tc>
          <w:tcPr>
            <w:tcW w:type="dxa" w:w="1629"/>
            <w:vMerge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</w:p>
        </w:tc>
      </w:tr>
      <w:tr>
        <w:trPr>
          <w:cantSplit/>
        </w:trPr>
        <w:tc>
          <w:tcPr>
            <w:tcW w:type="dxa" w:w="1381"/>
            <w:vMerge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</w:p>
        </w:tc>
        <w:tc>
          <w:tcPr>
            <w:tcW w:type="dxa" w:w="105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진동 방지</w:t>
            </w:r>
          </w:p>
        </w:tc>
        <w:tc>
          <w:tcPr>
            <w:tcW w:type="dxa" w:w="35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투입 간격을 20초 안에 반대 방향으로 되돌리지 않음 (차이 0.6초 이상이면 예외)</w:t>
            </w:r>
          </w:p>
        </w:tc>
        <w:tc>
          <w:tcPr>
            <w:tcW w:type="dxa" w:w="21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20초 · 0.6초</w:t>
            </w:r>
          </w:p>
        </w:tc>
        <w:tc>
          <w:tcPr>
            <w:tcW w:type="dxa" w:w="1629"/>
            <w:vMerge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</w:p>
        </w:tc>
      </w:tr>
      <w:tr>
        <w:trPr>
          <w:cantSplit/>
        </w:trPr>
        <w:tc>
          <w:tcPr>
            <w:tcW w:type="dxa" w:w="9706"/>
            <w:gridSpan w:val="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D9E6F7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b/>
                <w:bCs/>
                <w:color w:val="1B3A73"/>
                <w:sz w:val="14"/>
                <w:szCs w:val="14"/>
              </w:rPr>
              <w:t xml:space="preserve">공장 계층 · 셀 계층</w:t>
            </w:r>
          </w:p>
        </w:tc>
      </w:tr>
      <w:tr>
        <w:trPr>
          <w:cantSplit/>
        </w:trPr>
        <w:tc>
          <w:tcPr>
            <w:tcW w:type="dxa" w:w="138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인시던트 오케스트레이터</w:t>
            </w:r>
          </w:p>
        </w:tc>
        <w:tc>
          <w:tcPr>
            <w:tcW w:type="dxa" w:w="105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안전 우선순위</w:t>
            </w:r>
          </w:p>
        </w:tc>
        <w:tc>
          <w:tcPr>
            <w:tcW w:type="dxa" w:w="35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P1 화재·인명 → P2 시설·작업 안전(누유·이물질·보안 위협) → P3 설비 고장 → P4 공급 차질·결품·운영 명령 → P5 예지정비·재보정·품질 순으로 처리. P1은 판단 대기를 25%, P2는 50%로 줄임</w:t>
            </w:r>
          </w:p>
        </w:tc>
        <w:tc>
          <w:tcPr>
            <w:tcW w:type="dxa" w:w="21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P1~P5</w:t>
            </w:r>
          </w:p>
        </w:tc>
        <w:tc>
          <w:tcPr>
            <w:tcW w:type="dxa" w:w="162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orchestrator.js</w:t>
            </w:r>
          </w:p>
        </w:tc>
      </w:tr>
      <w:tr>
        <w:trPr>
          <w:cantSplit/>
        </w:trPr>
        <w:tc>
          <w:tcPr>
            <w:tcW w:type="dxa" w:w="138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Agent Gateway</w:t>
            </w:r>
          </w:p>
        </w:tc>
        <w:tc>
          <w:tcPr>
            <w:tcW w:type="dxa" w:w="105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계층 권한</w:t>
            </w:r>
          </w:p>
        </w:tc>
        <w:tc>
          <w:tcPr>
            <w:tcW w:type="dxa" w:w="35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명령·결정은 바로 아래 계층으로만, 존끼리는 서비스 요청·인계·품질 알림만 허용. 어기면 차단(blocked)</w:t>
            </w:r>
          </w:p>
        </w:tc>
        <w:tc>
          <w:tcPr>
            <w:tcW w:type="dxa" w:w="21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권한표</w:t>
            </w:r>
          </w:p>
        </w:tc>
        <w:tc>
          <w:tcPr>
            <w:tcW w:type="dxa" w:w="162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factoryos.js allowed</w:t>
            </w:r>
          </w:p>
        </w:tc>
      </w:tr>
      <w:tr>
        <w:trPr>
          <w:cantSplit/>
        </w:trPr>
        <w:tc>
          <w:tcPr>
            <w:tcW w:type="dxa" w:w="138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셀 OCS</w:t>
            </w:r>
          </w:p>
        </w:tc>
        <w:tc>
          <w:tcPr>
            <w:tcW w:type="dxa" w:w="105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명령 수신 검증</w:t>
            </w:r>
          </w:p>
        </w:tc>
        <w:tc>
          <w:tcPr>
            <w:tcW w:type="dxa" w:w="35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비상정지 중에는 리셋 외 명령 거부. Zone 전체 비상정지 중에는 셀 단위 리셋 거부</w:t>
            </w:r>
          </w:p>
        </w:tc>
        <w:tc>
          <w:tcPr>
            <w:tcW w:type="dxa" w:w="21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—</w:t>
            </w:r>
          </w:p>
        </w:tc>
        <w:tc>
          <w:tcPr>
            <w:tcW w:type="dxa" w:w="162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commands.js availability</w:t>
            </w:r>
          </w:p>
        </w:tc>
      </w:tr>
      <w:tr>
        <w:trPr>
          <w:cantSplit/>
        </w:trPr>
        <w:tc>
          <w:tcPr>
            <w:tcW w:type="dxa" w:w="9706"/>
            <w:gridSpan w:val="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D9E6F7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b/>
                <w:bCs/>
                <w:color w:val="1B3A73"/>
                <w:sz w:val="14"/>
                <w:szCs w:val="14"/>
              </w:rPr>
              <w:t xml:space="preserve">확장 Zone</w:t>
            </w:r>
          </w:p>
        </w:tc>
      </w:tr>
      <w:tr>
        <w:trPr>
          <w:cantSplit/>
        </w:trPr>
        <w:tc>
          <w:tcPr>
            <w:tcW w:type="dxa" w:w="1381"/>
            <w:vMerge w:val="restart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적응가공 공구 감시 · 조건 조정</w:t>
            </w:r>
          </w:p>
        </w:tc>
        <w:tc>
          <w:tcPr>
            <w:tcW w:type="dxa" w:w="105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조건 조정</w:t>
            </w:r>
          </w:p>
        </w:tc>
        <w:tc>
          <w:tcPr>
            <w:tcW w:type="dxa" w:w="35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공구 마모 60% 이상 → 이송 92%로 조건 변경(사이클 +6%, 마모 속도 −20%). 셀이 복구 중이면 거부</w:t>
            </w:r>
          </w:p>
        </w:tc>
        <w:tc>
          <w:tcPr>
            <w:tcW w:type="dxa" w:w="21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마모 0.60</w:t>
            </w:r>
          </w:p>
        </w:tc>
        <w:tc>
          <w:tcPr>
            <w:tcW w:type="dxa" w:w="1629"/>
            <w:vMerge w:val="restart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factoryos.js AdaptOrch</w:t>
            </w:r>
          </w:p>
        </w:tc>
      </w:tr>
      <w:tr>
        <w:trPr>
          <w:cantSplit/>
        </w:trPr>
        <w:tc>
          <w:tcPr>
            <w:tcW w:type="dxa" w:w="1381"/>
            <w:vMerge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</w:p>
        </w:tc>
        <w:tc>
          <w:tcPr>
            <w:tcW w:type="dxa" w:w="105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공구 교환</w:t>
            </w:r>
          </w:p>
        </w:tc>
        <w:tc>
          <w:tcPr>
            <w:tcW w:type="dxa" w:w="35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마모 88% 이상 → 계획 교환. 100%면 파손 — 가공품 리워크 + 긴급 교환(교환 시간 2배)</w:t>
            </w:r>
          </w:p>
        </w:tc>
        <w:tc>
          <w:tcPr>
            <w:tcW w:type="dxa" w:w="21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마모 0.88 · 1.0</w:t>
            </w:r>
          </w:p>
        </w:tc>
        <w:tc>
          <w:tcPr>
            <w:tcW w:type="dxa" w:w="1629"/>
            <w:vMerge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</w:p>
        </w:tc>
      </w:tr>
      <w:tr>
        <w:trPr>
          <w:cantSplit/>
        </w:trPr>
        <w:tc>
          <w:tcPr>
            <w:tcW w:type="dxa" w:w="1381"/>
            <w:vMerge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</w:p>
        </w:tc>
        <w:tc>
          <w:tcPr>
            <w:tcW w:type="dxa" w:w="105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공구 재고</w:t>
            </w:r>
          </w:p>
        </w:tc>
        <w:tc>
          <w:tcPr>
            <w:tcW w:type="dxa" w:w="35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공구 교환 6회마다 공장에 공구 재고 보충 요청</w:t>
            </w:r>
          </w:p>
        </w:tc>
        <w:tc>
          <w:tcPr>
            <w:tcW w:type="dxa" w:w="21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6회</w:t>
            </w:r>
          </w:p>
        </w:tc>
        <w:tc>
          <w:tcPr>
            <w:tcW w:type="dxa" w:w="1629"/>
            <w:vMerge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</w:p>
        </w:tc>
      </w:tr>
      <w:tr>
        <w:trPr>
          <w:cantSplit/>
        </w:trPr>
        <w:tc>
          <w:tcPr>
            <w:tcW w:type="dxa" w:w="138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가공기 엣지 AI · 1초</w:t>
            </w:r>
          </w:p>
        </w:tc>
        <w:tc>
          <w:tcPr>
            <w:tcW w:type="dxa" w:w="105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예지보전 판단</w:t>
            </w:r>
          </w:p>
        </w:tc>
        <w:tc>
          <w:tcPr>
            <w:tcW w:type="dxa" w:w="35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치핑·플랭크 마모(VB) 경보 → 즉시 교체. VB 경고이거나 잔여 3개 이하 → 교체 권고(마모 72% 이상이면 교체 실행). 마모 55% 이상 → 감시</w:t>
            </w:r>
          </w:p>
        </w:tc>
        <w:tc>
          <w:tcPr>
            <w:tcW w:type="dxa" w:w="21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잔여 3개 · 0.72 · 0.55</w:t>
            </w:r>
          </w:p>
        </w:tc>
        <w:tc>
          <w:tcPr>
            <w:tcW w:type="dxa" w:w="162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machmon.js</w:t>
            </w:r>
          </w:p>
        </w:tc>
      </w:tr>
    </w:tbl>
    <w:p>
      <w:pPr>
        <w:spacing w:after="120"/>
      </w:pPr>
    </w:p>
    <w:p>
      <w:pPr>
        <w:spacing w:before="200" w:after="100" w:line="270"/>
      </w:pPr>
      <w:r>
        <w:rPr>
          <w:rFonts w:ascii="Malgun Gothic" w:cs="Malgun Gothic" w:eastAsia="Malgun Gothic" w:hAnsi="Malgun Gothic"/>
          <w:color w:val="5A6478"/>
          <w:sz w:val="15"/>
          <w:szCs w:val="15"/>
        </w:rPr>
        <w:t xml:space="preserve">※ </w:t>
      </w:r>
      <w:r>
        <w:rPr>
          <w:rFonts w:ascii="Malgun Gothic" w:cs="Malgun Gothic" w:eastAsia="Malgun Gothic" w:hAnsi="Malgun Gothic"/>
          <w:color w:val="5A6478"/>
          <w:sz w:val="15"/>
          <w:szCs w:val="15"/>
        </w:rPr>
        <w:t xml:space="preserve">작성 기준: 저장소 </w:t>
      </w:r>
      <w:r>
        <w:rPr>
          <w:rFonts w:ascii="Malgun Gothic" w:cs="Malgun Gothic" w:eastAsia="Malgun Gothic" w:hAnsi="Malgun Gothic"/>
          <w:color w:val="1B3A73"/>
          <w:sz w:val="15"/>
          <w:szCs w:val="15"/>
        </w:rPr>
        <w:t xml:space="preserve">main</w:t>
      </w:r>
      <w:r>
        <w:rPr>
          <w:rFonts w:ascii="Malgun Gothic" w:cs="Malgun Gothic" w:eastAsia="Malgun Gothic" w:hAnsi="Malgun Gothic"/>
          <w:color w:val="5A6478"/>
          <w:sz w:val="15"/>
          <w:szCs w:val="15"/>
        </w:rPr>
        <w:t xml:space="preserve"> 커밋 46fce78 (1.0.25, 2026-10-22) · C.6.0과 C.9는 커밋 6921990 (1.0.26) 기준. 센서 수(30종 139개)·CCTV 대수(77대)는 설계서·커밋 기록 기준이며 실행 시 배치 결과에 따라 달라질 수 있음.</w:t>
      </w:r>
    </w:p>
    <w:p>
      <w:pPr>
        <w:spacing w:after="120"/>
      </w:pPr>
    </w:p>
    <w:sectPr>
      <w:footerReference w:type="default" r:id="rId6"/>
      <w:pgSz w:w="11906" w:h="16838" w:orient="portrait"/>
      <w:pgMar w:top="1100" w:right="1100" w:bottom="1100" w:left="110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Malgun Gothic" w:cs="Malgun Gothic" w:eastAsia="Malgun Gothic" w:hAnsi="Malgun Gothic"/>
        <w:color w:val="5A6478"/>
        <w:sz w:val="14"/>
        <w:szCs w:val="14"/>
      </w:rPr>
      <w:t xml:space="preserve">메타팩토리 사용자 가이드  |  - </w:t>
    </w:r>
    <w:r>
      <w:rPr>
        <w:rFonts w:ascii="Malgun Gothic" w:cs="Malgun Gothic" w:eastAsia="Malgun Gothic" w:hAnsi="Malgun Gothic"/>
        <w:color w:val="5A6478"/>
        <w:sz w:val="14"/>
        <w:szCs w:val="14"/>
      </w:rPr>
      <w:fldChar w:fldCharType="begin"/>
    </w:r>
    <w:r>
      <w:rPr>
        <w:rFonts w:ascii="Malgun Gothic" w:cs="Malgun Gothic" w:eastAsia="Malgun Gothic" w:hAnsi="Malgun Gothic"/>
        <w:color w:val="5A6478"/>
        <w:sz w:val="14"/>
        <w:szCs w:val="14"/>
      </w:rPr>
      <w:instrText xml:space="preserve">PAGE</w:instrText>
    </w:r>
    <w:r>
      <w:rPr>
        <w:rFonts w:ascii="Malgun Gothic" w:cs="Malgun Gothic" w:eastAsia="Malgun Gothic" w:hAnsi="Malgun Gothic"/>
        <w:color w:val="5A6478"/>
        <w:sz w:val="14"/>
        <w:szCs w:val="14"/>
      </w:rPr>
      <w:fldChar w:fldCharType="separate"/>
    </w:r>
    <w:r>
      <w:rPr>
        <w:rFonts w:ascii="Malgun Gothic" w:cs="Malgun Gothic" w:eastAsia="Malgun Gothic" w:hAnsi="Malgun Gothic"/>
        <w:color w:val="5A6478"/>
        <w:sz w:val="14"/>
        <w:szCs w:val="14"/>
      </w:rPr>
      <w:fldChar w:fldCharType="end"/>
    </w:r>
    <w:r>
      <w:rPr>
        <w:rFonts w:ascii="Malgun Gothic" w:cs="Malgun Gothic" w:eastAsia="Malgun Gothic" w:hAnsi="Malgun Gothic"/>
        <w:color w:val="5A6478"/>
        <w:sz w:val="14"/>
        <w:szCs w:val="14"/>
      </w:rPr>
      <w:t xml:space="preserve"> -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ㅇ"/>
      <w:lvlJc w:val="left"/>
      <w:pPr>
        <w:ind w:left="360" w:hanging="260"/>
      </w:pPr>
    </w:lvl>
    <w:lvl w:ilvl="1" w:tentative="1">
      <w:start w:val="1"/>
      <w:numFmt w:val="bullet"/>
      <w:lvlText w:val="-"/>
      <w:lvlJc w:val="left"/>
      <w:pPr>
        <w:ind w:left="720" w:hanging="22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  <w:lvlOverride w:ilvl="1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cs="Malgun Gothic" w:eastAsia="Malgun Gothic" w:hAnsi="Malgun Gothic"/>
        <w:sz w:val="16"/>
        <w:szCs w:val="16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footer" Target="footer1.xml"/><Relationship Id="rId7" Type="http://schemas.openxmlformats.org/officeDocument/2006/relationships/theme" Target="theme/theme1.xml"/><Relationship Id="rId8" Type="http://schemas.openxmlformats.org/officeDocument/2006/relationships/image" Target="media/50482f50b1370eb22111e72e7d40530aa25a5847.jpg"/><Relationship Id="rId9" Type="http://schemas.openxmlformats.org/officeDocument/2006/relationships/image" Target="media/f58b705b503a733dbb4cca638ab9c63f8009c50d.jpg"/><Relationship Id="rId10" Type="http://schemas.openxmlformats.org/officeDocument/2006/relationships/image" Target="media/99c64033c4f9377422e7a16d14ba0632cce6f928.jpg"/><Relationship Id="rId11" Type="http://schemas.openxmlformats.org/officeDocument/2006/relationships/image" Target="media/7fa8a11719eacbbcaf1b3a08549d6c972bfbe0f7.jpg"/><Relationship Id="rId12" Type="http://schemas.openxmlformats.org/officeDocument/2006/relationships/image" Target="media/c59722f7f2dee510bbd831772894c0049df40923.jpg"/><Relationship Id="rId13" Type="http://schemas.openxmlformats.org/officeDocument/2006/relationships/image" Target="media/9f49eb96db02e2a4816dd502195e98b6c7b47991.jpg"/><Relationship Id="rId14" Type="http://schemas.openxmlformats.org/officeDocument/2006/relationships/image" Target="media/a97bb6f49263b87143ccfd60bed31720c7731f84.jpg"/><Relationship Id="rId15" Type="http://schemas.openxmlformats.org/officeDocument/2006/relationships/image" Target="media/97340137b5d8b001c4a627bb9bf69c3268bfa6bc.jpg"/><Relationship Id="rId16" Type="http://schemas.openxmlformats.org/officeDocument/2006/relationships/image" Target="media/da1b7bb96eec2ea579eb9c00be7bf9abe31dc2c2.jpg"/><Relationship Id="rId17" Type="http://schemas.openxmlformats.org/officeDocument/2006/relationships/image" Target="media/6fe3712cf2f91b2c3cb440ed8396791398547569.jpg"/><Relationship Id="rId18" Type="http://schemas.openxmlformats.org/officeDocument/2006/relationships/image" Target="media/f21353113d598f9a05cb5398a30004fadc064f05.jpg"/><Relationship Id="rId19" Type="http://schemas.openxmlformats.org/officeDocument/2006/relationships/image" Target="media/6779f39e340cec692831ceca61eedb27c8e58992.jpg"/><Relationship Id="rId20" Type="http://schemas.openxmlformats.org/officeDocument/2006/relationships/image" Target="media/2448970e09321bd48bd3be98e277593a55452cc4.jpg"/><Relationship Id="rId21" Type="http://schemas.openxmlformats.org/officeDocument/2006/relationships/image" Target="media/22aafa3aa6115bc4361161d73857f3bff5c89788.jpg"/><Relationship Id="rId22" Type="http://schemas.openxmlformats.org/officeDocument/2006/relationships/image" Target="media/cf2fd7498a8069c20f9ebad2fee7dbd08cb2d1e3.jpg"/><Relationship Id="rId23" Type="http://schemas.openxmlformats.org/officeDocument/2006/relationships/image" Target="media/2e58b9ee20db75af107d5dc28262669ab3a9bef1.jpg"/><Relationship Id="rId24" Type="http://schemas.openxmlformats.org/officeDocument/2006/relationships/image" Target="media/d40a61ca70d75013c5f3b4d186964dbb0bb41b46.jpg"/><Relationship Id="rId25" Type="http://schemas.openxmlformats.org/officeDocument/2006/relationships/image" Target="media/e537fd18eaa2f3d40fef7b5a65445cbba1d08688.jpg"/><Relationship Id="rId26" Type="http://schemas.openxmlformats.org/officeDocument/2006/relationships/image" Target="media/66faf0a17bf5999d8217aacee62d5ae55db93396.jpg"/><Relationship Id="rId27" Type="http://schemas.openxmlformats.org/officeDocument/2006/relationships/image" Target="media/06f03f7154b1770e33286a16c4a7c5beb0519759.jpg"/><Relationship Id="rId28" Type="http://schemas.openxmlformats.org/officeDocument/2006/relationships/image" Target="media/36139cedceece7445ef7b103b3f755465a7e7b1c.jpg"/><Relationship Id="rId29" Type="http://schemas.openxmlformats.org/officeDocument/2006/relationships/image" Target="media/e89d13d18741360cae6b89794d3462f6ab4e999d.jpg"/><Relationship Id="rId30" Type="http://schemas.openxmlformats.org/officeDocument/2006/relationships/image" Target="media/61f481294ec735fa3f9f668c7d457ddea8b4ed8c.jpg"/><Relationship Id="rId31" Type="http://schemas.openxmlformats.org/officeDocument/2006/relationships/image" Target="media/71297e8f5336877330b3db78086f84bb264a3991.jpg"/><Relationship Id="rId32" Type="http://schemas.openxmlformats.org/officeDocument/2006/relationships/image" Target="media/ad3ee4f40eff316dbbe744d5763e8109352f7bd3.jpg"/><Relationship Id="rId33" Type="http://schemas.openxmlformats.org/officeDocument/2006/relationships/image" Target="media/b72e6e79b98a71da9bb7e3ae8ea9e8524ce71449.jpg"/><Relationship Id="rId34" Type="http://schemas.openxmlformats.org/officeDocument/2006/relationships/image" Target="media/2e094667ca90ab5e33f759023804c89fd65c0fdd.jpg"/><Relationship Id="rId35" Type="http://schemas.openxmlformats.org/officeDocument/2006/relationships/image" Target="media/9f1178331718339b012290d6961e95cddd007a9b.jpg"/><Relationship Id="rId36" Type="http://schemas.openxmlformats.org/officeDocument/2006/relationships/image" Target="media/fe01408a1ecbb6478fd9a39605f54ec055ae6a38.jpg"/><Relationship Id="rId37" Type="http://schemas.openxmlformats.org/officeDocument/2006/relationships/image" Target="media/9d3f3a0c51d0833a58753856b043670daeaec9aa.jpg"/><Relationship Id="rId38" Type="http://schemas.openxmlformats.org/officeDocument/2006/relationships/image" Target="media/1a25651455f8e6d2e6f93e0c57e33fddcff769a9.jpg"/><Relationship Id="rId39" Type="http://schemas.openxmlformats.org/officeDocument/2006/relationships/image" Target="media/ca954a73a30280c9967c203f40871dc36f59166c.jpg"/><Relationship Id="rId40" Type="http://schemas.openxmlformats.org/officeDocument/2006/relationships/image" Target="media/8982a449fc967b499ed886b57e9f0efc21913f93.jpg"/><Relationship Id="rId41" Type="http://schemas.openxmlformats.org/officeDocument/2006/relationships/image" Target="media/56ae0218609e954485ba0af81ed700da15448880.jpg"/><Relationship Id="rId42" Type="http://schemas.openxmlformats.org/officeDocument/2006/relationships/image" Target="media/08f28f3dce47c979596382c667e4fcbe68740377.jpg"/><Relationship Id="rId43" Type="http://schemas.openxmlformats.org/officeDocument/2006/relationships/fontTable" Target="fontTable.xml"/><Relationship Id="rId44" Type="http://schemas.openxmlformats.org/officeDocument/2006/relationships/image" Target="media/tech_01.png"/><Relationship Id="rId45" Type="http://schemas.openxmlformats.org/officeDocument/2006/relationships/image" Target="media/tech_02.png"/><Relationship Id="rId46" Type="http://schemas.openxmlformats.org/officeDocument/2006/relationships/image" Target="media/tech_03.png"/><Relationship Id="rId47" Type="http://schemas.openxmlformats.org/officeDocument/2006/relationships/image" Target="media/tech_04.png"/><Relationship Id="rId48" Type="http://schemas.openxmlformats.org/officeDocument/2006/relationships/image" Target="media/tech_05.png"/><Relationship Id="rId49" Type="http://schemas.openxmlformats.org/officeDocument/2006/relationships/image" Target="media/tech_06.png"/><Relationship Id="rId50" Type="http://schemas.openxmlformats.org/officeDocument/2006/relationships/image" Target="media/tech_07.png"/><Relationship Id="rId51" Type="http://schemas.openxmlformats.org/officeDocument/2006/relationships/image" Target="media/tech_08.png"/><Relationship Id="rId52" Type="http://schemas.openxmlformats.org/officeDocument/2006/relationships/image" Target="media/tech_09.png"/><Relationship Id="rId53" Type="http://schemas.openxmlformats.org/officeDocument/2006/relationships/image" Target="media/52_adapt_deburr.jpg"/><Relationship Id="rId54" Type="http://schemas.openxmlformats.org/officeDocument/2006/relationships/image" Target="media/53_adapt_cmm.jpg"/><Relationship Id="rId55" Type="http://schemas.openxmlformats.org/officeDocument/2006/relationships/image" Target="media/54_adapt_cmm_rework.jpg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피지컬AI 실증 메타팩토리 — 사용자 가이드</dc:title>
  <dc:creator>Jin Park</dc:creator>
  <cp:lastModifiedBy>Un-named</cp:lastModifiedBy>
  <cp:revision>1</cp:revision>
  <dcterms:created xsi:type="dcterms:W3CDTF">2026-10-22T11:32:03.955Z</dcterms:created>
  <dcterms:modified xsi:type="dcterms:W3CDTF">2026-10-22T11:32:03.956Z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