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A-1-4 · 10/15 최종 견적(견26CAMTIC-DMWorks-1015-1) 기준 · 10/18 중장위 심의 준비 지침 적용 · 2026.10.19 작성 · 검토본</w:t>
      </w:r>
    </w:p>
    <w:p>
      <w:pPr>
        <w:keepNext/>
        <w:spacing w:before="0" w:after="80" w:line="240" w:lineRule="auto"/>
      </w:pPr>
      <w:r>
        <w:rPr>
          <w:rFonts w:ascii="맑은 고딕" w:hAnsi="맑은 고딕" w:eastAsia="맑은 고딕"/>
          <w:b/>
          <w:color w:val="10214B"/>
          <w:sz w:val="40"/>
        </w:rPr>
        <w:t>유연제조(FMS)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1,991,000천원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094"/>
        <w:gridCol w:w="5094"/>
        <w:gridCol w:w="4838"/>
        <w:gridCol w:w="5597"/>
        <w:gridCol w:w="1828"/>
      </w:tblGrid>
      <w:tr>
        <w:trPr>
          <w:cantSplit/>
        </w:trPr>
        <w:tc>
          <w:tcPr>
            <w:tcW w:type="dxa" w:w="5094"/>
          </w:tcPr>
          <w:p>
            <w:pPr>
              <w:spacing w:before="0" w:after="0" w:line="252" w:lineRule="auto"/>
              <w:jc w:val="center"/>
            </w:pPr>
            <w:r>
              <w:rPr>
                <w:rFonts w:ascii="맑은 고딕" w:hAnsi="맑은 고딕" w:eastAsia="맑은 고딕"/>
                <w:b/>
                <w:color w:val="13203F"/>
                <w:sz w:val="16"/>
              </w:rPr>
              <w:t>574</w:t>
            </w:r>
            <w:r>
              <w:br/>
            </w:r>
            <w:r>
              <w:rPr>
                <w:rFonts w:ascii="맑은 고딕" w:hAnsi="맑은 고딕" w:eastAsia="맑은 고딕"/>
                <w:b w:val="0"/>
                <w:color w:val="13203F"/>
                <w:sz w:val="16"/>
              </w:rPr>
              <w:t>OCS SW (백만원)</w:t>
            </w:r>
          </w:p>
        </w:tc>
        <w:tc>
          <w:tcPr>
            <w:tcW w:type="dxa" w:w="5094"/>
          </w:tcPr>
          <w:p>
            <w:pPr>
              <w:spacing w:before="0" w:after="0" w:line="252" w:lineRule="auto"/>
              <w:jc w:val="center"/>
            </w:pPr>
            <w:r>
              <w:rPr>
                <w:rFonts w:ascii="맑은 고딕" w:hAnsi="맑은 고딕" w:eastAsia="맑은 고딕"/>
                <w:b/>
                <w:color w:val="13203F"/>
                <w:sz w:val="16"/>
              </w:rPr>
              <w:t>632</w:t>
            </w:r>
            <w:r>
              <w:br/>
            </w:r>
            <w:r>
              <w:rPr>
                <w:rFonts w:ascii="맑은 고딕" w:hAnsi="맑은 고딕" w:eastAsia="맑은 고딕"/>
                <w:b w:val="0"/>
                <w:color w:val="13203F"/>
                <w:sz w:val="16"/>
              </w:rPr>
              <w:t>OCS HW (백만원)</w:t>
            </w:r>
          </w:p>
        </w:tc>
        <w:tc>
          <w:tcPr>
            <w:tcW w:type="dxa" w:w="4838"/>
          </w:tcPr>
          <w:p>
            <w:pPr>
              <w:spacing w:before="0" w:after="0" w:line="252" w:lineRule="auto"/>
              <w:jc w:val="center"/>
            </w:pPr>
            <w:r>
              <w:rPr>
                <w:rFonts w:ascii="맑은 고딕" w:hAnsi="맑은 고딕" w:eastAsia="맑은 고딕"/>
                <w:b/>
                <w:color w:val="13203F"/>
                <w:sz w:val="16"/>
              </w:rPr>
              <w:t>528</w:t>
            </w:r>
            <w:r>
              <w:br/>
            </w:r>
            <w:r>
              <w:rPr>
                <w:rFonts w:ascii="맑은 고딕" w:hAnsi="맑은 고딕" w:eastAsia="맑은 고딕"/>
                <w:b w:val="0"/>
                <w:color w:val="13203F"/>
                <w:sz w:val="16"/>
              </w:rPr>
              <w:t>로컬 HW (백만원)</w:t>
            </w:r>
          </w:p>
        </w:tc>
        <w:tc>
          <w:tcPr>
            <w:tcW w:type="dxa" w:w="5597"/>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45</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유연제조(FMS) 통합 OCS 시뮬레이션 Cell — 사업계획서·심의요청서 장비명과 같게 씀. 견적서 건명은 「캠틱종합기술원 유연제조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견26CAMTIC-DMWorks-1015-1 (2026.10.15) · 합계 1,991,000천원 · 비교견적 2,258,000천원(발표자료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574,396 · OCS HW 631,950 · 로컬 HW 528,000 · 로컬 OCS·보안 88,000 · 기술지원 44,550 · 일반관리비·이윤 125,089천원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240,445천원이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창조2관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차체 판넬·BIW 판넬 부품, 도어 모듈 / 판넬 공급–정렬–지그 안착–용접·이송, 실링, 헤밍, 조립 (연구개발계획서 1차년도 2,100백만원)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유연제조존 4개 Cell · 19종 = 이 OCS Cell(A-1-4, '26 · 4종) + A-1-1 금속 판넬 유연 제조 (용접조립)('28 · 창조2관 3층) · A-1-2 정밀 위치 제어 부품 장착 조립('28 · 창조2관 3층) · A-1-3 Cell 간 이동 연계 AMR/AGV 모듈('27 · 창조2관 3층)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광대역 3D 공간 스캐너</w:t>
            </w:r>
          </w:p>
        </w:tc>
        <w:tc>
          <w:tcPr>
            <w:tcW w:type="dxa" w:w="12398"/>
          </w:tcPr>
          <w:p>
            <w:pPr>
              <w:spacing w:before="0" w:after="0" w:line="252" w:lineRule="auto"/>
            </w:pPr>
            <w:r>
              <w:rPr>
                <w:rFonts w:ascii="맑은 고딕" w:hAnsi="맑은 고딕" w:eastAsia="맑은 고딕"/>
                <w:b w:val="0"/>
                <w:color w:val="13203F"/>
                <w:sz w:val="16"/>
              </w:rPr>
              <w:t>현장·제품 3D 스캔 → 점군 처리 모듈로 가상 작업장·검사모델 구성</w:t>
            </w:r>
          </w:p>
        </w:tc>
        <w:tc>
          <w:tcPr>
            <w:tcW w:type="dxa" w:w="5100"/>
          </w:tcPr>
          <w:p>
            <w:pPr>
              <w:spacing w:before="0" w:after="0" w:line="252" w:lineRule="auto"/>
            </w:pPr>
            <w:r>
              <w:rPr>
                <w:rFonts w:ascii="맑은 고딕" w:hAnsi="맑은 고딕" w:eastAsia="맑은 고딕"/>
                <w:b w:val="0"/>
                <w:color w:val="56637F"/>
                <w:sz w:val="16"/>
              </w:rPr>
              <w:t>Zone 운영실 · 현장 이동형 · 삼각대</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창조2관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4724"/>
        <w:gridCol w:w="6667"/>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4724"/>
            <w:shd w:val="clear" w:color="auto" w:fill="10214B"/>
          </w:tcPr>
          <w:p>
            <w:pPr>
              <w:spacing w:before="0" w:after="0" w:line="252" w:lineRule="auto"/>
            </w:pPr>
            <w:r>
              <w:rPr>
                <w:rFonts w:ascii="맑은 고딕" w:hAnsi="맑은 고딕" w:eastAsia="맑은 고딕"/>
                <w:b/>
                <w:color w:val="FFFFFF"/>
                <w:sz w:val="16"/>
              </w:rPr>
              <w:t>구성</w:t>
            </w:r>
          </w:p>
        </w:tc>
        <w:tc>
          <w:tcPr>
            <w:tcW w:type="dxa" w:w="6667"/>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4724"/>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6667"/>
          </w:tcPr>
          <w:p>
            <w:pPr>
              <w:spacing w:before="0" w:after="0" w:line="252" w:lineRule="auto"/>
            </w:pPr>
            <w:r>
              <w:rPr>
                <w:rFonts w:ascii="맑은 고딕" w:hAnsi="맑은 고딕" w:eastAsia="맑은 고딕"/>
                <w:b w:val="0"/>
                <w:color w:val="56637F"/>
                <w:sz w:val="16"/>
              </w:rPr>
              <w:t>가정 치수. 전북대 창조2관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4724"/>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6667"/>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4724"/>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6667"/>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4724"/>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6667"/>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4724"/>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w:t>
            </w:r>
          </w:p>
        </w:tc>
        <w:tc>
          <w:tcPr>
            <w:tcW w:type="dxa" w:w="6667"/>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4724"/>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6667"/>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항목마다 견적서 '항목' 열 분류(DMWorks·유지보수·스캐너·연산 서버 등)를 소계와 함께 묶어 표시함.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105"/>
        <w:gridCol w:w="3173"/>
        <w:gridCol w:w="7443"/>
        <w:gridCol w:w="450"/>
        <w:gridCol w:w="450"/>
        <w:gridCol w:w="719"/>
        <w:gridCol w:w="719"/>
        <w:gridCol w:w="949"/>
        <w:gridCol w:w="7443"/>
        <w:gridCol w:w="0"/>
        <w:gridCol w:w="0"/>
      </w:tblGrid>
      <w:tr>
        <w:trPr>
          <w:cantSplit/>
          <w:tblHeader w:val="true"/>
        </w:trPr>
        <w:tc>
          <w:tcPr>
            <w:tcW w:type="dxa" w:w="1105"/>
            <w:shd w:val="clear" w:color="auto" w:fill="10214B"/>
          </w:tcPr>
          <w:p>
            <w:pPr>
              <w:spacing w:before="0" w:after="0" w:line="252" w:lineRule="auto"/>
            </w:pPr>
            <w:r>
              <w:rPr>
                <w:rFonts w:ascii="맑은 고딕" w:hAnsi="맑은 고딕" w:eastAsia="맑은 고딕"/>
                <w:b/>
                <w:color w:val="FFFFFF"/>
                <w:sz w:val="14"/>
              </w:rPr>
              <w:t>번호</w:t>
            </w:r>
          </w:p>
        </w:tc>
        <w:tc>
          <w:tcPr>
            <w:tcW w:type="dxa" w:w="3173"/>
            <w:shd w:val="clear" w:color="auto" w:fill="10214B"/>
          </w:tcPr>
          <w:p>
            <w:pPr>
              <w:spacing w:before="0" w:after="0" w:line="252" w:lineRule="auto"/>
            </w:pPr>
            <w:r>
              <w:rPr>
                <w:rFonts w:ascii="맑은 고딕" w:hAnsi="맑은 고딕" w:eastAsia="맑은 고딕"/>
                <w:b/>
                <w:color w:val="FFFFFF"/>
                <w:sz w:val="14"/>
              </w:rPr>
              <w:t>구성품 (일반 명칭)</w:t>
            </w:r>
          </w:p>
        </w:tc>
        <w:tc>
          <w:tcPr>
            <w:tcW w:type="dxa" w:w="7443"/>
            <w:shd w:val="clear" w:color="auto" w:fill="10214B"/>
          </w:tcPr>
          <w:p>
            <w:pPr>
              <w:spacing w:before="0" w:after="0" w:line="252" w:lineRule="auto"/>
            </w:pPr>
            <w:r>
              <w:rPr>
                <w:rFonts w:ascii="맑은 고딕" w:hAnsi="맑은 고딕" w:eastAsia="맑은 고딕"/>
                <w:b/>
                <w:color w:val="FFFFFF"/>
                <w:sz w:val="14"/>
              </w:rPr>
              <w:t>세부 사양</w:t>
            </w:r>
          </w:p>
        </w:tc>
        <w:tc>
          <w:tcPr>
            <w:tcW w:type="dxa" w:w="450"/>
            <w:shd w:val="clear" w:color="auto" w:fill="10214B"/>
          </w:tcPr>
          <w:p>
            <w:pPr>
              <w:spacing w:before="0" w:after="0" w:line="252" w:lineRule="auto"/>
              <w:jc w:val="center"/>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949"/>
            <w:shd w:val="clear" w:color="auto" w:fill="10214B"/>
          </w:tcPr>
          <w:p>
            <w:pPr>
              <w:spacing w:before="0" w:after="0" w:line="252" w:lineRule="auto"/>
            </w:pPr>
            <w:r>
              <w:rPr>
                <w:rFonts w:ascii="맑은 고딕" w:hAnsi="맑은 고딕" w:eastAsia="맑은 고딕"/>
                <w:b/>
                <w:color w:val="FFFFFF"/>
                <w:sz w:val="14"/>
              </w:rPr>
              <w:t>지침 점검</w:t>
            </w:r>
          </w:p>
        </w:tc>
        <w:tc>
          <w:tcPr>
            <w:tcW w:type="dxa" w:w="7443"/>
            <w:shd w:val="clear" w:color="auto" w:fill="10214B"/>
          </w:tcPr>
          <w:p>
            <w:pPr>
              <w:spacing w:before="0" w:after="0" w:line="252" w:lineRule="auto"/>
            </w:pPr>
            <w:r>
              <w:rPr>
                <w:rFonts w:ascii="맑은 고딕" w:hAnsi="맑은 고딕" w:eastAsia="맑은 고딕"/>
                <w:b/>
                <w:color w:val="FFFFFF"/>
                <w:sz w:val="14"/>
              </w:rPr>
              <w:t xml:space="preserve">견적서 기재 품목 </w:t>
            </w:r>
            <w:r>
              <w:rPr>
                <w:rFonts w:ascii="맑은 고딕" w:hAnsi="맑은 고딕" w:eastAsia="맑은 고딕"/>
                <w:b/>
                <w:color w:val="FFFFFF"/>
                <w:sz w:val="14"/>
              </w:rPr>
              <w:t>(내부 대조용 · 제출 문서에는 쓰지 않음)</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항목1. OCS SW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574,396</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DMWorks </w:t>
            </w:r>
            <w:r>
              <w:rPr>
                <w:rFonts w:ascii="맑은 고딕" w:hAnsi="맑은 고딕" w:eastAsia="맑은 고딕"/>
                <w:b/>
                <w:color w:val="1B3A73"/>
                <w:sz w:val="14"/>
              </w:rPr>
              <w:t>· 13품목</w:t>
            </w:r>
          </w:p>
        </w:tc>
        <w:tc>
          <w:tcPr>
            <w:tcW w:type="dxa" w:w="719"/>
          </w:tcPr>
          <w:p>
            <w:pPr>
              <w:spacing w:before="0" w:after="0" w:line="252" w:lineRule="auto"/>
              <w:jc w:val="right"/>
            </w:pPr>
            <w:r>
              <w:rPr>
                <w:rFonts w:ascii="맑은 고딕" w:hAnsi="맑은 고딕" w:eastAsia="맑은 고딕"/>
                <w:b w:val="0"/>
                <w:color w:val="13203F"/>
                <w:sz w:val="14"/>
              </w:rPr>
              <w:t>333,951</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w:t>
            </w:r>
          </w:p>
        </w:tc>
        <w:tc>
          <w:tcPr>
            <w:tcW w:type="dxa" w:w="3173"/>
          </w:tcPr>
          <w:p>
            <w:pPr>
              <w:spacing w:before="0" w:after="0" w:line="252" w:lineRule="auto"/>
            </w:pPr>
            <w:r>
              <w:rPr>
                <w:rFonts w:ascii="맑은 고딕" w:hAnsi="맑은 고딕" w:eastAsia="맑은 고딕"/>
                <w:b/>
                <w:color w:val="13203F"/>
                <w:sz w:val="14"/>
              </w:rPr>
              <w:t>3D 공정 시뮬레이션 SW 기본 모듈</w:t>
            </w:r>
          </w:p>
        </w:tc>
        <w:tc>
          <w:tcPr>
            <w:tcW w:type="dxa" w:w="7443"/>
          </w:tcPr>
          <w:p>
            <w:pPr>
              <w:spacing w:before="0" w:after="0" w:line="252" w:lineRule="auto"/>
            </w:pPr>
            <w:r>
              <w:rPr>
                <w:rFonts w:ascii="맑은 고딕" w:hAnsi="맑은 고딕" w:eastAsia="맑은 고딕"/>
                <w:b w:val="0"/>
                <w:color w:val="13203F"/>
                <w:sz w:val="14"/>
              </w:rPr>
              <w:t>설비 기구학 모델링(관절·좌표계·CAD 형상) + 공장 레이아웃·로봇 라이브러리·모션/Task·충돌검사·케이블 시뮬레이션(단일 공정). 네트워크 라이선스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DMWorks Base</w:t>
            </w: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1-2</w:t>
            </w:r>
          </w:p>
        </w:tc>
        <w:tc>
          <w:tcPr>
            <w:tcW w:type="dxa" w:w="3173"/>
          </w:tcPr>
          <w:p>
            <w:pPr>
              <w:spacing w:before="0" w:after="0" w:line="252" w:lineRule="auto"/>
            </w:pPr>
            <w:r>
              <w:rPr>
                <w:rFonts w:ascii="맑은 고딕" w:hAnsi="맑은 고딕" w:eastAsia="맑은 고딕"/>
                <w:b/>
                <w:color w:val="13203F"/>
                <w:sz w:val="14"/>
              </w:rPr>
              <w:t>DT 실시간 모니터링 모듈</w:t>
            </w:r>
            <w:r>
              <w:rPr>
                <w:rFonts w:ascii="맑은 고딕" w:hAnsi="맑은 고딕" w:eastAsia="맑은 고딕"/>
                <w:sz w:val="14"/>
              </w:rPr>
              <w:t xml:space="preserve"> </w:t>
            </w:r>
          </w:p>
        </w:tc>
        <w:tc>
          <w:tcPr>
            <w:tcW w:type="dxa" w:w="7443"/>
          </w:tcPr>
          <w:p>
            <w:pPr>
              <w:spacing w:before="0" w:after="0" w:line="252" w:lineRule="auto"/>
            </w:pPr>
            <w:r>
              <w:rPr>
                <w:rFonts w:ascii="맑은 고딕" w:hAnsi="맑은 고딕" w:eastAsia="맑은 고딕"/>
                <w:b w:val="0"/>
                <w:color w:val="13203F"/>
                <w:sz w:val="14"/>
              </w:rPr>
              <w:t>설비 실시간 연동으로 가상모델 동작 동기화, Cell/Zone 생산량·진행률·사이클타임 분할 화면, 사용자 권한 관리</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DM-Monitoring</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1-3</w:t>
            </w:r>
          </w:p>
        </w:tc>
        <w:tc>
          <w:tcPr>
            <w:tcW w:type="dxa" w:w="3173"/>
          </w:tcPr>
          <w:p>
            <w:pPr>
              <w:spacing w:before="0" w:after="0" w:line="252" w:lineRule="auto"/>
            </w:pPr>
            <w:r>
              <w:rPr>
                <w:rFonts w:ascii="맑은 고딕" w:hAnsi="맑은 고딕" w:eastAsia="맑은 고딕"/>
                <w:b/>
                <w:color w:val="13203F"/>
                <w:sz w:val="14"/>
              </w:rPr>
              <w:t>CAD 입력 변환 모듈 (포맷당)</w:t>
            </w:r>
          </w:p>
        </w:tc>
        <w:tc>
          <w:tcPr>
            <w:tcW w:type="dxa" w:w="7443"/>
          </w:tcPr>
          <w:p>
            <w:pPr>
              <w:spacing w:before="0" w:after="0" w:line="252" w:lineRule="auto"/>
            </w:pPr>
            <w:r>
              <w:rPr>
                <w:rFonts w:ascii="맑은 고딕" w:hAnsi="맑은 고딕" w:eastAsia="맑은 고딕"/>
                <w:b w:val="0"/>
                <w:color w:val="13203F"/>
                <w:sz w:val="14"/>
              </w:rPr>
              <w:t>STL·CATIA·AutoCAD 3종 — 외부 CAD 형상을 시뮬레이션 모델로 변환·경량화. 포맷당 1모듈</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15,444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CAD IMPORT - STL, CATIA, AUTOCAD</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1-4</w:t>
            </w:r>
          </w:p>
        </w:tc>
        <w:tc>
          <w:tcPr>
            <w:tcW w:type="dxa" w:w="3173"/>
          </w:tcPr>
          <w:p>
            <w:pPr>
              <w:spacing w:before="0" w:after="0" w:line="252" w:lineRule="auto"/>
            </w:pPr>
            <w:r>
              <w:rPr>
                <w:rFonts w:ascii="맑은 고딕" w:hAnsi="맑은 고딕" w:eastAsia="맑은 고딕"/>
                <w:b/>
                <w:color w:val="13203F"/>
                <w:sz w:val="14"/>
              </w:rPr>
              <w:t>CAD 출력 변환 모듈 (포맷당)</w:t>
            </w:r>
          </w:p>
        </w:tc>
        <w:tc>
          <w:tcPr>
            <w:tcW w:type="dxa" w:w="7443"/>
          </w:tcPr>
          <w:p>
            <w:pPr>
              <w:spacing w:before="0" w:after="0" w:line="252" w:lineRule="auto"/>
            </w:pPr>
            <w:r>
              <w:rPr>
                <w:rFonts w:ascii="맑은 고딕" w:hAnsi="맑은 고딕" w:eastAsia="맑은 고딕"/>
                <w:b w:val="0"/>
                <w:color w:val="13203F"/>
                <w:sz w:val="14"/>
              </w:rPr>
              <w:t>JT 1종 — 시뮬레이션 모델을 외부 표준 포맷으로 출력. 포맷당 1모듈</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CAD EXPORT - JT</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1-5</w:t>
            </w:r>
          </w:p>
        </w:tc>
        <w:tc>
          <w:tcPr>
            <w:tcW w:type="dxa" w:w="3173"/>
          </w:tcPr>
          <w:p>
            <w:pPr>
              <w:spacing w:before="0" w:after="0" w:line="252" w:lineRule="auto"/>
            </w:pPr>
            <w:r>
              <w:rPr>
                <w:rFonts w:ascii="맑은 고딕" w:hAnsi="맑은 고딕" w:eastAsia="맑은 고딕"/>
                <w:b/>
                <w:color w:val="13203F"/>
                <w:sz w:val="14"/>
              </w:rPr>
              <w:t>로봇 오프라인 프로그래밍 모듈 (제어기당)</w:t>
            </w:r>
          </w:p>
        </w:tc>
        <w:tc>
          <w:tcPr>
            <w:tcW w:type="dxa" w:w="7443"/>
          </w:tcPr>
          <w:p>
            <w:pPr>
              <w:spacing w:before="0" w:after="0" w:line="252" w:lineRule="auto"/>
            </w:pPr>
            <w:r>
              <w:rPr>
                <w:rFonts w:ascii="맑은 고딕" w:hAnsi="맑은 고딕" w:eastAsia="맑은 고딕"/>
                <w:b w:val="0"/>
                <w:color w:val="13203F"/>
                <w:sz w:val="14"/>
              </w:rPr>
              <w:t>Cell 로봇 제어기 2종 — 가상환경에서 로봇 작업 프로그램 생성·간섭 검증 후 제어기 언어로 변환·다운로드. 제어기 기종당 1모듈</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13,728</w:t>
            </w:r>
          </w:p>
        </w:tc>
        <w:tc>
          <w:tcPr>
            <w:tcW w:type="dxa" w:w="719"/>
          </w:tcPr>
          <w:p>
            <w:pPr>
              <w:spacing w:before="0" w:after="0" w:line="252" w:lineRule="auto"/>
              <w:jc w:val="right"/>
            </w:pPr>
            <w:r>
              <w:rPr>
                <w:rFonts w:ascii="맑은 고딕" w:hAnsi="맑은 고딕" w:eastAsia="맑은 고딕"/>
                <w:b w:val="0"/>
                <w:color w:val="13203F"/>
                <w:sz w:val="14"/>
              </w:rPr>
              <w:t>27,456</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DM OLP - HYUNDAI, KAWASAKI</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1-6</w:t>
            </w:r>
          </w:p>
        </w:tc>
        <w:tc>
          <w:tcPr>
            <w:tcW w:type="dxa" w:w="3173"/>
          </w:tcPr>
          <w:p>
            <w:pPr>
              <w:spacing w:before="0" w:after="0" w:line="252" w:lineRule="auto"/>
            </w:pPr>
            <w:r>
              <w:rPr>
                <w:rFonts w:ascii="맑은 고딕" w:hAnsi="맑은 고딕" w:eastAsia="맑은 고딕"/>
                <w:b/>
                <w:color w:val="13203F"/>
                <w:sz w:val="14"/>
              </w:rPr>
              <w:t>로봇 제어기 연동 사이클타임 정밀 산출 모듈 (제어기당)</w:t>
            </w:r>
          </w:p>
        </w:tc>
        <w:tc>
          <w:tcPr>
            <w:tcW w:type="dxa" w:w="7443"/>
          </w:tcPr>
          <w:p>
            <w:pPr>
              <w:spacing w:before="0" w:after="0" w:line="252" w:lineRule="auto"/>
            </w:pPr>
            <w:r>
              <w:rPr>
                <w:rFonts w:ascii="맑은 고딕" w:hAnsi="맑은 고딕" w:eastAsia="맑은 고딕"/>
                <w:b w:val="0"/>
                <w:color w:val="13203F"/>
                <w:sz w:val="14"/>
              </w:rPr>
              <w:t>Cell 로봇 제어기 1종 — 로봇 제조사 제어 알고리즘(RCS) 연동으로 경로·사이클타임 정밀 산출. RCS 모듈은 로봇 제조사 별도 제공</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DM RRS - HYUNDAI</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1-7</w:t>
            </w:r>
          </w:p>
        </w:tc>
        <w:tc>
          <w:tcPr>
            <w:tcW w:type="dxa" w:w="3173"/>
          </w:tcPr>
          <w:p>
            <w:pPr>
              <w:spacing w:before="0" w:after="0" w:line="252" w:lineRule="auto"/>
            </w:pPr>
            <w:r>
              <w:rPr>
                <w:rFonts w:ascii="맑은 고딕" w:hAnsi="맑은 고딕" w:eastAsia="맑은 고딕"/>
                <w:b/>
                <w:color w:val="13203F"/>
                <w:sz w:val="14"/>
              </w:rPr>
              <w:t>3D 스캔 점군 처리 모듈</w:t>
            </w:r>
          </w:p>
        </w:tc>
        <w:tc>
          <w:tcPr>
            <w:tcW w:type="dxa" w:w="7443"/>
          </w:tcPr>
          <w:p>
            <w:pPr>
              <w:spacing w:before="0" w:after="0" w:line="252" w:lineRule="auto"/>
            </w:pPr>
            <w:r>
              <w:rPr>
                <w:rFonts w:ascii="맑은 고딕" w:hAnsi="맑은 고딕" w:eastAsia="맑은 고딕"/>
                <w:b w:val="0"/>
                <w:color w:val="13203F"/>
                <w:sz w:val="14"/>
              </w:rPr>
              <w:t>점군 데이터 반입·정합·경량화, 실측 점군 위에 가상 작업장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 POINT CLOUD</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1-8</w:t>
            </w:r>
          </w:p>
        </w:tc>
        <w:tc>
          <w:tcPr>
            <w:tcW w:type="dxa" w:w="3173"/>
          </w:tcPr>
          <w:p>
            <w:pPr>
              <w:spacing w:before="0" w:after="0" w:line="252" w:lineRule="auto"/>
            </w:pPr>
            <w:r>
              <w:rPr>
                <w:rFonts w:ascii="맑은 고딕" w:hAnsi="맑은 고딕" w:eastAsia="맑은 고딕"/>
                <w:b/>
                <w:color w:val="13203F"/>
                <w:sz w:val="14"/>
              </w:rPr>
              <w:t>다공정·물류 시뮬레이션 모듈</w:t>
            </w:r>
          </w:p>
        </w:tc>
        <w:tc>
          <w:tcPr>
            <w:tcW w:type="dxa" w:w="7443"/>
          </w:tcPr>
          <w:p>
            <w:pPr>
              <w:spacing w:before="0" w:after="0" w:line="252" w:lineRule="auto"/>
            </w:pPr>
            <w:r>
              <w:rPr>
                <w:rFonts w:ascii="맑은 고딕" w:hAnsi="맑은 고딕" w:eastAsia="맑은 고딕"/>
                <w:b w:val="0"/>
                <w:color w:val="13203F"/>
                <w:sz w:val="14"/>
              </w:rPr>
              <w:t>다공정 라인·컨베이어·AMR 물류·버퍼 모델링, UPH·가동률·병목 분석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 MULTIPLE PROCESS</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1-9</w:t>
            </w:r>
          </w:p>
        </w:tc>
        <w:tc>
          <w:tcPr>
            <w:tcW w:type="dxa" w:w="3173"/>
          </w:tcPr>
          <w:p>
            <w:pPr>
              <w:spacing w:before="0" w:after="0" w:line="252" w:lineRule="auto"/>
            </w:pPr>
            <w:r>
              <w:rPr>
                <w:rFonts w:ascii="맑은 고딕" w:hAnsi="맑은 고딕" w:eastAsia="맑은 고딕"/>
                <w:b/>
                <w:color w:val="13203F"/>
                <w:sz w:val="14"/>
              </w:rPr>
              <w:t>PLC 가상 시운전 모듈 (PLC 기종당)</w:t>
            </w:r>
          </w:p>
        </w:tc>
        <w:tc>
          <w:tcPr>
            <w:tcW w:type="dxa" w:w="7443"/>
          </w:tcPr>
          <w:p>
            <w:pPr>
              <w:spacing w:before="0" w:after="0" w:line="252" w:lineRule="auto"/>
            </w:pPr>
            <w:r>
              <w:rPr>
                <w:rFonts w:ascii="맑은 고딕" w:hAnsi="맑은 고딕" w:eastAsia="맑은 고딕"/>
                <w:b w:val="0"/>
                <w:color w:val="13203F"/>
                <w:sz w:val="14"/>
              </w:rPr>
              <w:t>Cell PLC 2종 — PLC 프로그램–가상 설비 연동(OPC UA), I/O 매핑, 인터록·시퀀스·이상복구 검증. 상태 읽기 + 핸드셰이크 방식</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719"/>
          </w:tcPr>
          <w:p>
            <w:pPr>
              <w:spacing w:before="0" w:after="0" w:line="252" w:lineRule="auto"/>
              <w:jc w:val="right"/>
            </w:pPr>
            <w:r>
              <w:rPr>
                <w:rFonts w:ascii="맑은 고딕" w:hAnsi="맑은 고딕" w:eastAsia="맑은 고딕"/>
                <w:b w:val="0"/>
                <w:color w:val="13203F"/>
                <w:sz w:val="14"/>
              </w:rPr>
              <w:t>50,565</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DM PLC SIMULATION - LS, MITSUBISHI</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1-10</w:t>
            </w:r>
          </w:p>
        </w:tc>
        <w:tc>
          <w:tcPr>
            <w:tcW w:type="dxa" w:w="3173"/>
          </w:tcPr>
          <w:p>
            <w:pPr>
              <w:spacing w:before="0" w:after="0" w:line="252" w:lineRule="auto"/>
            </w:pPr>
            <w:r>
              <w:rPr>
                <w:rFonts w:ascii="맑은 고딕" w:hAnsi="맑은 고딕" w:eastAsia="맑은 고딕"/>
                <w:b/>
                <w:color w:val="13203F"/>
                <w:sz w:val="14"/>
              </w:rPr>
              <w:t>기능 확장 개발 키트 (API)</w:t>
            </w:r>
          </w:p>
        </w:tc>
        <w:tc>
          <w:tcPr>
            <w:tcW w:type="dxa" w:w="7443"/>
          </w:tcPr>
          <w:p>
            <w:pPr>
              <w:spacing w:before="0" w:after="0" w:line="252" w:lineRule="auto"/>
            </w:pPr>
            <w:r>
              <w:rPr>
                <w:rFonts w:ascii="맑은 고딕" w:hAnsi="맑은 고딕" w:eastAsia="맑은 고딕"/>
                <w:b w:val="0"/>
                <w:color w:val="13203F"/>
                <w:sz w:val="14"/>
              </w:rPr>
              <w:t>API로 전용 기능·UI 개발 — AAS 출력, OCS 연동, 외부 AI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 PLUG-IN For Developer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1-11</w:t>
            </w:r>
          </w:p>
        </w:tc>
        <w:tc>
          <w:tcPr>
            <w:tcW w:type="dxa" w:w="3173"/>
          </w:tcPr>
          <w:p>
            <w:pPr>
              <w:spacing w:before="0" w:after="0" w:line="252" w:lineRule="auto"/>
            </w:pPr>
            <w:r>
              <w:rPr>
                <w:rFonts w:ascii="맑은 고딕" w:hAnsi="맑은 고딕" w:eastAsia="맑은 고딕"/>
                <w:b/>
                <w:color w:val="13203F"/>
                <w:sz w:val="14"/>
              </w:rPr>
              <w:t>기능 확장 실행 모듈</w:t>
            </w:r>
          </w:p>
        </w:tc>
        <w:tc>
          <w:tcPr>
            <w:tcW w:type="dxa" w:w="7443"/>
          </w:tcPr>
          <w:p>
            <w:pPr>
              <w:spacing w:before="0" w:after="0" w:line="252" w:lineRule="auto"/>
            </w:pPr>
            <w:r>
              <w:rPr>
                <w:rFonts w:ascii="맑은 고딕" w:hAnsi="맑은 고딕" w:eastAsia="맑은 고딕"/>
                <w:b w:val="0"/>
                <w:color w:val="13203F"/>
                <w:sz w:val="14"/>
              </w:rPr>
              <w:t>개발한 확장 기능 실행 환경</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 PLUG-IN For User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1-12</w:t>
            </w:r>
          </w:p>
        </w:tc>
        <w:tc>
          <w:tcPr>
            <w:tcW w:type="dxa" w:w="3173"/>
          </w:tcPr>
          <w:p>
            <w:pPr>
              <w:spacing w:before="0" w:after="0" w:line="252" w:lineRule="auto"/>
            </w:pPr>
            <w:r>
              <w:rPr>
                <w:rFonts w:ascii="맑은 고딕" w:hAnsi="맑은 고딕" w:eastAsia="맑은 고딕"/>
                <w:b/>
                <w:color w:val="13203F"/>
                <w:sz w:val="14"/>
              </w:rPr>
              <w:t>OpenUSD 변환 모듈</w:t>
            </w:r>
          </w:p>
        </w:tc>
        <w:tc>
          <w:tcPr>
            <w:tcW w:type="dxa" w:w="7443"/>
          </w:tcPr>
          <w:p>
            <w:pPr>
              <w:spacing w:before="0" w:after="0" w:line="252" w:lineRule="auto"/>
            </w:pPr>
            <w:r>
              <w:rPr>
                <w:rFonts w:ascii="맑은 고딕" w:hAnsi="맑은 고딕" w:eastAsia="맑은 고딕"/>
                <w:b w:val="0"/>
                <w:color w:val="13203F"/>
                <w:sz w:val="14"/>
              </w:rPr>
              <w:t>Workcell을 계층 구조 그대로 OpenUSD로 변환해 학습 DT 서버에 업로드, 물리 설정 정보 반영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Omniverse USD Converter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1-13</w:t>
            </w:r>
          </w:p>
        </w:tc>
        <w:tc>
          <w:tcPr>
            <w:tcW w:type="dxa" w:w="3173"/>
          </w:tcPr>
          <w:p>
            <w:pPr>
              <w:spacing w:before="0" w:after="0" w:line="252" w:lineRule="auto"/>
            </w:pPr>
            <w:r>
              <w:rPr>
                <w:rFonts w:ascii="맑은 고딕" w:hAnsi="맑은 고딕" w:eastAsia="맑은 고딕"/>
                <w:b/>
                <w:color w:val="13203F"/>
                <w:sz w:val="14"/>
              </w:rPr>
              <w:t>OpenUSD 실시간 동기화 모듈</w:t>
            </w:r>
          </w:p>
        </w:tc>
        <w:tc>
          <w:tcPr>
            <w:tcW w:type="dxa" w:w="7443"/>
          </w:tcPr>
          <w:p>
            <w:pPr>
              <w:spacing w:before="0" w:after="0" w:line="252" w:lineRule="auto"/>
            </w:pPr>
            <w:r>
              <w:rPr>
                <w:rFonts w:ascii="맑은 고딕" w:hAnsi="맑은 고딕" w:eastAsia="맑은 고딕"/>
                <w:b w:val="0"/>
                <w:color w:val="13203F"/>
                <w:sz w:val="14"/>
              </w:rPr>
              <w:t>공정 시뮬레이션–학습 DT 간 위치·동작 실시간 동기화(리뷰 세션용)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Omniverse Live Edit</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유지보수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240,445</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1-14</w:t>
            </w:r>
          </w:p>
        </w:tc>
        <w:tc>
          <w:tcPr>
            <w:tcW w:type="dxa" w:w="3173"/>
          </w:tcPr>
          <w:p>
            <w:pPr>
              <w:spacing w:before="0" w:after="0" w:line="252" w:lineRule="auto"/>
            </w:pPr>
            <w:r>
              <w:rPr>
                <w:rFonts w:ascii="맑은 고딕" w:hAnsi="맑은 고딕" w:eastAsia="맑은 고딕"/>
                <w:b/>
                <w:color w:val="13203F"/>
                <w:sz w:val="14"/>
              </w:rPr>
              <w:t>SW 유지보수 (연간)</w:t>
            </w:r>
          </w:p>
        </w:tc>
        <w:tc>
          <w:tcPr>
            <w:tcW w:type="dxa" w:w="7443"/>
          </w:tcPr>
          <w:p>
            <w:pPr>
              <w:spacing w:before="0" w:after="0" w:line="252" w:lineRule="auto"/>
            </w:pPr>
            <w:r>
              <w:rPr>
                <w:rFonts w:ascii="맑은 고딕" w:hAnsi="맑은 고딕" w:eastAsia="맑은 고딕"/>
                <w:b w:val="0"/>
                <w:color w:val="13203F"/>
                <w:sz w:val="14"/>
              </w:rPr>
              <w:t>위 SW 합계의 연 18% × 4년. 버전 업데이트·기술지원</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년</w:t>
            </w:r>
          </w:p>
        </w:tc>
        <w:tc>
          <w:tcPr>
            <w:tcW w:type="dxa" w:w="719"/>
          </w:tcPr>
          <w:p>
            <w:pPr>
              <w:spacing w:before="0" w:after="0" w:line="252" w:lineRule="auto"/>
              <w:jc w:val="right"/>
            </w:pPr>
            <w:r>
              <w:rPr>
                <w:rFonts w:ascii="맑은 고딕" w:hAnsi="맑은 고딕" w:eastAsia="맑은 고딕"/>
                <w:b w:val="0"/>
                <w:color w:val="13203F"/>
                <w:sz w:val="14"/>
              </w:rPr>
              <w:t>60,111</w:t>
            </w:r>
          </w:p>
        </w:tc>
        <w:tc>
          <w:tcPr>
            <w:tcW w:type="dxa" w:w="719"/>
          </w:tcPr>
          <w:p>
            <w:pPr>
              <w:spacing w:before="0" w:after="0" w:line="252" w:lineRule="auto"/>
              <w:jc w:val="right"/>
            </w:pPr>
            <w:r>
              <w:rPr>
                <w:rFonts w:ascii="맑은 고딕" w:hAnsi="맑은 고딕" w:eastAsia="맑은 고딕"/>
                <w:b w:val="0"/>
                <w:color w:val="13203F"/>
                <w:sz w:val="14"/>
              </w:rPr>
              <w:t>240,445</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기간 확인</w:t>
            </w:r>
          </w:p>
        </w:tc>
        <w:tc>
          <w:tcPr>
            <w:tcW w:type="dxa" w:w="7443"/>
          </w:tcPr>
          <w:p>
            <w:pPr>
              <w:spacing w:before="0" w:after="0" w:line="252" w:lineRule="auto"/>
            </w:pPr>
            <w:r>
              <w:rPr>
                <w:rFonts w:ascii="맑은 고딕" w:hAnsi="맑은 고딕" w:eastAsia="맑은 고딕"/>
                <w:b w:val="0"/>
                <w:color w:val="56637F"/>
                <w:sz w:val="14"/>
              </w:rPr>
              <w:t>AMC(Annual Maintenance Charge)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항목2. OCS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631,950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공장 스캐너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171,600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2-1</w:t>
            </w:r>
          </w:p>
        </w:tc>
        <w:tc>
          <w:tcPr>
            <w:tcW w:type="dxa" w:w="3173"/>
          </w:tcPr>
          <w:p>
            <w:pPr>
              <w:spacing w:before="0" w:after="0" w:line="252" w:lineRule="auto"/>
            </w:pPr>
            <w:r>
              <w:rPr>
                <w:rFonts w:ascii="맑은 고딕" w:hAnsi="맑은 고딕" w:eastAsia="맑은 고딕"/>
                <w:b/>
                <w:color w:val="13203F"/>
                <w:sz w:val="14"/>
              </w:rPr>
              <w:t xml:space="preserve">광대역 3D 공간 스캐너 (HW·운영 SW 포함) </w:t>
            </w:r>
          </w:p>
        </w:tc>
        <w:tc>
          <w:tcPr>
            <w:tcW w:type="dxa" w:w="7443"/>
          </w:tcPr>
          <w:p>
            <w:pPr>
              <w:spacing w:before="0" w:after="0" w:line="252" w:lineRule="auto"/>
            </w:pPr>
            <w:r>
              <w:rPr>
                <w:rFonts w:ascii="맑은 고딕" w:hAnsi="맑은 고딕" w:eastAsia="맑은 고딕"/>
                <w:b w:val="0"/>
                <w:color w:val="13203F"/>
                <w:sz w:val="14"/>
              </w:rPr>
              <w:t>공장·Cell 공간 스캔, 컬러 점군 취득. 측정거리·정확도·스캔 속도는 견적서에 없음 — 규격서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171,600</w:t>
            </w:r>
          </w:p>
        </w:tc>
        <w:tc>
          <w:tcPr>
            <w:tcW w:type="dxa" w:w="719"/>
          </w:tcPr>
          <w:p>
            <w:pPr>
              <w:spacing w:before="0" w:after="0" w:line="252" w:lineRule="auto"/>
              <w:jc w:val="right"/>
            </w:pPr>
            <w:r>
              <w:rPr>
                <w:rFonts w:ascii="맑은 고딕" w:hAnsi="맑은 고딕" w:eastAsia="맑은 고딕"/>
                <w:b w:val="0"/>
                <w:color w:val="13203F"/>
                <w:sz w:val="14"/>
              </w:rPr>
              <w:t>171,600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443"/>
          </w:tcPr>
          <w:p>
            <w:pPr>
              <w:spacing w:before="0" w:after="0" w:line="252" w:lineRule="auto"/>
            </w:pPr>
            <w:r>
              <w:rPr>
                <w:rFonts w:ascii="맑은 고딕" w:hAnsi="맑은 고딕" w:eastAsia="맑은 고딕"/>
                <w:b w:val="0"/>
                <w:color w:val="56637F"/>
                <w:sz w:val="14"/>
              </w:rPr>
              <w:t>광대역 스캐너 - RTC700 (HW 및 운영 SW포함)</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디지털 트윈·AI 연산 서버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2-2</w:t>
            </w:r>
          </w:p>
        </w:tc>
        <w:tc>
          <w:tcPr>
            <w:tcW w:type="dxa" w:w="3173"/>
          </w:tcPr>
          <w:p>
            <w:pPr>
              <w:spacing w:before="0" w:after="0" w:line="252" w:lineRule="auto"/>
            </w:pPr>
            <w:r>
              <w:rPr>
                <w:rFonts w:ascii="맑은 고딕" w:hAnsi="맑은 고딕" w:eastAsia="맑은 고딕"/>
                <w:b/>
                <w:color w:val="13203F"/>
                <w:sz w:val="14"/>
              </w:rPr>
              <w:t xml:space="preserve">DT·AI 연산 서버 (방화벽 포함) </w:t>
            </w:r>
          </w:p>
        </w:tc>
        <w:tc>
          <w:tcPr>
            <w:tcW w:type="dxa" w:w="7443"/>
          </w:tcPr>
          <w:p>
            <w:pPr>
              <w:spacing w:before="0" w:after="0" w:line="252" w:lineRule="auto"/>
            </w:pPr>
            <w:r>
              <w:rPr>
                <w:rFonts w:ascii="맑은 고딕" w:hAnsi="맑은 고딕" w:eastAsia="맑은 고딕"/>
                <w:b w:val="0"/>
                <w:color w:val="13203F"/>
                <w:sz w:val="14"/>
              </w:rPr>
              <w:t>4U급 GPU 서버 · 서버용 CPU 128코어급 ×2 · DDR5 RDIMM 64GB ×12(768GB) · 데이터 SSD U.2 7.68TB ×4 · OS SSD M.2 NVMe 8TB ×2 · 전문가용 GPU 96GB ×4 · 차세대 방화벽 1식 포함 · 설치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서버 - ESC8000A-E13P · EPYC 9755×2 · RTX PRO 6000 ×4 · 방화벽 NGF 1300</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시뮬레이션 연산 시스템 </w:t>
            </w:r>
            <w:r>
              <w:rPr>
                <w:rFonts w:ascii="맑은 고딕" w:hAnsi="맑은 고딕" w:eastAsia="맑은 고딕"/>
                <w:b/>
                <w:color w:val="1B3A73"/>
                <w:sz w:val="14"/>
              </w:rPr>
              <w:t>· 2품목</w:t>
            </w:r>
          </w:p>
        </w:tc>
        <w:tc>
          <w:tcPr>
            <w:tcW w:type="dxa" w:w="719"/>
          </w:tcPr>
          <w:p>
            <w:pPr>
              <w:spacing w:before="0" w:after="0" w:line="252" w:lineRule="auto"/>
              <w:jc w:val="right"/>
            </w:pPr>
            <w:r>
              <w:rPr>
                <w:rFonts w:ascii="맑은 고딕" w:hAnsi="맑은 고딕" w:eastAsia="맑은 고딕"/>
                <w:b w:val="0"/>
                <w:color w:val="13203F"/>
                <w:sz w:val="14"/>
              </w:rPr>
              <w:t>20,350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2-3</w:t>
            </w:r>
          </w:p>
        </w:tc>
        <w:tc>
          <w:tcPr>
            <w:tcW w:type="dxa" w:w="3173"/>
          </w:tcPr>
          <w:p>
            <w:pPr>
              <w:spacing w:before="0" w:after="0" w:line="252" w:lineRule="auto"/>
            </w:pPr>
            <w:r>
              <w:rPr>
                <w:rFonts w:ascii="맑은 고딕" w:hAnsi="맑은 고딕" w:eastAsia="맑은 고딕"/>
                <w:b/>
                <w:color w:val="13203F"/>
                <w:sz w:val="14"/>
              </w:rPr>
              <w:t>DT·시뮬레이션 운영 PC</w:t>
            </w:r>
            <w:r>
              <w:rPr>
                <w:rFonts w:ascii="맑은 고딕" w:hAnsi="맑은 고딕" w:eastAsia="맑은 고딕"/>
                <w:sz w:val="14"/>
              </w:rPr>
              <w:t xml:space="preserve"> </w:t>
            </w:r>
          </w:p>
        </w:tc>
        <w:tc>
          <w:tcPr>
            <w:tcW w:type="dxa" w:w="7443"/>
          </w:tcPr>
          <w:p>
            <w:pPr>
              <w:spacing w:before="0" w:after="0" w:line="252" w:lineRule="auto"/>
            </w:pPr>
            <w:r>
              <w:rPr>
                <w:rFonts w:ascii="맑은 고딕" w:hAnsi="맑은 고딕" w:eastAsia="맑은 고딕"/>
                <w:b w:val="0"/>
                <w:color w:val="13203F"/>
                <w:sz w:val="14"/>
              </w:rPr>
              <w:t>견적서에 사양 없음 — CPU·RAM·GPU·모니터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443"/>
          </w:tcPr>
          <w:p>
            <w:pPr>
              <w:spacing w:before="0" w:after="0" w:line="252" w:lineRule="auto"/>
            </w:pPr>
            <w:r>
              <w:rPr>
                <w:rFonts w:ascii="맑은 고딕" w:hAnsi="맑은 고딕" w:eastAsia="맑은 고딕"/>
                <w:b w:val="0"/>
                <w:color w:val="56637F"/>
                <w:sz w:val="14"/>
              </w:rPr>
              <w:t>디지털 트윈 및 시뮬레이션 운영 PC</w:t>
            </w: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2-4</w:t>
            </w:r>
          </w:p>
        </w:tc>
        <w:tc>
          <w:tcPr>
            <w:tcW w:type="dxa" w:w="3173"/>
          </w:tcPr>
          <w:p>
            <w:pPr>
              <w:spacing w:before="0" w:after="0" w:line="252" w:lineRule="auto"/>
            </w:pPr>
            <w:r>
              <w:rPr>
                <w:rFonts w:ascii="맑은 고딕" w:hAnsi="맑은 고딕" w:eastAsia="맑은 고딕"/>
                <w:b/>
                <w:color w:val="13203F"/>
                <w:sz w:val="14"/>
              </w:rPr>
              <w:t xml:space="preserve">시뮬레이션 운영 노트북 </w:t>
            </w:r>
          </w:p>
        </w:tc>
        <w:tc>
          <w:tcPr>
            <w:tcW w:type="dxa" w:w="7443"/>
          </w:tcPr>
          <w:p>
            <w:pPr>
              <w:spacing w:before="0" w:after="0" w:line="252" w:lineRule="auto"/>
            </w:pPr>
            <w:r>
              <w:rPr>
                <w:rFonts w:ascii="맑은 고딕" w:hAnsi="맑은 고딕" w:eastAsia="맑은 고딕"/>
                <w:b w:val="0"/>
                <w:color w:val="13203F"/>
                <w:sz w:val="14"/>
              </w:rPr>
              <w:t>견적서에 사양 없음 — 현장 시운전·스캔 작업용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443"/>
          </w:tcPr>
          <w:p>
            <w:pPr>
              <w:spacing w:before="0" w:after="0" w:line="252" w:lineRule="auto"/>
            </w:pPr>
            <w:r>
              <w:rPr>
                <w:rFonts w:ascii="맑은 고딕" w:hAnsi="맑은 고딕" w:eastAsia="맑은 고딕"/>
                <w:b w:val="0"/>
                <w:color w:val="56637F"/>
                <w:sz w:val="14"/>
              </w:rPr>
              <w:t>시뮬레이션 운영 노트북</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디지털 트윈 모니터링 시스템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2-5</w:t>
            </w:r>
          </w:p>
        </w:tc>
        <w:tc>
          <w:tcPr>
            <w:tcW w:type="dxa" w:w="3173"/>
          </w:tcPr>
          <w:p>
            <w:pPr>
              <w:spacing w:before="0" w:after="0" w:line="252" w:lineRule="auto"/>
            </w:pPr>
            <w:r>
              <w:rPr>
                <w:rFonts w:ascii="맑은 고딕" w:hAnsi="맑은 고딕" w:eastAsia="맑은 고딕"/>
                <w:b/>
                <w:color w:val="13203F"/>
                <w:sz w:val="14"/>
              </w:rPr>
              <w:t>DT 모니터링 시스템 (구성품·설치·연동 셋업)</w:t>
            </w:r>
            <w:r>
              <w:rPr>
                <w:rFonts w:ascii="맑은 고딕" w:hAnsi="맑은 고딕" w:eastAsia="맑은 고딕"/>
                <w:sz w:val="14"/>
              </w:rPr>
              <w:t xml:space="preserve"> </w:t>
            </w:r>
          </w:p>
        </w:tc>
        <w:tc>
          <w:tcPr>
            <w:tcW w:type="dxa" w:w="7443"/>
          </w:tcPr>
          <w:p>
            <w:pPr>
              <w:spacing w:before="0" w:after="0" w:line="252" w:lineRule="auto"/>
            </w:pPr>
            <w:r>
              <w:rPr>
                <w:rFonts w:ascii="맑은 고딕" w:hAnsi="맑은 고딕" w:eastAsia="맑은 고딕"/>
                <w:b w:val="0"/>
                <w:color w:val="13203F"/>
                <w:sz w:val="14"/>
              </w:rPr>
              <w:t>견적서에 구성품 없음 — 표시장치·제어 PC 등 구성품과 금액 구분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r>
              <w:rPr>
                <w:rFonts w:ascii="맑은 고딕" w:hAnsi="맑은 고딕" w:eastAsia="맑은 고딕"/>
                <w:b w:val="0"/>
                <w:color w:val="56637F"/>
                <w:sz w:val="14"/>
              </w:rPr>
              <w:t>모니터링 구성품 구매, 설치 시스템 연동 셋업</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항목3. 로컬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528,000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데이터 서버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528,000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w:t>
            </w:r>
          </w:p>
        </w:tc>
        <w:tc>
          <w:tcPr>
            <w:tcW w:type="dxa" w:w="3173"/>
          </w:tcPr>
          <w:p>
            <w:pPr>
              <w:spacing w:before="0" w:after="0" w:line="252" w:lineRule="auto"/>
            </w:pPr>
            <w:r>
              <w:rPr>
                <w:rFonts w:ascii="맑은 고딕" w:hAnsi="맑은 고딕" w:eastAsia="맑은 고딕"/>
                <w:b/>
                <w:color w:val="13203F"/>
                <w:sz w:val="14"/>
              </w:rPr>
              <w:t>로컬 데이터·네트워크 기반 (1식)</w:t>
            </w:r>
          </w:p>
        </w:tc>
        <w:tc>
          <w:tcPr>
            <w:tcW w:type="dxa" w:w="7443"/>
          </w:tcPr>
          <w:p>
            <w:pPr>
              <w:spacing w:before="0" w:after="0" w:line="252" w:lineRule="auto"/>
            </w:pPr>
            <w:r>
              <w:rPr>
                <w:rFonts w:ascii="맑은 고딕" w:hAnsi="맑은 고딕" w:eastAsia="맑은 고딕"/>
                <w:b w:val="0"/>
                <w:color w:val="13203F"/>
                <w:sz w:val="14"/>
              </w:rPr>
              <w:t>아래 7개 구성품을 1식 금액으로만 제시 — 견적서 '상세 사양 별도 협의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528,000</w:t>
            </w:r>
          </w:p>
        </w:tc>
        <w:tc>
          <w:tcPr>
            <w:tcW w:type="dxa" w:w="719"/>
          </w:tcPr>
          <w:p>
            <w:pPr>
              <w:spacing w:before="0" w:after="0" w:line="252" w:lineRule="auto"/>
              <w:jc w:val="right"/>
            </w:pPr>
            <w:r>
              <w:rPr>
                <w:rFonts w:ascii="맑은 고딕" w:hAnsi="맑은 고딕" w:eastAsia="맑은 고딕"/>
                <w:b w:val="0"/>
                <w:color w:val="13203F"/>
                <w:sz w:val="14"/>
              </w:rPr>
              <w:t>528,000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r>
              <w:rPr>
                <w:rFonts w:ascii="맑은 고딕" w:hAnsi="맑은 고딕" w:eastAsia="맑은 고딕"/>
                <w:b w:val="0"/>
                <w:color w:val="56637F"/>
                <w:sz w:val="14"/>
              </w:rPr>
              <w:t>데이터 처리 서버 - HP3 ProLiant DL380 GEN12 x 5 등 · NAS(Dell PowerStore 1200T) · 백업 스토리지 · Edge Gateway · 영상 수집 노드 · 네트워크 · 서버실</w:t>
            </w: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3-1-a</w:t>
            </w:r>
          </w:p>
        </w:tc>
        <w:tc>
          <w:tcPr>
            <w:tcW w:type="dxa" w:w="3173"/>
          </w:tcPr>
          <w:p>
            <w:pPr>
              <w:spacing w:before="0" w:after="0" w:line="252" w:lineRule="auto"/>
            </w:pPr>
            <w:r>
              <w:rPr>
                <w:rFonts w:ascii="맑은 고딕" w:hAnsi="맑은 고딕" w:eastAsia="맑은 고딕"/>
                <w:b/>
                <w:color w:val="13203F"/>
                <w:sz w:val="14"/>
              </w:rPr>
              <w:t>데이터 처리 서버</w:t>
            </w:r>
            <w:r>
              <w:rPr>
                <w:rFonts w:ascii="맑은 고딕" w:hAnsi="맑은 고딕" w:eastAsia="맑은 고딕"/>
                <w:sz w:val="14"/>
              </w:rPr>
              <w:t xml:space="preserve"> </w:t>
            </w:r>
          </w:p>
        </w:tc>
        <w:tc>
          <w:tcPr>
            <w:tcW w:type="dxa" w:w="7443"/>
          </w:tcPr>
          <w:p>
            <w:pPr>
              <w:spacing w:before="0" w:after="0" w:line="252" w:lineRule="auto"/>
            </w:pPr>
            <w:r>
              <w:rPr>
                <w:rFonts w:ascii="맑은 고딕" w:hAnsi="맑은 고딕" w:eastAsia="맑은 고딕"/>
                <w:b w:val="0"/>
                <w:color w:val="13203F"/>
                <w:sz w:val="14"/>
              </w:rPr>
              <w:t>2U 2소켓 랙서버 · RAM 128GB · NVMe SSD 3.84TB (견적서 '등')</w:t>
            </w:r>
          </w:p>
        </w:tc>
        <w:tc>
          <w:tcPr>
            <w:tcW w:type="dxa" w:w="450"/>
          </w:tcPr>
          <w:p>
            <w:pPr>
              <w:spacing w:before="0" w:after="0" w:line="252" w:lineRule="auto"/>
              <w:jc w:val="center"/>
            </w:pPr>
            <w:r>
              <w:rPr>
                <w:rFonts w:ascii="맑은 고딕" w:hAnsi="맑은 고딕" w:eastAsia="맑은 고딕"/>
                <w:b/>
                <w:color w:val="13203F"/>
                <w:sz w:val="14"/>
              </w:rPr>
              <w:t>5대</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3-1-b</w:t>
            </w:r>
          </w:p>
        </w:tc>
        <w:tc>
          <w:tcPr>
            <w:tcW w:type="dxa" w:w="3173"/>
          </w:tcPr>
          <w:p>
            <w:pPr>
              <w:spacing w:before="0" w:after="0" w:line="252" w:lineRule="auto"/>
            </w:pPr>
            <w:r>
              <w:rPr>
                <w:rFonts w:ascii="맑은 고딕" w:hAnsi="맑은 고딕" w:eastAsia="맑은 고딕"/>
                <w:b/>
                <w:color w:val="13203F"/>
                <w:sz w:val="14"/>
              </w:rPr>
              <w:t xml:space="preserve">통합 스토리지 </w:t>
            </w:r>
          </w:p>
        </w:tc>
        <w:tc>
          <w:tcPr>
            <w:tcW w:type="dxa" w:w="7443"/>
          </w:tcPr>
          <w:p>
            <w:pPr>
              <w:spacing w:before="0" w:after="0" w:line="252" w:lineRule="auto"/>
            </w:pPr>
            <w:r>
              <w:rPr>
                <w:rFonts w:ascii="맑은 고딕" w:hAnsi="맑은 고딕" w:eastAsia="맑은 고딕"/>
                <w:b w:val="0"/>
                <w:color w:val="13203F"/>
                <w:sz w:val="14"/>
              </w:rPr>
              <w:t>올플래시 · U.2 4TB SSD ×15 (raw 60TB)</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3-1-c</w:t>
            </w:r>
          </w:p>
        </w:tc>
        <w:tc>
          <w:tcPr>
            <w:tcW w:type="dxa" w:w="3173"/>
          </w:tcPr>
          <w:p>
            <w:pPr>
              <w:spacing w:before="0" w:after="0" w:line="252" w:lineRule="auto"/>
            </w:pPr>
            <w:r>
              <w:rPr>
                <w:rFonts w:ascii="맑은 고딕" w:hAnsi="맑은 고딕" w:eastAsia="맑은 고딕"/>
                <w:b/>
                <w:color w:val="13203F"/>
                <w:sz w:val="14"/>
              </w:rPr>
              <w:t xml:space="preserve">백업 스토리지 </w:t>
            </w:r>
          </w:p>
        </w:tc>
        <w:tc>
          <w:tcPr>
            <w:tcW w:type="dxa" w:w="7443"/>
          </w:tcPr>
          <w:p>
            <w:pPr>
              <w:spacing w:before="0" w:after="0" w:line="252" w:lineRule="auto"/>
            </w:pPr>
            <w:r>
              <w:rPr>
                <w:rFonts w:ascii="맑은 고딕" w:hAnsi="맑은 고딕" w:eastAsia="맑은 고딕"/>
                <w:b w:val="0"/>
                <w:color w:val="13203F"/>
                <w:sz w:val="14"/>
              </w:rPr>
              <w:t>견적서에 사양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3-1-d</w:t>
            </w:r>
          </w:p>
        </w:tc>
        <w:tc>
          <w:tcPr>
            <w:tcW w:type="dxa" w:w="3173"/>
          </w:tcPr>
          <w:p>
            <w:pPr>
              <w:spacing w:before="0" w:after="0" w:line="252" w:lineRule="auto"/>
            </w:pPr>
            <w:r>
              <w:rPr>
                <w:rFonts w:ascii="맑은 고딕" w:hAnsi="맑은 고딕" w:eastAsia="맑은 고딕"/>
                <w:b/>
                <w:color w:val="13203F"/>
                <w:sz w:val="14"/>
              </w:rPr>
              <w:t xml:space="preserve">Edge Gateway </w:t>
            </w:r>
          </w:p>
        </w:tc>
        <w:tc>
          <w:tcPr>
            <w:tcW w:type="dxa" w:w="7443"/>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3-1-e</w:t>
            </w:r>
          </w:p>
        </w:tc>
        <w:tc>
          <w:tcPr>
            <w:tcW w:type="dxa" w:w="3173"/>
          </w:tcPr>
          <w:p>
            <w:pPr>
              <w:spacing w:before="0" w:after="0" w:line="252" w:lineRule="auto"/>
            </w:pPr>
            <w:r>
              <w:rPr>
                <w:rFonts w:ascii="맑은 고딕" w:hAnsi="맑은 고딕" w:eastAsia="맑은 고딕"/>
                <w:b/>
                <w:color w:val="13203F"/>
                <w:sz w:val="14"/>
              </w:rPr>
              <w:t xml:space="preserve">영상 수집 노드 </w:t>
            </w:r>
          </w:p>
        </w:tc>
        <w:tc>
          <w:tcPr>
            <w:tcW w:type="dxa" w:w="7443"/>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w:t>
            </w:r>
          </w:p>
        </w:tc>
        <w:tc>
          <w:tcPr>
            <w:tcW w:type="dxa" w:w="3173"/>
          </w:tcPr>
          <w:p>
            <w:pPr>
              <w:spacing w:before="0" w:after="0" w:line="252" w:lineRule="auto"/>
            </w:pPr>
            <w:r>
              <w:rPr>
                <w:rFonts w:ascii="맑은 고딕" w:hAnsi="맑은 고딕" w:eastAsia="맑은 고딕"/>
                <w:b/>
                <w:color w:val="13203F"/>
                <w:sz w:val="14"/>
              </w:rPr>
              <w:t xml:space="preserve">네트워크 — 코어·TSN·방화벽·PTP·AP·배선 </w:t>
            </w:r>
          </w:p>
        </w:tc>
        <w:tc>
          <w:tcPr>
            <w:tcW w:type="dxa" w:w="7443"/>
          </w:tcPr>
          <w:p>
            <w:pPr>
              <w:spacing w:before="0" w:after="0" w:line="252" w:lineRule="auto"/>
            </w:pPr>
            <w:r>
              <w:rPr>
                <w:rFonts w:ascii="맑은 고딕" w:hAnsi="맑은 고딕" w:eastAsia="맑은 고딕"/>
                <w:b w:val="0"/>
                <w:color w:val="13203F"/>
                <w:sz w:val="14"/>
              </w:rPr>
              <w:t>견적서에 사양·수량 없음 — 아래 8개 구성품으로 세분 제안(연결 구성도 기준)</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3-1-f-1</w:t>
            </w:r>
          </w:p>
        </w:tc>
        <w:tc>
          <w:tcPr>
            <w:tcW w:type="dxa" w:w="3173"/>
          </w:tcPr>
          <w:p>
            <w:pPr>
              <w:spacing w:before="0" w:after="0" w:line="252" w:lineRule="auto"/>
            </w:pPr>
            <w:r>
              <w:rPr>
                <w:rFonts w:ascii="맑은 고딕" w:hAnsi="맑은 고딕" w:eastAsia="맑은 고딕"/>
                <w:b/>
                <w:color w:val="13203F"/>
                <w:sz w:val="14"/>
              </w:rPr>
              <w:t xml:space="preserve">방화벽 (OT/IT 경계) </w:t>
            </w:r>
          </w:p>
        </w:tc>
        <w:tc>
          <w:tcPr>
            <w:tcW w:type="dxa" w:w="7443"/>
          </w:tcPr>
          <w:p>
            <w:pPr>
              <w:spacing w:before="0" w:after="0" w:line="252" w:lineRule="auto"/>
            </w:pPr>
            <w:r>
              <w:rPr>
                <w:rFonts w:ascii="맑은 고딕" w:hAnsi="맑은 고딕" w:eastAsia="맑은 고딕"/>
                <w:b w:val="0"/>
                <w:color w:val="13203F"/>
                <w:sz w:val="14"/>
              </w:rPr>
              <w:t>차세대 방화벽 · 10GbE 이상 · 산업 프로토콜(OPC UA·MQTT) 검사 · VPN — 항목2 연산 서버 포함 방화벽과 같은 장비인지 확인(같으면 삭제)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3-1-f-2</w:t>
            </w:r>
          </w:p>
        </w:tc>
        <w:tc>
          <w:tcPr>
            <w:tcW w:type="dxa" w:w="3173"/>
          </w:tcPr>
          <w:p>
            <w:pPr>
              <w:spacing w:before="0" w:after="0" w:line="252" w:lineRule="auto"/>
            </w:pPr>
            <w:r>
              <w:rPr>
                <w:rFonts w:ascii="맑은 고딕" w:hAnsi="맑은 고딕" w:eastAsia="맑은 고딕"/>
                <w:b/>
                <w:color w:val="13203F"/>
                <w:sz w:val="14"/>
              </w:rPr>
              <w:t xml:space="preserve">코어 스위치 (L3) </w:t>
            </w:r>
          </w:p>
        </w:tc>
        <w:tc>
          <w:tcPr>
            <w:tcW w:type="dxa" w:w="7443"/>
          </w:tcPr>
          <w:p>
            <w:pPr>
              <w:spacing w:before="0" w:after="0" w:line="252" w:lineRule="auto"/>
            </w:pPr>
            <w:r>
              <w:rPr>
                <w:rFonts w:ascii="맑은 고딕" w:hAnsi="맑은 고딕" w:eastAsia="맑은 고딕"/>
                <w:b w:val="0"/>
                <w:color w:val="13203F"/>
                <w:sz w:val="14"/>
              </w:rPr>
              <w:t>25GbE(SFP28) 24포트 이상 + 100GbE 2포트 이상 · 2대 이중화(MLAG) · PTP 중계(Boundary Clock). 대당 소요 약 16포트</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3-1-f-3</w:t>
            </w:r>
          </w:p>
        </w:tc>
        <w:tc>
          <w:tcPr>
            <w:tcW w:type="dxa" w:w="3173"/>
          </w:tcPr>
          <w:p>
            <w:pPr>
              <w:spacing w:before="0" w:after="0" w:line="252" w:lineRule="auto"/>
            </w:pPr>
            <w:r>
              <w:rPr>
                <w:rFonts w:ascii="맑은 고딕" w:hAnsi="맑은 고딕" w:eastAsia="맑은 고딕"/>
                <w:b/>
                <w:color w:val="13203F"/>
                <w:sz w:val="14"/>
              </w:rPr>
              <w:t xml:space="preserve">관리망 스위치 </w:t>
            </w:r>
          </w:p>
        </w:tc>
        <w:tc>
          <w:tcPr>
            <w:tcW w:type="dxa" w:w="7443"/>
          </w:tcPr>
          <w:p>
            <w:pPr>
              <w:spacing w:before="0" w:after="0" w:line="252" w:lineRule="auto"/>
            </w:pPr>
            <w:r>
              <w:rPr>
                <w:rFonts w:ascii="맑은 고딕" w:hAnsi="맑은 고딕" w:eastAsia="맑은 고딕"/>
                <w:b w:val="0"/>
                <w:color w:val="13203F"/>
                <w:sz w:val="14"/>
              </w:rPr>
              <w:t>1GbE 24포트 · 서버 원격관리(IPMI/BMC)·장비 관리 전용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3-1-f-4</w:t>
            </w:r>
          </w:p>
        </w:tc>
        <w:tc>
          <w:tcPr>
            <w:tcW w:type="dxa" w:w="3173"/>
          </w:tcPr>
          <w:p>
            <w:pPr>
              <w:spacing w:before="0" w:after="0" w:line="252" w:lineRule="auto"/>
            </w:pPr>
            <w:r>
              <w:rPr>
                <w:rFonts w:ascii="맑은 고딕" w:hAnsi="맑은 고딕" w:eastAsia="맑은 고딕"/>
                <w:b/>
                <w:color w:val="13203F"/>
                <w:sz w:val="14"/>
              </w:rPr>
              <w:t xml:space="preserve">PTP 시간동기 장치 (그랜드마스터) </w:t>
            </w:r>
          </w:p>
        </w:tc>
        <w:tc>
          <w:tcPr>
            <w:tcW w:type="dxa" w:w="7443"/>
          </w:tcPr>
          <w:p>
            <w:pPr>
              <w:spacing w:before="0" w:after="0" w:line="252" w:lineRule="auto"/>
            </w:pPr>
            <w:r>
              <w:rPr>
                <w:rFonts w:ascii="맑은 고딕" w:hAnsi="맑은 고딕" w:eastAsia="맑은 고딕"/>
                <w:b w:val="0"/>
                <w:color w:val="13203F"/>
                <w:sz w:val="14"/>
              </w:rPr>
              <w:t>IEEE 1588v2·802.1AS · NTP 겸용 · OCXO 홀드오버 · GNSS 수신(안테나 설치 가능 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3-1-f-5</w:t>
            </w:r>
          </w:p>
        </w:tc>
        <w:tc>
          <w:tcPr>
            <w:tcW w:type="dxa" w:w="3173"/>
          </w:tcPr>
          <w:p>
            <w:pPr>
              <w:spacing w:before="0" w:after="0" w:line="252" w:lineRule="auto"/>
            </w:pPr>
            <w:r>
              <w:rPr>
                <w:rFonts w:ascii="맑은 고딕" w:hAnsi="맑은 고딕" w:eastAsia="맑은 고딕"/>
                <w:b/>
                <w:color w:val="13203F"/>
                <w:sz w:val="14"/>
              </w:rPr>
              <w:t xml:space="preserve">Cell TSN 산업용 스위치 </w:t>
            </w:r>
          </w:p>
        </w:tc>
        <w:tc>
          <w:tcPr>
            <w:tcW w:type="dxa" w:w="7443"/>
          </w:tcPr>
          <w:p>
            <w:pPr>
              <w:spacing w:before="0" w:after="0" w:line="252" w:lineRule="auto"/>
            </w:pPr>
            <w:r>
              <w:rPr>
                <w:rFonts w:ascii="맑은 고딕" w:hAnsi="맑은 고딕" w:eastAsia="맑은 고딕"/>
                <w:b w:val="0"/>
                <w:color w:val="13203F"/>
                <w:sz w:val="14"/>
              </w:rPr>
              <w:t>관리형 · GbE 8포트 이상(PoE+ 2포트 포함, AP 급전) + 10G SFP+ 업링크 2 · IEEE 802.1AS·Qbv. Cell당 1대</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3-1-f-6</w:t>
            </w:r>
          </w:p>
        </w:tc>
        <w:tc>
          <w:tcPr>
            <w:tcW w:type="dxa" w:w="3173"/>
          </w:tcPr>
          <w:p>
            <w:pPr>
              <w:spacing w:before="0" w:after="0" w:line="252" w:lineRule="auto"/>
            </w:pPr>
            <w:r>
              <w:rPr>
                <w:rFonts w:ascii="맑은 고딕" w:hAnsi="맑은 고딕" w:eastAsia="맑은 고딕"/>
                <w:b/>
                <w:color w:val="13203F"/>
                <w:sz w:val="14"/>
              </w:rPr>
              <w:t xml:space="preserve">산업용 무선 AP </w:t>
            </w:r>
          </w:p>
        </w:tc>
        <w:tc>
          <w:tcPr>
            <w:tcW w:type="dxa" w:w="7443"/>
          </w:tcPr>
          <w:p>
            <w:pPr>
              <w:spacing w:before="0" w:after="0" w:line="252" w:lineRule="auto"/>
            </w:pPr>
            <w:r>
              <w:rPr>
                <w:rFonts w:ascii="맑은 고딕" w:hAnsi="맑은 고딕" w:eastAsia="맑은 고딕"/>
                <w:b w:val="0"/>
                <w:color w:val="13203F"/>
                <w:sz w:val="14"/>
              </w:rPr>
              <w:t>Wi-Fi 6E · PoE 급전 · 로밍 50ms 이하 · 관리 컨트롤러(또는 클라우드 관리) 포함. Cell당 1대</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3-1-f-7</w:t>
            </w:r>
          </w:p>
        </w:tc>
        <w:tc>
          <w:tcPr>
            <w:tcW w:type="dxa" w:w="3173"/>
          </w:tcPr>
          <w:p>
            <w:pPr>
              <w:spacing w:before="0" w:after="0" w:line="252" w:lineRule="auto"/>
            </w:pPr>
            <w:r>
              <w:rPr>
                <w:rFonts w:ascii="맑은 고딕" w:hAnsi="맑은 고딕" w:eastAsia="맑은 고딕"/>
                <w:b/>
                <w:color w:val="13203F"/>
                <w:sz w:val="14"/>
              </w:rPr>
              <w:t xml:space="preserve">광 트랜시버·연결 케이블 </w:t>
            </w:r>
          </w:p>
        </w:tc>
        <w:tc>
          <w:tcPr>
            <w:tcW w:type="dxa" w:w="7443"/>
          </w:tcPr>
          <w:p>
            <w:pPr>
              <w:spacing w:before="0" w:after="0" w:line="252" w:lineRule="auto"/>
            </w:pPr>
            <w:r>
              <w:rPr>
                <w:rFonts w:ascii="맑은 고딕" w:hAnsi="맑은 고딕" w:eastAsia="맑은 고딕"/>
                <w:b w:val="0"/>
                <w:color w:val="13203F"/>
                <w:sz w:val="14"/>
              </w:rPr>
              <w:t>10G SFP+ SR 12개(Cell 이중 업링크 양단) · 25G DAC 약 18개(서버·스토리지–코어) · 100G DAC 2개(코어 간) · 10GBASE-T 모듈 2개(운영실)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3-1-f-8</w:t>
            </w:r>
          </w:p>
        </w:tc>
        <w:tc>
          <w:tcPr>
            <w:tcW w:type="dxa" w:w="3173"/>
          </w:tcPr>
          <w:p>
            <w:pPr>
              <w:spacing w:before="0" w:after="0" w:line="252" w:lineRule="auto"/>
            </w:pPr>
            <w:r>
              <w:rPr>
                <w:rFonts w:ascii="맑은 고딕" w:hAnsi="맑은 고딕" w:eastAsia="맑은 고딕"/>
                <w:b/>
                <w:color w:val="13203F"/>
                <w:sz w:val="14"/>
              </w:rPr>
              <w:t xml:space="preserve">배선·케이블 트레이·패치패널 (설치 포함) </w:t>
            </w:r>
          </w:p>
        </w:tc>
        <w:tc>
          <w:tcPr>
            <w:tcW w:type="dxa" w:w="7443"/>
          </w:tcPr>
          <w:p>
            <w:pPr>
              <w:spacing w:before="0" w:after="0" w:line="252" w:lineRule="auto"/>
            </w:pPr>
            <w:r>
              <w:rPr>
                <w:rFonts w:ascii="맑은 고딕" w:hAnsi="맑은 고딕" w:eastAsia="맑은 고딕"/>
                <w:b w:val="0"/>
                <w:color w:val="13203F"/>
                <w:sz w:val="14"/>
              </w:rPr>
              <w:t>OM4 광 이중 6회선(코어–Cell 캐비닛) · Cat6A(운영실 2회선·관리망) · 패치패널 4개 · 통로 상부 트레이(길이 실측) · 포설·성단·시험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3-1-g</w:t>
            </w:r>
          </w:p>
        </w:tc>
        <w:tc>
          <w:tcPr>
            <w:tcW w:type="dxa" w:w="3173"/>
          </w:tcPr>
          <w:p>
            <w:pPr>
              <w:spacing w:before="0" w:after="0" w:line="252" w:lineRule="auto"/>
            </w:pPr>
            <w:r>
              <w:rPr>
                <w:rFonts w:ascii="맑은 고딕" w:hAnsi="맑은 고딕" w:eastAsia="맑은 고딕"/>
                <w:b/>
                <w:color w:val="13203F"/>
                <w:sz w:val="14"/>
              </w:rPr>
              <w:t xml:space="preserve">서버실 — 랙·캐비닛·UPS·KVM </w:t>
            </w:r>
          </w:p>
        </w:tc>
        <w:tc>
          <w:tcPr>
            <w:tcW w:type="dxa" w:w="7443"/>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항목4. 로컬 OCS·보안</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88,000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로컬 제어 부스 하드웨어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4-1</w:t>
            </w:r>
          </w:p>
        </w:tc>
        <w:tc>
          <w:tcPr>
            <w:tcW w:type="dxa" w:w="3173"/>
          </w:tcPr>
          <w:p>
            <w:pPr>
              <w:spacing w:before="0" w:after="0" w:line="252" w:lineRule="auto"/>
            </w:pPr>
            <w:r>
              <w:rPr>
                <w:rFonts w:ascii="맑은 고딕" w:hAnsi="맑은 고딕" w:eastAsia="맑은 고딕"/>
                <w:b/>
                <w:color w:val="13203F"/>
                <w:sz w:val="14"/>
              </w:rPr>
              <w:t>운영 시계열 DB (클러스터·계층형)</w:t>
            </w:r>
          </w:p>
        </w:tc>
        <w:tc>
          <w:tcPr>
            <w:tcW w:type="dxa" w:w="7443"/>
          </w:tcPr>
          <w:p>
            <w:pPr>
              <w:spacing w:before="0" w:after="0" w:line="252" w:lineRule="auto"/>
            </w:pPr>
            <w:r>
              <w:rPr>
                <w:rFonts w:ascii="맑은 고딕" w:hAnsi="맑은 고딕" w:eastAsia="맑은 고딕"/>
                <w:b w:val="0"/>
                <w:color w:val="13203F"/>
                <w:sz w:val="14"/>
              </w:rPr>
              <w:t>Cell 상태·이벤트·공정값 시계열 저장·조회, 계층형 클러스터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Operational TSDB - Machbase Cluster Edition (계층)</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보안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4-2</w:t>
            </w:r>
          </w:p>
        </w:tc>
        <w:tc>
          <w:tcPr>
            <w:tcW w:type="dxa" w:w="3173"/>
          </w:tcPr>
          <w:p>
            <w:pPr>
              <w:spacing w:before="0" w:after="0" w:line="252" w:lineRule="auto"/>
            </w:pPr>
            <w:r>
              <w:rPr>
                <w:rFonts w:ascii="맑은 고딕" w:hAnsi="맑은 고딕" w:eastAsia="맑은 고딕"/>
                <w:b/>
                <w:color w:val="13203F"/>
                <w:sz w:val="14"/>
              </w:rPr>
              <w:t>통합 인증·접근통제 (IAM/PKI · 서버 접근제어)</w:t>
            </w:r>
          </w:p>
        </w:tc>
        <w:tc>
          <w:tcPr>
            <w:tcW w:type="dxa" w:w="7443"/>
          </w:tcPr>
          <w:p>
            <w:pPr>
              <w:spacing w:before="0" w:after="0" w:line="252" w:lineRule="auto"/>
            </w:pPr>
            <w:r>
              <w:rPr>
                <w:rFonts w:ascii="맑은 고딕" w:hAnsi="맑은 고딕" w:eastAsia="맑은 고딕"/>
                <w:b w:val="0"/>
                <w:color w:val="13203F"/>
                <w:sz w:val="14"/>
              </w:rPr>
              <w:t>사용자·장비 인증(SSO·PKI 인증서), 서버·DB 접근통제·감사로그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보안 스택(IAM/PKI) - Keyloak+HIWARE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항목5. 기술지원</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44,550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기술 지원 </w:t>
            </w:r>
            <w:r>
              <w:rPr>
                <w:rFonts w:ascii="맑은 고딕" w:hAnsi="맑은 고딕" w:eastAsia="맑은 고딕"/>
                <w:b/>
                <w:color w:val="1B3A73"/>
                <w:sz w:val="14"/>
              </w:rPr>
              <w:t>· 3품목</w:t>
            </w:r>
          </w:p>
        </w:tc>
        <w:tc>
          <w:tcPr>
            <w:tcW w:type="dxa" w:w="719"/>
          </w:tcPr>
          <w:p>
            <w:pPr>
              <w:spacing w:before="0" w:after="0" w:line="252" w:lineRule="auto"/>
              <w:jc w:val="right"/>
            </w:pPr>
            <w:r>
              <w:rPr>
                <w:rFonts w:ascii="맑은 고딕" w:hAnsi="맑은 고딕" w:eastAsia="맑은 고딕"/>
                <w:b w:val="0"/>
                <w:color w:val="13203F"/>
                <w:sz w:val="14"/>
              </w:rPr>
              <w:t>44,550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5-1</w:t>
            </w:r>
          </w:p>
        </w:tc>
        <w:tc>
          <w:tcPr>
            <w:tcW w:type="dxa" w:w="3173"/>
          </w:tcPr>
          <w:p>
            <w:pPr>
              <w:spacing w:before="0" w:after="0" w:line="252" w:lineRule="auto"/>
            </w:pPr>
            <w:r>
              <w:rPr>
                <w:rFonts w:ascii="맑은 고딕" w:hAnsi="맑은 고딕" w:eastAsia="맑은 고딕"/>
                <w:b/>
                <w:color w:val="13203F"/>
                <w:sz w:val="14"/>
              </w:rPr>
              <w:t>Cell 구성 설비별 DT 연동 기능 개발</w:t>
            </w:r>
          </w:p>
        </w:tc>
        <w:tc>
          <w:tcPr>
            <w:tcW w:type="dxa" w:w="7443"/>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11,000</w:t>
            </w:r>
          </w:p>
        </w:tc>
        <w:tc>
          <w:tcPr>
            <w:tcW w:type="dxa" w:w="719"/>
          </w:tcPr>
          <w:p>
            <w:pPr>
              <w:spacing w:before="0" w:after="0" w:line="252" w:lineRule="auto"/>
              <w:jc w:val="right"/>
            </w:pPr>
            <w:r>
              <w:rPr>
                <w:rFonts w:ascii="맑은 고딕" w:hAnsi="맑은 고딕" w:eastAsia="맑은 고딕"/>
                <w:b w:val="0"/>
                <w:color w:val="13203F"/>
                <w:sz w:val="14"/>
              </w:rPr>
              <w:t>11,000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443"/>
          </w:tcPr>
          <w:p>
            <w:pPr>
              <w:spacing w:before="0" w:after="0" w:line="252" w:lineRule="auto"/>
            </w:pPr>
            <w:r>
              <w:rPr>
                <w:rFonts w:ascii="맑은 고딕" w:hAnsi="맑은 고딕" w:eastAsia="맑은 고딕"/>
                <w:b w:val="0"/>
                <w:color w:val="56637F"/>
                <w:sz w:val="14"/>
              </w:rPr>
              <w:t>CELL 구성 설비별 디지털 트윈 연동 기능 Customizing</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5-2</w:t>
            </w:r>
          </w:p>
        </w:tc>
        <w:tc>
          <w:tcPr>
            <w:tcW w:type="dxa" w:w="3173"/>
          </w:tcPr>
          <w:p>
            <w:pPr>
              <w:spacing w:before="0" w:after="0" w:line="252" w:lineRule="auto"/>
            </w:pPr>
            <w:r>
              <w:rPr>
                <w:rFonts w:ascii="맑은 고딕" w:hAnsi="맑은 고딕" w:eastAsia="맑은 고딕"/>
                <w:b/>
                <w:color w:val="13203F"/>
                <w:sz w:val="14"/>
              </w:rPr>
              <w:t>DB 연동 시각화 UI 개발</w:t>
            </w:r>
          </w:p>
        </w:tc>
        <w:tc>
          <w:tcPr>
            <w:tcW w:type="dxa" w:w="7443"/>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28,050</w:t>
            </w:r>
          </w:p>
        </w:tc>
        <w:tc>
          <w:tcPr>
            <w:tcW w:type="dxa" w:w="719"/>
          </w:tcPr>
          <w:p>
            <w:pPr>
              <w:spacing w:before="0" w:after="0" w:line="252" w:lineRule="auto"/>
              <w:jc w:val="right"/>
            </w:pPr>
            <w:r>
              <w:rPr>
                <w:rFonts w:ascii="맑은 고딕" w:hAnsi="맑은 고딕" w:eastAsia="맑은 고딕"/>
                <w:b w:val="0"/>
                <w:color w:val="13203F"/>
                <w:sz w:val="14"/>
              </w:rPr>
              <w:t>28,050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443"/>
          </w:tcPr>
          <w:p>
            <w:pPr>
              <w:spacing w:before="0" w:after="0" w:line="252" w:lineRule="auto"/>
            </w:pPr>
            <w:r>
              <w:rPr>
                <w:rFonts w:ascii="맑은 고딕" w:hAnsi="맑은 고딕" w:eastAsia="맑은 고딕"/>
                <w:b w:val="0"/>
                <w:color w:val="56637F"/>
                <w:sz w:val="14"/>
              </w:rPr>
              <w:t>DB 연동 시각화 UI Customizing</w:t>
            </w:r>
          </w:p>
        </w:tc>
        <w:tc>
          <w:tcPr>
            <w:tcW w:type="dxa" w:w="0"/>
          </w:tcPr>
          <w:p/>
        </w:tc>
        <w:tc>
          <w:tcPr>
            <w:tcW w:type="dxa" w:w="0"/>
          </w:tcPr>
          <w:p/>
        </w:tc>
      </w:tr>
      <w:tr>
        <w:trPr>
          <w:cantSplit/>
        </w:trPr>
        <w:tc>
          <w:tcPr>
            <w:tcW w:type="dxa" w:w="1105"/>
          </w:tcPr>
          <w:p>
            <w:pPr>
              <w:keepNext/>
              <w:spacing w:before="0" w:after="0" w:line="252" w:lineRule="auto"/>
            </w:pPr>
            <w:r>
              <w:rPr>
                <w:rFonts w:ascii="Consolas" w:hAnsi="Consolas" w:eastAsia="맑은 고딕"/>
                <w:b w:val="0"/>
                <w:color w:val="0090A0"/>
                <w:sz w:val="14"/>
              </w:rPr>
              <w:t>5-3</w:t>
            </w:r>
          </w:p>
        </w:tc>
        <w:tc>
          <w:tcPr>
            <w:tcW w:type="dxa" w:w="3173"/>
          </w:tcPr>
          <w:p>
            <w:pPr>
              <w:keepNext/>
              <w:spacing w:before="0" w:after="0" w:line="252" w:lineRule="auto"/>
            </w:pPr>
            <w:r>
              <w:rPr>
                <w:rFonts w:ascii="맑은 고딕" w:hAnsi="맑은 고딕" w:eastAsia="맑은 고딕"/>
                <w:b/>
                <w:color w:val="13203F"/>
                <w:sz w:val="14"/>
              </w:rPr>
              <w:t>기능 확장(플러그인) 개발</w:t>
            </w:r>
          </w:p>
        </w:tc>
        <w:tc>
          <w:tcPr>
            <w:tcW w:type="dxa" w:w="7443"/>
          </w:tcPr>
          <w:p>
            <w:pPr>
              <w:keepNext/>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5,500</w:t>
            </w:r>
          </w:p>
        </w:tc>
        <w:tc>
          <w:tcPr>
            <w:tcW w:type="dxa" w:w="719"/>
          </w:tcPr>
          <w:p>
            <w:pPr>
              <w:keepNext/>
              <w:spacing w:before="0" w:after="0" w:line="252" w:lineRule="auto"/>
              <w:jc w:val="right"/>
            </w:pPr>
            <w:r>
              <w:rPr>
                <w:rFonts w:ascii="맑은 고딕" w:hAnsi="맑은 고딕" w:eastAsia="맑은 고딕"/>
                <w:b w:val="0"/>
                <w:color w:val="13203F"/>
                <w:sz w:val="14"/>
              </w:rPr>
              <w:t>5,500</w:t>
            </w:r>
          </w:p>
        </w:tc>
        <w:tc>
          <w:tcPr>
            <w:tcW w:type="dxa" w:w="949"/>
            <w:shd w:val="clear" w:color="auto" w:fill="FFF1E2"/>
          </w:tcPr>
          <w:p>
            <w:pPr>
              <w:keepNext/>
              <w:spacing w:before="0" w:after="0" w:line="252" w:lineRule="auto"/>
              <w:jc w:val="center"/>
            </w:pPr>
            <w:r>
              <w:rPr>
                <w:rFonts w:ascii="맑은 고딕" w:hAnsi="맑은 고딕" w:eastAsia="맑은 고딕"/>
                <w:b/>
                <w:color w:val="9A4A00"/>
                <w:sz w:val="14"/>
              </w:rPr>
              <w:t>범위 명시</w:t>
            </w:r>
          </w:p>
        </w:tc>
        <w:tc>
          <w:tcPr>
            <w:tcW w:type="dxa" w:w="7443"/>
          </w:tcPr>
          <w:p>
            <w:pPr>
              <w:keepNext/>
              <w:spacing w:before="0" w:after="0" w:line="252" w:lineRule="auto"/>
            </w:pPr>
            <w:r>
              <w:rPr>
                <w:rFonts w:ascii="맑은 고딕" w:hAnsi="맑은 고딕" w:eastAsia="맑은 고딕"/>
                <w:b w:val="0"/>
                <w:color w:val="56637F"/>
                <w:sz w:val="14"/>
              </w:rPr>
              <w:t>DM PLUG-IN 기능 Customizing</w:t>
            </w:r>
          </w:p>
        </w:tc>
        <w:tc>
          <w:tcPr>
            <w:tcW w:type="dxa" w:w="0"/>
          </w:tcPr>
          <w:p>
            <w:pPr>
              <w:keepNext/>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항목6. 일반관리비·기업이윤 — (항목1 + 항목2 + 항목5) 1,250,896의 10%, 견적서 기재값</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125,089</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합계 (단위절삭 전)</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1,991,985</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spacing w:before="0" w:after="0" w:line="252" w:lineRule="auto"/>
            </w:pPr>
            <w:r>
              <w:rPr>
                <w:rFonts w:ascii="맑은 고딕" w:hAnsi="맑은 고딕" w:eastAsia="맑은 고딕"/>
                <w:b/>
                <w:color w:val="13203F"/>
                <w:sz w:val="14"/>
              </w:rPr>
              <w:t>견적 합계 (단위절삭 후)</w:t>
            </w:r>
          </w:p>
        </w:tc>
        <w:tc>
          <w:tcPr>
            <w:tcW w:type="dxa" w:w="949"/>
            <w:shd w:val="clear" w:color="auto" w:fill="EEF2F9"/>
          </w:tcPr>
          <w:p>
            <w:pPr>
              <w:spacing w:before="0" w:after="0" w:line="252" w:lineRule="auto"/>
              <w:jc w:val="right"/>
            </w:pPr>
            <w:r>
              <w:rPr>
                <w:rFonts w:ascii="맑은 고딕" w:hAnsi="맑은 고딕" w:eastAsia="맑은 고딕"/>
                <w:b/>
                <w:color w:val="13203F"/>
                <w:sz w:val="14"/>
              </w:rPr>
              <w:t>1,991,000</w:t>
            </w:r>
          </w:p>
        </w:tc>
        <w:tc>
          <w:tcPr>
            <w:tcW w:type="dxa" w:w="0"/>
            <w:gridSpan w:val="2"/>
            <w:shd w:val="clear" w:color="auto" w:fill="EEF2F9"/>
          </w:tcPr>
          <w:p>
            <w:pPr>
              <w:spacing w:before="0" w:after="0" w:line="252" w:lineRule="auto"/>
            </w:pPr>
            <w:r>
              <w:rPr>
                <w:rFonts w:ascii="맑은 고딕" w:hAnsi="맑은 고딕" w:eastAsia="맑은 고딕"/>
                <w:b/>
                <w:color w:val="13203F"/>
                <w:sz w:val="14"/>
              </w:rPr>
              <w:t>견26CAMTIC-DMWorks-1015-1</w:t>
            </w:r>
          </w:p>
        </w:tc>
        <w:tc>
          <w:tcPr>
            <w:tcW w:type="dxa" w:w="0"/>
          </w:tc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46"/>
        <w:gridCol w:w="4163"/>
        <w:gridCol w:w="6236"/>
        <w:gridCol w:w="900"/>
        <w:gridCol w:w="8705"/>
      </w:tblGrid>
      <w:tr>
        <w:trPr>
          <w:cantSplit/>
          <w:tblHeader w:val="true"/>
        </w:trPr>
        <w:tc>
          <w:tcPr>
            <w:tcW w:type="dxa" w:w="2446"/>
            <w:shd w:val="clear" w:color="auto" w:fill="10214B"/>
          </w:tcPr>
          <w:p>
            <w:pPr>
              <w:spacing w:before="0" w:after="0" w:line="252" w:lineRule="auto"/>
            </w:pPr>
            <w:r>
              <w:rPr>
                <w:rFonts w:ascii="맑은 고딕" w:hAnsi="맑은 고딕" w:eastAsia="맑은 고딕"/>
                <w:b/>
                <w:color w:val="FFFFFF"/>
                <w:sz w:val="16"/>
              </w:rPr>
              <w:t>지침</w:t>
            </w:r>
          </w:p>
        </w:tc>
        <w:tc>
          <w:tcPr>
            <w:tcW w:type="dxa" w:w="4163"/>
            <w:shd w:val="clear" w:color="auto" w:fill="10214B"/>
          </w:tcPr>
          <w:p>
            <w:pPr>
              <w:spacing w:before="0" w:after="0" w:line="252" w:lineRule="auto"/>
            </w:pPr>
            <w:r>
              <w:rPr>
                <w:rFonts w:ascii="맑은 고딕" w:hAnsi="맑은 고딕" w:eastAsia="맑은 고딕"/>
                <w:b/>
                <w:color w:val="FFFFFF"/>
                <w:sz w:val="16"/>
              </w:rPr>
              <w:t>요구</w:t>
            </w:r>
          </w:p>
        </w:tc>
        <w:tc>
          <w:tcPr>
            <w:tcW w:type="dxa" w:w="623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705"/>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163"/>
          </w:tcPr>
          <w:p>
            <w:pPr>
              <w:spacing w:before="0" w:after="0" w:line="252" w:lineRule="auto"/>
            </w:pPr>
            <w:r>
              <w:rPr>
                <w:rFonts w:ascii="맑은 고딕" w:hAnsi="맑은 고딕" w:eastAsia="맑은 고딕"/>
                <w:b w:val="0"/>
                <w:color w:val="13203F"/>
                <w:sz w:val="16"/>
              </w:rPr>
              <w:t>과제명·장비명은 사업계획서와 동일</w:t>
            </w:r>
          </w:p>
        </w:tc>
        <w:tc>
          <w:tcPr>
            <w:tcW w:type="dxa" w:w="6236"/>
          </w:tcPr>
          <w:p>
            <w:pPr>
              <w:spacing w:before="0" w:after="0" w:line="252" w:lineRule="auto"/>
            </w:pPr>
            <w:r>
              <w:rPr>
                <w:rFonts w:ascii="맑은 고딕" w:hAnsi="맑은 고딕" w:eastAsia="맑은 고딕"/>
                <w:b w:val="0"/>
                <w:color w:val="13203F"/>
                <w:sz w:val="16"/>
              </w:rPr>
              <w:t>페이지 제목·구성도에 「유연제조(FMS)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견적서 건명 「캠틱종합기술원 유연제조 ZONE 디지털 트윈 시뮬레이션 시스템 구축 견적서」 → 장비명으로 수정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163"/>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623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사양이 없는 구성품 8건(운영 PC·노트북·모니터링 구성품, 스캐너 성능 수치·로컬 HW 하위 품목) — 공급사에 사양서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163"/>
          </w:tcPr>
          <w:p>
            <w:pPr>
              <w:spacing w:before="0" w:after="0" w:line="252" w:lineRule="auto"/>
            </w:pPr>
            <w:r>
              <w:rPr>
                <w:rFonts w:ascii="맑은 고딕" w:hAnsi="맑은 고딕" w:eastAsia="맑은 고딕"/>
                <w:b w:val="0"/>
                <w:color w:val="13203F"/>
                <w:sz w:val="16"/>
              </w:rPr>
              <w:t>6개월 이내 견적서 필수</w:t>
            </w:r>
          </w:p>
        </w:tc>
        <w:tc>
          <w:tcPr>
            <w:tcW w:type="dxa" w:w="623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705"/>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163"/>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6236"/>
          </w:tcPr>
          <w:p>
            <w:pPr>
              <w:spacing w:before="0" w:after="0" w:line="252" w:lineRule="auto"/>
            </w:pPr>
            <w:r>
              <w:rPr>
                <w:rFonts w:ascii="맑은 고딕" w:hAnsi="맑은 고딕" w:eastAsia="맑은 고딕"/>
                <w:b w:val="0"/>
                <w:color w:val="13203F"/>
                <w:sz w:val="16"/>
              </w:rPr>
              <w:t>1식 금액 2건 583,000천원을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163"/>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6236"/>
          </w:tcPr>
          <w:p>
            <w:pPr>
              <w:keepNext/>
              <w:spacing w:before="0" w:after="0" w:line="252" w:lineRule="auto"/>
            </w:pPr>
            <w:r>
              <w:rPr>
                <w:rFonts w:ascii="맑은 고딕" w:hAnsi="맑은 고딕" w:eastAsia="맑은 고딕"/>
                <w:b w:val="0"/>
                <w:color w:val="13203F"/>
                <w:sz w:val="16"/>
              </w:rPr>
              <w:t>비교견적 1건 확인(2,258,000천원)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163"/>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623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DB·보안·방화벽·스캐너)</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163"/>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623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705"/>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163"/>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623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902"/>
        <w:gridCol w:w="6279"/>
        <w:gridCol w:w="12270"/>
      </w:tblGrid>
      <w:tr>
        <w:trPr>
          <w:cantSplit/>
          <w:tblHeader w:val="true"/>
        </w:trPr>
        <w:tc>
          <w:tcPr>
            <w:tcW w:type="dxa" w:w="3902"/>
            <w:shd w:val="clear" w:color="auto" w:fill="10214B"/>
          </w:tcPr>
          <w:p>
            <w:pPr>
              <w:spacing w:before="0" w:after="0" w:line="252" w:lineRule="auto"/>
            </w:pPr>
            <w:r>
              <w:rPr>
                <w:rFonts w:ascii="맑은 고딕" w:hAnsi="맑은 고딕" w:eastAsia="맑은 고딕"/>
                <w:b/>
                <w:color w:val="FFFFFF"/>
                <w:sz w:val="16"/>
              </w:rPr>
              <w:t>질의</w:t>
            </w:r>
          </w:p>
        </w:tc>
        <w:tc>
          <w:tcPr>
            <w:tcW w:type="dxa" w:w="6279"/>
            <w:shd w:val="clear" w:color="auto" w:fill="10214B"/>
          </w:tcPr>
          <w:p>
            <w:pPr>
              <w:spacing w:before="0" w:after="0" w:line="252" w:lineRule="auto"/>
            </w:pPr>
            <w:r>
              <w:rPr>
                <w:rFonts w:ascii="맑은 고딕" w:hAnsi="맑은 고딕" w:eastAsia="맑은 고딕"/>
                <w:b/>
                <w:color w:val="FFFFFF"/>
                <w:sz w:val="16"/>
              </w:rPr>
              <w:t>내용</w:t>
            </w:r>
          </w:p>
        </w:tc>
        <w:tc>
          <w:tcPr>
            <w:tcW w:type="dxa" w:w="12270"/>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6279"/>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270"/>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6279"/>
          </w:tcPr>
          <w:p>
            <w:pPr>
              <w:spacing w:before="0" w:after="0" w:line="252" w:lineRule="auto"/>
            </w:pPr>
            <w:r>
              <w:rPr>
                <w:rFonts w:ascii="맑은 고딕" w:hAnsi="맑은 고딕" w:eastAsia="맑은 고딕"/>
                <w:b w:val="0"/>
                <w:color w:val="13203F"/>
                <w:sz w:val="16"/>
              </w:rPr>
              <w:t>OCS 3개에 솔루션을 각각 넣는 이유</w:t>
            </w:r>
          </w:p>
        </w:tc>
        <w:tc>
          <w:tcPr>
            <w:tcW w:type="dxa" w:w="12270"/>
          </w:tcPr>
          <w:p>
            <w:pPr>
              <w:spacing w:before="0" w:after="0" w:line="252" w:lineRule="auto"/>
            </w:pPr>
            <w:r>
              <w:rPr>
                <w:rFonts w:ascii="맑은 고딕" w:hAnsi="맑은 고딕" w:eastAsia="맑은 고딕"/>
                <w:b w:val="0"/>
                <w:color w:val="13203F"/>
                <w:sz w:val="16"/>
              </w:rPr>
              <w:t>존별 대상 공정·로봇·PLC 기종·CAD 포맷이 다름 — 유연제조은 용접·조립 로봇 OLP·PLC 2종·AMR 물류 중심</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커스터마이징·유지보수</w:t>
            </w:r>
          </w:p>
        </w:tc>
        <w:tc>
          <w:tcPr>
            <w:tcW w:type="dxa" w:w="6279"/>
          </w:tcPr>
          <w:p>
            <w:pPr>
              <w:keepNext/>
              <w:spacing w:before="0" w:after="0" w:line="252" w:lineRule="auto"/>
            </w:pPr>
            <w:r>
              <w:rPr>
                <w:rFonts w:ascii="맑은 고딕" w:hAnsi="맑은 고딕" w:eastAsia="맑은 고딕"/>
                <w:b w:val="0"/>
                <w:color w:val="13203F"/>
                <w:sz w:val="16"/>
              </w:rPr>
              <w:t>커스터마이징·기술지원·유지보수 견적 명확히</w:t>
            </w:r>
          </w:p>
        </w:tc>
        <w:tc>
          <w:tcPr>
            <w:tcW w:type="dxa" w:w="12270"/>
          </w:tcPr>
          <w:p>
            <w:pPr>
              <w:keepNext/>
              <w:spacing w:before="0" w:after="0" w:line="252" w:lineRule="auto"/>
            </w:pPr>
            <w:r>
              <w:rPr>
                <w:rFonts w:ascii="맑은 고딕" w:hAnsi="맑은 고딕" w:eastAsia="맑은 고딕"/>
                <w:b w:val="0"/>
                <w:color w:val="13203F"/>
                <w:sz w:val="16"/>
              </w:rPr>
              <w:t>기술지원 3건 44,550천원, 유지보수 연 18% × 4년 항목1에 포함 — 범위·산출물 명시 필요</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6279"/>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270"/>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6279"/>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270"/>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공급사 규모</w:t>
            </w:r>
          </w:p>
        </w:tc>
        <w:tc>
          <w:tcPr>
            <w:tcW w:type="dxa" w:w="6279"/>
          </w:tcPr>
          <w:p>
            <w:pPr>
              <w:spacing w:before="0" w:after="0" w:line="252" w:lineRule="auto"/>
            </w:pPr>
            <w:r>
              <w:rPr>
                <w:rFonts w:ascii="맑은 고딕" w:hAnsi="맑은 고딕" w:eastAsia="맑은 고딕"/>
                <w:b w:val="0"/>
                <w:color w:val="13203F"/>
                <w:sz w:val="16"/>
              </w:rPr>
              <w:t>작은 업체면 AS 질문</w:t>
            </w:r>
          </w:p>
        </w:tc>
        <w:tc>
          <w:tcPr>
            <w:tcW w:type="dxa" w:w="12270"/>
          </w:tcPr>
          <w:p>
            <w:pPr>
              <w:spacing w:before="0" w:after="0" w:line="252" w:lineRule="auto"/>
            </w:pPr>
            <w:r>
              <w:rPr>
                <w:rFonts w:ascii="맑은 고딕" w:hAnsi="맑은 고딕" w:eastAsia="맑은 고딕"/>
                <w:b w:val="0"/>
                <w:color w:val="13203F"/>
                <w:sz w:val="16"/>
              </w:rPr>
              <w:t>공급사 매출·인력·AS 체계 자료 준비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유연제조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