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A-4-5 · 10/15 최종 견적(견26CAMTIC-DMWorks-1015-3) 기준 · 10/18 중장위 심의 준비 지침 적용 · 2026.10.19 작성 · 검토본</w:t>
      </w:r>
    </w:p>
    <w:p>
      <w:pPr>
        <w:keepNext/>
        <w:spacing w:before="0" w:after="80" w:line="240" w:lineRule="auto"/>
      </w:pPr>
      <w:r>
        <w:rPr>
          <w:rFonts w:ascii="맑은 고딕" w:hAnsi="맑은 고딕" w:eastAsia="맑은 고딕"/>
          <w:b/>
          <w:color w:val="10214B"/>
          <w:sz w:val="40"/>
        </w:rPr>
        <w:t>AI 정밀검사(QMS)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2,610,000천원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464"/>
        <w:gridCol w:w="4973"/>
        <w:gridCol w:w="4722"/>
        <w:gridCol w:w="5464"/>
        <w:gridCol w:w="1828"/>
      </w:tblGrid>
      <w:tr>
        <w:trPr>
          <w:cantSplit/>
        </w:trPr>
        <w:tc>
          <w:tcPr>
            <w:tcW w:type="dxa" w:w="5464"/>
          </w:tcPr>
          <w:p>
            <w:pPr>
              <w:spacing w:before="0" w:after="0" w:line="252" w:lineRule="auto"/>
              <w:jc w:val="center"/>
            </w:pPr>
            <w:r>
              <w:rPr>
                <w:rFonts w:ascii="맑은 고딕" w:hAnsi="맑은 고딕" w:eastAsia="맑은 고딕"/>
                <w:b/>
                <w:color w:val="13203F"/>
                <w:sz w:val="16"/>
              </w:rPr>
              <w:t>1,164</w:t>
            </w:r>
            <w:r>
              <w:br/>
            </w:r>
            <w:r>
              <w:rPr>
                <w:rFonts w:ascii="맑은 고딕" w:hAnsi="맑은 고딕" w:eastAsia="맑은 고딕"/>
                <w:b w:val="0"/>
                <w:color w:val="13203F"/>
                <w:sz w:val="16"/>
              </w:rPr>
              <w:t>OCS SW (백만원)</w:t>
            </w:r>
          </w:p>
        </w:tc>
        <w:tc>
          <w:tcPr>
            <w:tcW w:type="dxa" w:w="4973"/>
          </w:tcPr>
          <w:p>
            <w:pPr>
              <w:spacing w:before="0" w:after="0" w:line="252" w:lineRule="auto"/>
              <w:jc w:val="center"/>
            </w:pPr>
            <w:r>
              <w:rPr>
                <w:rFonts w:ascii="맑은 고딕" w:hAnsi="맑은 고딕" w:eastAsia="맑은 고딕"/>
                <w:b/>
                <w:color w:val="13203F"/>
                <w:sz w:val="16"/>
              </w:rPr>
              <w:t>460</w:t>
            </w:r>
            <w:r>
              <w:br/>
            </w:r>
            <w:r>
              <w:rPr>
                <w:rFonts w:ascii="맑은 고딕" w:hAnsi="맑은 고딕" w:eastAsia="맑은 고딕"/>
                <w:b w:val="0"/>
                <w:color w:val="13203F"/>
                <w:sz w:val="16"/>
              </w:rPr>
              <w:t>OCS HW (백만원)</w:t>
            </w:r>
          </w:p>
        </w:tc>
        <w:tc>
          <w:tcPr>
            <w:tcW w:type="dxa" w:w="4722"/>
          </w:tcPr>
          <w:p>
            <w:pPr>
              <w:spacing w:before="0" w:after="0" w:line="252" w:lineRule="auto"/>
              <w:jc w:val="center"/>
            </w:pPr>
            <w:r>
              <w:rPr>
                <w:rFonts w:ascii="맑은 고딕" w:hAnsi="맑은 고딕" w:eastAsia="맑은 고딕"/>
                <w:b/>
                <w:color w:val="13203F"/>
                <w:sz w:val="16"/>
              </w:rPr>
              <w:t>627</w:t>
            </w:r>
            <w:r>
              <w:br/>
            </w:r>
            <w:r>
              <w:rPr>
                <w:rFonts w:ascii="맑은 고딕" w:hAnsi="맑은 고딕" w:eastAsia="맑은 고딕"/>
                <w:b w:val="0"/>
                <w:color w:val="13203F"/>
                <w:sz w:val="16"/>
              </w:rPr>
              <w:t>로컬 HW (백만원)</w:t>
            </w:r>
          </w:p>
        </w:tc>
        <w:tc>
          <w:tcPr>
            <w:tcW w:type="dxa" w:w="5464"/>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99</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AI 정밀검사(QMS) 통합 OCS 시뮬레이션 Cell — 사업계획서·심의요청서 장비명과 같게 씀. 견적서 건명은 「캠틱종합기술원 AI 정밀 검사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견26CAMTIC-DMWorks-1015-3 (2026.10.15) · 합계 2,610,000천원 · 비교견적 3,059,000천원(발표자료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1,163,671 · OCS HW 460,350 · 로컬 HW 627,000 · 로컬 OCS·보안 88,000 · 기술지원 99,000 · 일반관리비·이윤 172,301천원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487,118천원이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산학융합플라자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3개 Zone 제조 결과물 — 차체 판넬·도어 모듈, 하우징·샤프트 가공품, E-Axle 조립품 / 검사–판정–재측정–리워크 (Cell 1~4 작업지시·검사상태·품질이력 통합관리) (연구개발계획서 1차년도 2,600백만원)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AI정밀검사존 5개 Cell · 24종 = 이 OCS Cell(A-4-5, '26 · 4종) + A-4-1 초고성능 로봇형 비전 검사 시스템('27 · 산학융합플라자 4층) · A-4-2 3D 스캔 및 비파괴(초음파) 용접 검사('29 · 산학융합플라자 4층) · A-4-3 4족 보행 검사 및 안전 모니터링 로봇('27 · 산학융합플라자 5층) · A-4-4 원키트(One-Kit) 비전 센서 기술 드론('27 · 산학융합플라자 5층)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산학융합플라자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234"/>
        <w:gridCol w:w="615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234"/>
            <w:shd w:val="clear" w:color="auto" w:fill="10214B"/>
          </w:tcPr>
          <w:p>
            <w:pPr>
              <w:spacing w:before="0" w:after="0" w:line="252" w:lineRule="auto"/>
            </w:pPr>
            <w:r>
              <w:rPr>
                <w:rFonts w:ascii="맑은 고딕" w:hAnsi="맑은 고딕" w:eastAsia="맑은 고딕"/>
                <w:b/>
                <w:color w:val="FFFFFF"/>
                <w:sz w:val="16"/>
              </w:rPr>
              <w:t>구성</w:t>
            </w:r>
          </w:p>
        </w:tc>
        <w:tc>
          <w:tcPr>
            <w:tcW w:type="dxa" w:w="615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23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157"/>
          </w:tcPr>
          <w:p>
            <w:pPr>
              <w:spacing w:before="0" w:after="0" w:line="252" w:lineRule="auto"/>
            </w:pPr>
            <w:r>
              <w:rPr>
                <w:rFonts w:ascii="맑은 고딕" w:hAnsi="맑은 고딕" w:eastAsia="맑은 고딕"/>
                <w:b w:val="0"/>
                <w:color w:val="56637F"/>
                <w:sz w:val="16"/>
              </w:rPr>
              <w:t>가정 치수. 전북대 산학융합플라자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23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15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23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15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23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15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23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4개(A-4-1 산학융합플라자 4층, A-4-2 산학융합플라자 4층, A-4-3 산학융합플라자 5층, A-4-4 산학융합플라자 5층)는 층간 수직 광 경유</w:t>
            </w:r>
          </w:p>
        </w:tc>
        <w:tc>
          <w:tcPr>
            <w:tcW w:type="dxa" w:w="615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23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15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949"/>
        <w:gridCol w:w="3200"/>
        <w:gridCol w:w="7508"/>
        <w:gridCol w:w="450"/>
        <w:gridCol w:w="450"/>
        <w:gridCol w:w="719"/>
        <w:gridCol w:w="719"/>
        <w:gridCol w:w="949"/>
        <w:gridCol w:w="7508"/>
        <w:gridCol w:w="0"/>
        <w:gridCol w:w="0"/>
      </w:tblGrid>
      <w:tr>
        <w:trPr>
          <w:cantSplit/>
          <w:tblHeader w:val="true"/>
        </w:trPr>
        <w:tc>
          <w:tcPr>
            <w:tcW w:type="dxa" w:w="949"/>
            <w:shd w:val="clear" w:color="auto" w:fill="10214B"/>
          </w:tcPr>
          <w:p>
            <w:pPr>
              <w:spacing w:before="0" w:after="0" w:line="252" w:lineRule="auto"/>
            </w:pPr>
            <w:r>
              <w:rPr>
                <w:rFonts w:ascii="맑은 고딕" w:hAnsi="맑은 고딕" w:eastAsia="맑은 고딕"/>
                <w:b/>
                <w:color w:val="FFFFFF"/>
                <w:sz w:val="14"/>
              </w:rPr>
              <w:t>번호</w:t>
            </w:r>
          </w:p>
        </w:tc>
        <w:tc>
          <w:tcPr>
            <w:tcW w:type="dxa" w:w="3200"/>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508"/>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508"/>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1,163,671</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DMWorks </w:t>
            </w:r>
            <w:r>
              <w:rPr>
                <w:rFonts w:ascii="맑은 고딕" w:hAnsi="맑은 고딕" w:eastAsia="맑은 고딕"/>
                <w:b/>
                <w:color w:val="1B3A73"/>
                <w:sz w:val="14"/>
              </w:rPr>
              <w:t>· 13품목</w:t>
            </w:r>
          </w:p>
        </w:tc>
        <w:tc>
          <w:tcPr>
            <w:tcW w:type="dxa" w:w="719"/>
          </w:tcPr>
          <w:p>
            <w:pPr>
              <w:spacing w:before="0" w:after="0" w:line="252" w:lineRule="auto"/>
              <w:jc w:val="right"/>
            </w:pPr>
            <w:r>
              <w:rPr>
                <w:rFonts w:ascii="맑은 고딕" w:hAnsi="맑은 고딕" w:eastAsia="맑은 고딕"/>
                <w:b w:val="0"/>
                <w:color w:val="13203F"/>
                <w:sz w:val="14"/>
              </w:rPr>
              <w:t>324,113</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w:t>
            </w:r>
          </w:p>
        </w:tc>
        <w:tc>
          <w:tcPr>
            <w:tcW w:type="dxa" w:w="3200"/>
          </w:tcPr>
          <w:p>
            <w:pPr>
              <w:spacing w:before="0" w:after="0" w:line="252" w:lineRule="auto"/>
            </w:pPr>
            <w:r>
              <w:rPr>
                <w:rFonts w:ascii="맑은 고딕" w:hAnsi="맑은 고딕" w:eastAsia="맑은 고딕"/>
                <w:b/>
                <w:color w:val="13203F"/>
                <w:sz w:val="14"/>
              </w:rPr>
              <w:t>3D 공정 시뮬레이션 SW 기본 모듈</w:t>
            </w:r>
          </w:p>
        </w:tc>
        <w:tc>
          <w:tcPr>
            <w:tcW w:type="dxa" w:w="7508"/>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1-2</w:t>
            </w:r>
          </w:p>
        </w:tc>
        <w:tc>
          <w:tcPr>
            <w:tcW w:type="dxa" w:w="3200"/>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508"/>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1-3</w:t>
            </w:r>
          </w:p>
        </w:tc>
        <w:tc>
          <w:tcPr>
            <w:tcW w:type="dxa" w:w="3200"/>
          </w:tcPr>
          <w:p>
            <w:pPr>
              <w:spacing w:before="0" w:after="0" w:line="252" w:lineRule="auto"/>
            </w:pPr>
            <w:r>
              <w:rPr>
                <w:rFonts w:ascii="맑은 고딕" w:hAnsi="맑은 고딕" w:eastAsia="맑은 고딕"/>
                <w:b/>
                <w:color w:val="13203F"/>
                <w:sz w:val="14"/>
              </w:rPr>
              <w:t>CAD 입력 변환 모듈 (포맷당)</w:t>
            </w:r>
          </w:p>
        </w:tc>
        <w:tc>
          <w:tcPr>
            <w:tcW w:type="dxa" w:w="7508"/>
          </w:tcPr>
          <w:p>
            <w:pPr>
              <w:spacing w:before="0" w:after="0" w:line="252" w:lineRule="auto"/>
            </w:pPr>
            <w:r>
              <w:rPr>
                <w:rFonts w:ascii="맑은 고딕" w:hAnsi="맑은 고딕" w:eastAsia="맑은 고딕"/>
                <w:b w:val="0"/>
                <w:color w:val="13203F"/>
                <w:sz w:val="14"/>
              </w:rPr>
              <w:t>STEP·OBJ·AAS·Parasolid 4종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CAD IMPORT - STEP, OBJ, AAS, PARASOLID</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1-4</w:t>
            </w:r>
          </w:p>
        </w:tc>
        <w:tc>
          <w:tcPr>
            <w:tcW w:type="dxa" w:w="3200"/>
          </w:tcPr>
          <w:p>
            <w:pPr>
              <w:spacing w:before="0" w:after="0" w:line="252" w:lineRule="auto"/>
            </w:pPr>
            <w:r>
              <w:rPr>
                <w:rFonts w:ascii="맑은 고딕" w:hAnsi="맑은 고딕" w:eastAsia="맑은 고딕"/>
                <w:b/>
                <w:color w:val="13203F"/>
                <w:sz w:val="14"/>
              </w:rPr>
              <w:t>CAD 출력 변환 모듈 (포맷당)</w:t>
            </w:r>
          </w:p>
        </w:tc>
        <w:tc>
          <w:tcPr>
            <w:tcW w:type="dxa" w:w="7508"/>
          </w:tcPr>
          <w:p>
            <w:pPr>
              <w:spacing w:before="0" w:after="0" w:line="252" w:lineRule="auto"/>
            </w:pPr>
            <w:r>
              <w:rPr>
                <w:rFonts w:ascii="맑은 고딕" w:hAnsi="맑은 고딕" w:eastAsia="맑은 고딕"/>
                <w:b w:val="0"/>
                <w:color w:val="13203F"/>
                <w:sz w:val="14"/>
              </w:rPr>
              <w:t>AAS·STEP·Parasolid 3종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15,444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CAD EXPORT - AAS, STP, PARASOLID</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1-5</w:t>
            </w:r>
          </w:p>
        </w:tc>
        <w:tc>
          <w:tcPr>
            <w:tcW w:type="dxa" w:w="3200"/>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508"/>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DM OLP - FANUC, ABB</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1-6</w:t>
            </w:r>
          </w:p>
        </w:tc>
        <w:tc>
          <w:tcPr>
            <w:tcW w:type="dxa" w:w="3200"/>
          </w:tcPr>
          <w:p>
            <w:pPr>
              <w:spacing w:before="0" w:after="0" w:line="252" w:lineRule="auto"/>
            </w:pPr>
            <w:r>
              <w:rPr>
                <w:rFonts w:ascii="맑은 고딕" w:hAnsi="맑은 고딕" w:eastAsia="맑은 고딕"/>
                <w:b/>
                <w:color w:val="13203F"/>
                <w:sz w:val="14"/>
              </w:rPr>
              <w:t>로봇 제어기 연동 사이클타임 정밀 산출 모듈 (제어기당)</w:t>
            </w:r>
          </w:p>
        </w:tc>
        <w:tc>
          <w:tcPr>
            <w:tcW w:type="dxa" w:w="7508"/>
          </w:tcPr>
          <w:p>
            <w:pPr>
              <w:spacing w:before="0" w:after="0" w:line="252" w:lineRule="auto"/>
            </w:pPr>
            <w:r>
              <w:rPr>
                <w:rFonts w:ascii="맑은 고딕" w:hAnsi="맑은 고딕" w:eastAsia="맑은 고딕"/>
                <w:b w:val="0"/>
                <w:color w:val="13203F"/>
                <w:sz w:val="14"/>
              </w:rPr>
              <w:t>Cell 로봇 제어기 1종 — 로봇 제조사 제어 알고리즘(RCS) 연동으로 경로·사이클타임 정밀 산출. RCS 모듈은 로봇 제조사 별도 제공</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DM RRS - FANUC</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1-7</w:t>
            </w:r>
          </w:p>
        </w:tc>
        <w:tc>
          <w:tcPr>
            <w:tcW w:type="dxa" w:w="3200"/>
          </w:tcPr>
          <w:p>
            <w:pPr>
              <w:spacing w:before="0" w:after="0" w:line="252" w:lineRule="auto"/>
            </w:pPr>
            <w:r>
              <w:rPr>
                <w:rFonts w:ascii="맑은 고딕" w:hAnsi="맑은 고딕" w:eastAsia="맑은 고딕"/>
                <w:b/>
                <w:color w:val="13203F"/>
                <w:sz w:val="14"/>
              </w:rPr>
              <w:t>3D 스캔 점군 처리 모듈</w:t>
            </w:r>
          </w:p>
        </w:tc>
        <w:tc>
          <w:tcPr>
            <w:tcW w:type="dxa" w:w="7508"/>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1-8</w:t>
            </w:r>
          </w:p>
        </w:tc>
        <w:tc>
          <w:tcPr>
            <w:tcW w:type="dxa" w:w="3200"/>
          </w:tcPr>
          <w:p>
            <w:pPr>
              <w:spacing w:before="0" w:after="0" w:line="252" w:lineRule="auto"/>
            </w:pPr>
            <w:r>
              <w:rPr>
                <w:rFonts w:ascii="맑은 고딕" w:hAnsi="맑은 고딕" w:eastAsia="맑은 고딕"/>
                <w:b/>
                <w:color w:val="13203F"/>
                <w:sz w:val="14"/>
              </w:rPr>
              <w:t>다공정·물류 시뮬레이션 모듈</w:t>
            </w:r>
          </w:p>
        </w:tc>
        <w:tc>
          <w:tcPr>
            <w:tcW w:type="dxa" w:w="7508"/>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1-9</w:t>
            </w:r>
          </w:p>
        </w:tc>
        <w:tc>
          <w:tcPr>
            <w:tcW w:type="dxa" w:w="3200"/>
          </w:tcPr>
          <w:p>
            <w:pPr>
              <w:spacing w:before="0" w:after="0" w:line="252" w:lineRule="auto"/>
            </w:pPr>
            <w:r>
              <w:rPr>
                <w:rFonts w:ascii="맑은 고딕" w:hAnsi="맑은 고딕" w:eastAsia="맑은 고딕"/>
                <w:b/>
                <w:color w:val="13203F"/>
                <w:sz w:val="14"/>
              </w:rPr>
              <w:t>PLC 가상 시운전 모듈 (PLC 기종당)</w:t>
            </w:r>
          </w:p>
        </w:tc>
        <w:tc>
          <w:tcPr>
            <w:tcW w:type="dxa" w:w="7508"/>
          </w:tcPr>
          <w:p>
            <w:pPr>
              <w:spacing w:before="0" w:after="0" w:line="252" w:lineRule="auto"/>
            </w:pPr>
            <w:r>
              <w:rPr>
                <w:rFonts w:ascii="맑은 고딕" w:hAnsi="맑은 고딕" w:eastAsia="맑은 고딕"/>
                <w:b w:val="0"/>
                <w:color w:val="13203F"/>
                <w:sz w:val="14"/>
              </w:rPr>
              <w:t>Cell PLC 1종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DM PLC SIMULATION - ROCKWELL</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1-10</w:t>
            </w:r>
          </w:p>
        </w:tc>
        <w:tc>
          <w:tcPr>
            <w:tcW w:type="dxa" w:w="3200"/>
          </w:tcPr>
          <w:p>
            <w:pPr>
              <w:spacing w:before="0" w:after="0" w:line="252" w:lineRule="auto"/>
            </w:pPr>
            <w:r>
              <w:rPr>
                <w:rFonts w:ascii="맑은 고딕" w:hAnsi="맑은 고딕" w:eastAsia="맑은 고딕"/>
                <w:b/>
                <w:color w:val="13203F"/>
                <w:sz w:val="14"/>
              </w:rPr>
              <w:t>기능 확장 개발 키트 (API)</w:t>
            </w:r>
          </w:p>
        </w:tc>
        <w:tc>
          <w:tcPr>
            <w:tcW w:type="dxa" w:w="7508"/>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1-11</w:t>
            </w:r>
          </w:p>
        </w:tc>
        <w:tc>
          <w:tcPr>
            <w:tcW w:type="dxa" w:w="3200"/>
          </w:tcPr>
          <w:p>
            <w:pPr>
              <w:spacing w:before="0" w:after="0" w:line="252" w:lineRule="auto"/>
            </w:pPr>
            <w:r>
              <w:rPr>
                <w:rFonts w:ascii="맑은 고딕" w:hAnsi="맑은 고딕" w:eastAsia="맑은 고딕"/>
                <w:b/>
                <w:color w:val="13203F"/>
                <w:sz w:val="14"/>
              </w:rPr>
              <w:t>기능 확장 실행 모듈</w:t>
            </w:r>
          </w:p>
        </w:tc>
        <w:tc>
          <w:tcPr>
            <w:tcW w:type="dxa" w:w="7508"/>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1-12</w:t>
            </w:r>
          </w:p>
        </w:tc>
        <w:tc>
          <w:tcPr>
            <w:tcW w:type="dxa" w:w="3200"/>
          </w:tcPr>
          <w:p>
            <w:pPr>
              <w:spacing w:before="0" w:after="0" w:line="252" w:lineRule="auto"/>
            </w:pPr>
            <w:r>
              <w:rPr>
                <w:rFonts w:ascii="맑은 고딕" w:hAnsi="맑은 고딕" w:eastAsia="맑은 고딕"/>
                <w:b/>
                <w:color w:val="13203F"/>
                <w:sz w:val="14"/>
              </w:rPr>
              <w:t>OpenUSD 변환 모듈</w:t>
            </w:r>
          </w:p>
        </w:tc>
        <w:tc>
          <w:tcPr>
            <w:tcW w:type="dxa" w:w="7508"/>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1-13</w:t>
            </w:r>
          </w:p>
        </w:tc>
        <w:tc>
          <w:tcPr>
            <w:tcW w:type="dxa" w:w="3200"/>
          </w:tcPr>
          <w:p>
            <w:pPr>
              <w:spacing w:before="0" w:after="0" w:line="252" w:lineRule="auto"/>
            </w:pPr>
            <w:r>
              <w:rPr>
                <w:rFonts w:ascii="맑은 고딕" w:hAnsi="맑은 고딕" w:eastAsia="맑은 고딕"/>
                <w:b/>
                <w:color w:val="13203F"/>
                <w:sz w:val="14"/>
              </w:rPr>
              <w:t>OpenUSD 실시간 동기화 모듈</w:t>
            </w:r>
          </w:p>
        </w:tc>
        <w:tc>
          <w:tcPr>
            <w:tcW w:type="dxa" w:w="7508"/>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ACS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66,440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1-14</w:t>
            </w:r>
          </w:p>
        </w:tc>
        <w:tc>
          <w:tcPr>
            <w:tcW w:type="dxa" w:w="3200"/>
          </w:tcPr>
          <w:p>
            <w:pPr>
              <w:spacing w:before="0" w:after="0" w:line="252" w:lineRule="auto"/>
            </w:pPr>
            <w:r>
              <w:rPr>
                <w:rFonts w:ascii="맑은 고딕" w:hAnsi="맑은 고딕" w:eastAsia="맑은 고딕"/>
                <w:b/>
                <w:color w:val="13203F"/>
                <w:sz w:val="14"/>
              </w:rPr>
              <w:t>검사결과 기반 리워크 프로그램 자동생성 모듈</w:t>
            </w:r>
          </w:p>
        </w:tc>
        <w:tc>
          <w:tcPr>
            <w:tcW w:type="dxa" w:w="7508"/>
          </w:tcPr>
          <w:p>
            <w:pPr>
              <w:spacing w:before="0" w:after="0" w:line="252" w:lineRule="auto"/>
            </w:pPr>
            <w:r>
              <w:rPr>
                <w:rFonts w:ascii="맑은 고딕" w:hAnsi="맑은 고딕" w:eastAsia="맑은 고딕"/>
                <w:b w:val="0"/>
                <w:color w:val="13203F"/>
                <w:sz w:val="14"/>
              </w:rPr>
              <w:t>결함 위치 3D 좌표로 로봇 리워크 경로·레시피 자동 생성, AI 판정 결과 연동</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28,600</w:t>
            </w:r>
          </w:p>
        </w:tc>
        <w:tc>
          <w:tcPr>
            <w:tcW w:type="dxa" w:w="719"/>
          </w:tcPr>
          <w:p>
            <w:pPr>
              <w:spacing w:before="0" w:after="0" w:line="252" w:lineRule="auto"/>
              <w:jc w:val="right"/>
            </w:pPr>
            <w:r>
              <w:rPr>
                <w:rFonts w:ascii="맑은 고딕" w:hAnsi="맑은 고딕" w:eastAsia="맑은 고딕"/>
                <w:b w:val="0"/>
                <w:color w:val="13203F"/>
                <w:sz w:val="14"/>
              </w:rPr>
              <w:t>28,600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ACS BASE</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1-15</w:t>
            </w:r>
          </w:p>
        </w:tc>
        <w:tc>
          <w:tcPr>
            <w:tcW w:type="dxa" w:w="3200"/>
          </w:tcPr>
          <w:p>
            <w:pPr>
              <w:spacing w:before="0" w:after="0" w:line="252" w:lineRule="auto"/>
            </w:pPr>
            <w:r>
              <w:rPr>
                <w:rFonts w:ascii="맑은 고딕" w:hAnsi="맑은 고딕" w:eastAsia="맑은 고딕"/>
                <w:b/>
                <w:color w:val="13203F"/>
                <w:sz w:val="14"/>
              </w:rPr>
              <w:t>리워크 경로 로봇 프로그램 변환 모듈 (제어기당)</w:t>
            </w:r>
          </w:p>
        </w:tc>
        <w:tc>
          <w:tcPr>
            <w:tcW w:type="dxa" w:w="7508"/>
          </w:tcPr>
          <w:p>
            <w:pPr>
              <w:spacing w:before="0" w:after="0" w:line="252" w:lineRule="auto"/>
            </w:pPr>
            <w:r>
              <w:rPr>
                <w:rFonts w:ascii="맑은 고딕" w:hAnsi="맑은 고딕" w:eastAsia="맑은 고딕"/>
                <w:b w:val="0"/>
                <w:color w:val="13203F"/>
                <w:sz w:val="14"/>
              </w:rPr>
              <w:t>Cell 로봇 제어기 2종 — 리워크 경로를 로봇 제어기 형식 프로그램으로 생성.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18,920</w:t>
            </w:r>
          </w:p>
        </w:tc>
        <w:tc>
          <w:tcPr>
            <w:tcW w:type="dxa" w:w="719"/>
          </w:tcPr>
          <w:p>
            <w:pPr>
              <w:spacing w:before="0" w:after="0" w:line="252" w:lineRule="auto"/>
              <w:jc w:val="right"/>
            </w:pPr>
            <w:r>
              <w:rPr>
                <w:rFonts w:ascii="맑은 고딕" w:hAnsi="맑은 고딕" w:eastAsia="맑은 고딕"/>
                <w:b w:val="0"/>
                <w:color w:val="13203F"/>
                <w:sz w:val="14"/>
              </w:rPr>
              <w:t>37,840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ACS OLP - FANUC, ABB</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PIA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1-16</w:t>
            </w:r>
          </w:p>
        </w:tc>
        <w:tc>
          <w:tcPr>
            <w:tcW w:type="dxa" w:w="3200"/>
          </w:tcPr>
          <w:p>
            <w:pPr>
              <w:spacing w:before="0" w:after="0" w:line="252" w:lineRule="auto"/>
            </w:pPr>
            <w:r>
              <w:rPr>
                <w:rFonts w:ascii="맑은 고딕" w:hAnsi="맑은 고딕" w:eastAsia="맑은 고딕"/>
                <w:b/>
                <w:color w:val="13203F"/>
                <w:sz w:val="14"/>
              </w:rPr>
              <w:t>스캔 측정결과 분석·시각화 SW</w:t>
            </w:r>
          </w:p>
        </w:tc>
        <w:tc>
          <w:tcPr>
            <w:tcW w:type="dxa" w:w="7508"/>
          </w:tcPr>
          <w:p>
            <w:pPr>
              <w:spacing w:before="0" w:after="0" w:line="252" w:lineRule="auto"/>
            </w:pPr>
            <w:r>
              <w:rPr>
                <w:rFonts w:ascii="맑은 고딕" w:hAnsi="맑은 고딕" w:eastAsia="맑은 고딕"/>
                <w:b w:val="0"/>
                <w:color w:val="13203F"/>
                <w:sz w:val="14"/>
              </w:rPr>
              <w:t>3D 스캔 데이터 경량화, 설계 대비 편차 컬러맵·단면·차트 시각화로 품질 경향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PIA</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TESCar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1-17</w:t>
            </w:r>
          </w:p>
        </w:tc>
        <w:tc>
          <w:tcPr>
            <w:tcW w:type="dxa" w:w="3200"/>
          </w:tcPr>
          <w:p>
            <w:pPr>
              <w:spacing w:before="0" w:after="0" w:line="252" w:lineRule="auto"/>
            </w:pPr>
            <w:r>
              <w:rPr>
                <w:rFonts w:ascii="맑은 고딕" w:hAnsi="맑은 고딕" w:eastAsia="맑은 고딕"/>
                <w:b/>
                <w:color w:val="13203F"/>
                <w:sz w:val="14"/>
              </w:rPr>
              <w:t>용접부 품질 자동 판정 SW</w:t>
            </w:r>
          </w:p>
        </w:tc>
        <w:tc>
          <w:tcPr>
            <w:tcW w:type="dxa" w:w="7508"/>
          </w:tcPr>
          <w:p>
            <w:pPr>
              <w:spacing w:before="0" w:after="0" w:line="252" w:lineRule="auto"/>
            </w:pPr>
            <w:r>
              <w:rPr>
                <w:rFonts w:ascii="맑은 고딕" w:hAnsi="맑은 고딕" w:eastAsia="맑은 고딕"/>
                <w:b w:val="0"/>
                <w:color w:val="13203F"/>
                <w:sz w:val="14"/>
              </w:rPr>
              <w:t>스캔 데이터로 저항 점용접 품질 자동 판정, 용접 조건 제시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719"/>
          </w:tcPr>
          <w:p>
            <w:pPr>
              <w:spacing w:before="0" w:after="0" w:line="252" w:lineRule="auto"/>
              <w:jc w:val="right"/>
            </w:pPr>
            <w:r>
              <w:rPr>
                <w:rFonts w:ascii="맑은 고딕" w:hAnsi="맑은 고딕" w:eastAsia="맑은 고딕"/>
                <w:b w:val="0"/>
                <w:color w:val="13203F"/>
                <w:sz w:val="14"/>
              </w:rPr>
              <w:t>66,000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TESCar</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AIMS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184,800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1-18</w:t>
            </w:r>
          </w:p>
        </w:tc>
        <w:tc>
          <w:tcPr>
            <w:tcW w:type="dxa" w:w="3200"/>
          </w:tcPr>
          <w:p>
            <w:pPr>
              <w:spacing w:before="0" w:after="0" w:line="252" w:lineRule="auto"/>
            </w:pPr>
            <w:r>
              <w:rPr>
                <w:rFonts w:ascii="맑은 고딕" w:hAnsi="맑은 고딕" w:eastAsia="맑은 고딕"/>
                <w:b/>
                <w:color w:val="13203F"/>
                <w:sz w:val="14"/>
              </w:rPr>
              <w:t>로봇 자동 측정 시뮬레이션 모듈 (제어기당)</w:t>
            </w:r>
          </w:p>
        </w:tc>
        <w:tc>
          <w:tcPr>
            <w:tcW w:type="dxa" w:w="7508"/>
          </w:tcPr>
          <w:p>
            <w:pPr>
              <w:spacing w:before="0" w:after="0" w:line="252" w:lineRule="auto"/>
            </w:pPr>
            <w:r>
              <w:rPr>
                <w:rFonts w:ascii="맑은 고딕" w:hAnsi="맑은 고딕" w:eastAsia="맑은 고딕"/>
                <w:b w:val="0"/>
                <w:color w:val="13203F"/>
                <w:sz w:val="14"/>
              </w:rPr>
              <w:t>Cell 로봇 제어기 2종 — 가상 측정 작업장 구성, 측정기 캘리브레이션·측정 경로 시뮬레이션, 측정 로봇 오프라인 프로그래밍</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52,800</w:t>
            </w:r>
          </w:p>
        </w:tc>
        <w:tc>
          <w:tcPr>
            <w:tcW w:type="dxa" w:w="719"/>
          </w:tcPr>
          <w:p>
            <w:pPr>
              <w:spacing w:before="0" w:after="0" w:line="252" w:lineRule="auto"/>
              <w:jc w:val="right"/>
            </w:pPr>
            <w:r>
              <w:rPr>
                <w:rFonts w:ascii="맑은 고딕" w:hAnsi="맑은 고딕" w:eastAsia="맑은 고딕"/>
                <w:b w:val="0"/>
                <w:color w:val="13203F"/>
                <w:sz w:val="14"/>
              </w:rPr>
              <w:t>105,600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AIMS - SIMULATOR (FANUC, ABB)</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1-19</w:t>
            </w:r>
          </w:p>
        </w:tc>
        <w:tc>
          <w:tcPr>
            <w:tcW w:type="dxa" w:w="3200"/>
          </w:tcPr>
          <w:p>
            <w:pPr>
              <w:spacing w:before="0" w:after="0" w:line="252" w:lineRule="auto"/>
            </w:pPr>
            <w:r>
              <w:rPr>
                <w:rFonts w:ascii="맑은 고딕" w:hAnsi="맑은 고딕" w:eastAsia="맑은 고딕"/>
                <w:b/>
                <w:color w:val="13203F"/>
                <w:sz w:val="14"/>
              </w:rPr>
              <w:t>측정 시스템 통합 제어 모듈 (제어기당)</w:t>
            </w:r>
          </w:p>
        </w:tc>
        <w:tc>
          <w:tcPr>
            <w:tcW w:type="dxa" w:w="7508"/>
          </w:tcPr>
          <w:p>
            <w:pPr>
              <w:spacing w:before="0" w:after="0" w:line="252" w:lineRule="auto"/>
            </w:pPr>
            <w:r>
              <w:rPr>
                <w:rFonts w:ascii="맑은 고딕" w:hAnsi="맑은 고딕" w:eastAsia="맑은 고딕"/>
                <w:b w:val="0"/>
                <w:color w:val="13203F"/>
                <w:sz w:val="14"/>
              </w:rPr>
              <w:t>Cell 로봇 제어기 2종 — 측정기·로봇 통합 제어, 측정 데이터 수집, 실시간 결과 모니터링</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39,600</w:t>
            </w:r>
          </w:p>
        </w:tc>
        <w:tc>
          <w:tcPr>
            <w:tcW w:type="dxa" w:w="719"/>
          </w:tcPr>
          <w:p>
            <w:pPr>
              <w:spacing w:before="0" w:after="0" w:line="252" w:lineRule="auto"/>
              <w:jc w:val="right"/>
            </w:pPr>
            <w:r>
              <w:rPr>
                <w:rFonts w:ascii="맑은 고딕" w:hAnsi="맑은 고딕" w:eastAsia="맑은 고딕"/>
                <w:b w:val="0"/>
                <w:color w:val="13203F"/>
                <w:sz w:val="14"/>
              </w:rPr>
              <w:t>79,200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508"/>
          </w:tcPr>
          <w:p>
            <w:pPr>
              <w:spacing w:before="0" w:after="0" w:line="252" w:lineRule="auto"/>
            </w:pPr>
            <w:r>
              <w:rPr>
                <w:rFonts w:ascii="맑은 고딕" w:hAnsi="맑은 고딕" w:eastAsia="맑은 고딕"/>
                <w:b w:val="0"/>
                <w:color w:val="56637F"/>
                <w:sz w:val="14"/>
              </w:rPr>
              <w:t>AIMS - CONTROLLER (FANUC, ABB)</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유지보수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487,118</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1-20</w:t>
            </w:r>
          </w:p>
        </w:tc>
        <w:tc>
          <w:tcPr>
            <w:tcW w:type="dxa" w:w="3200"/>
          </w:tcPr>
          <w:p>
            <w:pPr>
              <w:spacing w:before="0" w:after="0" w:line="252" w:lineRule="auto"/>
            </w:pPr>
            <w:r>
              <w:rPr>
                <w:rFonts w:ascii="맑은 고딕" w:hAnsi="맑은 고딕" w:eastAsia="맑은 고딕"/>
                <w:b/>
                <w:color w:val="13203F"/>
                <w:sz w:val="14"/>
              </w:rPr>
              <w:t>SW 유지보수 (연간)</w:t>
            </w:r>
          </w:p>
        </w:tc>
        <w:tc>
          <w:tcPr>
            <w:tcW w:type="dxa" w:w="7508"/>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121,780</w:t>
            </w:r>
          </w:p>
        </w:tc>
        <w:tc>
          <w:tcPr>
            <w:tcW w:type="dxa" w:w="719"/>
          </w:tcPr>
          <w:p>
            <w:pPr>
              <w:spacing w:before="0" w:after="0" w:line="252" w:lineRule="auto"/>
              <w:jc w:val="right"/>
            </w:pPr>
            <w:r>
              <w:rPr>
                <w:rFonts w:ascii="맑은 고딕" w:hAnsi="맑은 고딕" w:eastAsia="맑은 고딕"/>
                <w:b w:val="0"/>
                <w:color w:val="13203F"/>
                <w:sz w:val="14"/>
              </w:rPr>
              <w:t>487,118</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508"/>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460,350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트윈·AI 연산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2-1</w:t>
            </w:r>
          </w:p>
        </w:tc>
        <w:tc>
          <w:tcPr>
            <w:tcW w:type="dxa" w:w="3200"/>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508"/>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시뮬레이션 연산 시스템 </w:t>
            </w:r>
            <w:r>
              <w:rPr>
                <w:rFonts w:ascii="맑은 고딕" w:hAnsi="맑은 고딕" w:eastAsia="맑은 고딕"/>
                <w:b/>
                <w:color w:val="1B3A73"/>
                <w:sz w:val="14"/>
              </w:rPr>
              <w:t>· 2품목</w:t>
            </w:r>
          </w:p>
        </w:tc>
        <w:tc>
          <w:tcPr>
            <w:tcW w:type="dxa" w:w="719"/>
          </w:tcPr>
          <w:p>
            <w:pPr>
              <w:spacing w:before="0" w:after="0" w:line="252" w:lineRule="auto"/>
              <w:jc w:val="right"/>
            </w:pPr>
            <w:r>
              <w:rPr>
                <w:rFonts w:ascii="맑은 고딕" w:hAnsi="맑은 고딕" w:eastAsia="맑은 고딕"/>
                <w:b w:val="0"/>
                <w:color w:val="13203F"/>
                <w:sz w:val="14"/>
              </w:rPr>
              <w:t>20,350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2-2</w:t>
            </w:r>
          </w:p>
        </w:tc>
        <w:tc>
          <w:tcPr>
            <w:tcW w:type="dxa" w:w="3200"/>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508"/>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508"/>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2-3</w:t>
            </w:r>
          </w:p>
        </w:tc>
        <w:tc>
          <w:tcPr>
            <w:tcW w:type="dxa" w:w="3200"/>
          </w:tcPr>
          <w:p>
            <w:pPr>
              <w:spacing w:before="0" w:after="0" w:line="252" w:lineRule="auto"/>
            </w:pPr>
            <w:r>
              <w:rPr>
                <w:rFonts w:ascii="맑은 고딕" w:hAnsi="맑은 고딕" w:eastAsia="맑은 고딕"/>
                <w:b/>
                <w:color w:val="13203F"/>
                <w:sz w:val="14"/>
              </w:rPr>
              <w:t xml:space="preserve">시뮬레이션 운영 노트북 </w:t>
            </w:r>
          </w:p>
        </w:tc>
        <w:tc>
          <w:tcPr>
            <w:tcW w:type="dxa" w:w="7508"/>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508"/>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디지털 트윈 모니터링 시스템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2-4</w:t>
            </w:r>
          </w:p>
        </w:tc>
        <w:tc>
          <w:tcPr>
            <w:tcW w:type="dxa" w:w="3200"/>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508"/>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627,000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데이터 서버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w:t>
            </w:r>
          </w:p>
        </w:tc>
        <w:tc>
          <w:tcPr>
            <w:tcW w:type="dxa" w:w="3200"/>
          </w:tcPr>
          <w:p>
            <w:pPr>
              <w:spacing w:before="0" w:after="0" w:line="252" w:lineRule="auto"/>
            </w:pPr>
            <w:r>
              <w:rPr>
                <w:rFonts w:ascii="맑은 고딕" w:hAnsi="맑은 고딕" w:eastAsia="맑은 고딕"/>
                <w:b/>
                <w:color w:val="13203F"/>
                <w:sz w:val="14"/>
              </w:rPr>
              <w:t>로컬 데이터·네트워크 기반 (1식)</w:t>
            </w:r>
          </w:p>
        </w:tc>
        <w:tc>
          <w:tcPr>
            <w:tcW w:type="dxa" w:w="7508"/>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719"/>
          </w:tcPr>
          <w:p>
            <w:pPr>
              <w:spacing w:before="0" w:after="0" w:line="252" w:lineRule="auto"/>
              <w:jc w:val="right"/>
            </w:pPr>
            <w:r>
              <w:rPr>
                <w:rFonts w:ascii="맑은 고딕" w:hAnsi="맑은 고딕" w:eastAsia="맑은 고딕"/>
                <w:b w:val="0"/>
                <w:color w:val="13203F"/>
                <w:sz w:val="14"/>
              </w:rPr>
              <w:t>627,000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3-1-a</w:t>
            </w:r>
          </w:p>
        </w:tc>
        <w:tc>
          <w:tcPr>
            <w:tcW w:type="dxa" w:w="3200"/>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508"/>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3-1-b</w:t>
            </w:r>
          </w:p>
        </w:tc>
        <w:tc>
          <w:tcPr>
            <w:tcW w:type="dxa" w:w="3200"/>
          </w:tcPr>
          <w:p>
            <w:pPr>
              <w:spacing w:before="0" w:after="0" w:line="252" w:lineRule="auto"/>
            </w:pPr>
            <w:r>
              <w:rPr>
                <w:rFonts w:ascii="맑은 고딕" w:hAnsi="맑은 고딕" w:eastAsia="맑은 고딕"/>
                <w:b/>
                <w:color w:val="13203F"/>
                <w:sz w:val="14"/>
              </w:rPr>
              <w:t xml:space="preserve">통합 스토리지 </w:t>
            </w:r>
          </w:p>
        </w:tc>
        <w:tc>
          <w:tcPr>
            <w:tcW w:type="dxa" w:w="7508"/>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3-1-c</w:t>
            </w:r>
          </w:p>
        </w:tc>
        <w:tc>
          <w:tcPr>
            <w:tcW w:type="dxa" w:w="3200"/>
          </w:tcPr>
          <w:p>
            <w:pPr>
              <w:spacing w:before="0" w:after="0" w:line="252" w:lineRule="auto"/>
            </w:pPr>
            <w:r>
              <w:rPr>
                <w:rFonts w:ascii="맑은 고딕" w:hAnsi="맑은 고딕" w:eastAsia="맑은 고딕"/>
                <w:b/>
                <w:color w:val="13203F"/>
                <w:sz w:val="14"/>
              </w:rPr>
              <w:t xml:space="preserve">백업 스토리지 </w:t>
            </w:r>
          </w:p>
        </w:tc>
        <w:tc>
          <w:tcPr>
            <w:tcW w:type="dxa" w:w="7508"/>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3-1-d</w:t>
            </w:r>
          </w:p>
        </w:tc>
        <w:tc>
          <w:tcPr>
            <w:tcW w:type="dxa" w:w="3200"/>
          </w:tcPr>
          <w:p>
            <w:pPr>
              <w:spacing w:before="0" w:after="0" w:line="252" w:lineRule="auto"/>
            </w:pPr>
            <w:r>
              <w:rPr>
                <w:rFonts w:ascii="맑은 고딕" w:hAnsi="맑은 고딕" w:eastAsia="맑은 고딕"/>
                <w:b/>
                <w:color w:val="13203F"/>
                <w:sz w:val="14"/>
              </w:rPr>
              <w:t xml:space="preserve">Edge Gateway </w:t>
            </w:r>
          </w:p>
        </w:tc>
        <w:tc>
          <w:tcPr>
            <w:tcW w:type="dxa" w:w="7508"/>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3-1-e</w:t>
            </w:r>
          </w:p>
        </w:tc>
        <w:tc>
          <w:tcPr>
            <w:tcW w:type="dxa" w:w="3200"/>
          </w:tcPr>
          <w:p>
            <w:pPr>
              <w:spacing w:before="0" w:after="0" w:line="252" w:lineRule="auto"/>
            </w:pPr>
            <w:r>
              <w:rPr>
                <w:rFonts w:ascii="맑은 고딕" w:hAnsi="맑은 고딕" w:eastAsia="맑은 고딕"/>
                <w:b/>
                <w:color w:val="13203F"/>
                <w:sz w:val="14"/>
              </w:rPr>
              <w:t xml:space="preserve">영상 수집 노드 </w:t>
            </w:r>
          </w:p>
        </w:tc>
        <w:tc>
          <w:tcPr>
            <w:tcW w:type="dxa" w:w="7508"/>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w:t>
            </w:r>
          </w:p>
        </w:tc>
        <w:tc>
          <w:tcPr>
            <w:tcW w:type="dxa" w:w="3200"/>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508"/>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3-1-f-1</w:t>
            </w:r>
          </w:p>
        </w:tc>
        <w:tc>
          <w:tcPr>
            <w:tcW w:type="dxa" w:w="3200"/>
          </w:tcPr>
          <w:p>
            <w:pPr>
              <w:spacing w:before="0" w:after="0" w:line="252" w:lineRule="auto"/>
            </w:pPr>
            <w:r>
              <w:rPr>
                <w:rFonts w:ascii="맑은 고딕" w:hAnsi="맑은 고딕" w:eastAsia="맑은 고딕"/>
                <w:b/>
                <w:color w:val="13203F"/>
                <w:sz w:val="14"/>
              </w:rPr>
              <w:t xml:space="preserve">방화벽 (OT/IT 경계) </w:t>
            </w:r>
          </w:p>
        </w:tc>
        <w:tc>
          <w:tcPr>
            <w:tcW w:type="dxa" w:w="7508"/>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3-1-f-2</w:t>
            </w:r>
          </w:p>
        </w:tc>
        <w:tc>
          <w:tcPr>
            <w:tcW w:type="dxa" w:w="3200"/>
          </w:tcPr>
          <w:p>
            <w:pPr>
              <w:spacing w:before="0" w:after="0" w:line="252" w:lineRule="auto"/>
            </w:pPr>
            <w:r>
              <w:rPr>
                <w:rFonts w:ascii="맑은 고딕" w:hAnsi="맑은 고딕" w:eastAsia="맑은 고딕"/>
                <w:b/>
                <w:color w:val="13203F"/>
                <w:sz w:val="14"/>
              </w:rPr>
              <w:t xml:space="preserve">코어 스위치 (L3) </w:t>
            </w:r>
          </w:p>
        </w:tc>
        <w:tc>
          <w:tcPr>
            <w:tcW w:type="dxa" w:w="7508"/>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17포트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3-1-f-3</w:t>
            </w:r>
          </w:p>
        </w:tc>
        <w:tc>
          <w:tcPr>
            <w:tcW w:type="dxa" w:w="3200"/>
          </w:tcPr>
          <w:p>
            <w:pPr>
              <w:spacing w:before="0" w:after="0" w:line="252" w:lineRule="auto"/>
            </w:pPr>
            <w:r>
              <w:rPr>
                <w:rFonts w:ascii="맑은 고딕" w:hAnsi="맑은 고딕" w:eastAsia="맑은 고딕"/>
                <w:b/>
                <w:color w:val="13203F"/>
                <w:sz w:val="14"/>
              </w:rPr>
              <w:t xml:space="preserve">관리망 스위치 </w:t>
            </w:r>
          </w:p>
        </w:tc>
        <w:tc>
          <w:tcPr>
            <w:tcW w:type="dxa" w:w="7508"/>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3-1-f-4</w:t>
            </w:r>
          </w:p>
        </w:tc>
        <w:tc>
          <w:tcPr>
            <w:tcW w:type="dxa" w:w="3200"/>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508"/>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3-1-f-5</w:t>
            </w:r>
          </w:p>
        </w:tc>
        <w:tc>
          <w:tcPr>
            <w:tcW w:type="dxa" w:w="3200"/>
          </w:tcPr>
          <w:p>
            <w:pPr>
              <w:spacing w:before="0" w:after="0" w:line="252" w:lineRule="auto"/>
            </w:pPr>
            <w:r>
              <w:rPr>
                <w:rFonts w:ascii="맑은 고딕" w:hAnsi="맑은 고딕" w:eastAsia="맑은 고딕"/>
                <w:b/>
                <w:color w:val="13203F"/>
                <w:sz w:val="14"/>
              </w:rPr>
              <w:t xml:space="preserve">Cell TSN 산업용 스위치 </w:t>
            </w:r>
          </w:p>
        </w:tc>
        <w:tc>
          <w:tcPr>
            <w:tcW w:type="dxa" w:w="7508"/>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3-1-f-6</w:t>
            </w:r>
          </w:p>
        </w:tc>
        <w:tc>
          <w:tcPr>
            <w:tcW w:type="dxa" w:w="3200"/>
          </w:tcPr>
          <w:p>
            <w:pPr>
              <w:spacing w:before="0" w:after="0" w:line="252" w:lineRule="auto"/>
            </w:pPr>
            <w:r>
              <w:rPr>
                <w:rFonts w:ascii="맑은 고딕" w:hAnsi="맑은 고딕" w:eastAsia="맑은 고딕"/>
                <w:b/>
                <w:color w:val="13203F"/>
                <w:sz w:val="14"/>
              </w:rPr>
              <w:t xml:space="preserve">산업용 무선 AP </w:t>
            </w:r>
          </w:p>
        </w:tc>
        <w:tc>
          <w:tcPr>
            <w:tcW w:type="dxa" w:w="7508"/>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3-1-f-7</w:t>
            </w:r>
          </w:p>
        </w:tc>
        <w:tc>
          <w:tcPr>
            <w:tcW w:type="dxa" w:w="3200"/>
          </w:tcPr>
          <w:p>
            <w:pPr>
              <w:spacing w:before="0" w:after="0" w:line="252" w:lineRule="auto"/>
            </w:pPr>
            <w:r>
              <w:rPr>
                <w:rFonts w:ascii="맑은 고딕" w:hAnsi="맑은 고딕" w:eastAsia="맑은 고딕"/>
                <w:b/>
                <w:color w:val="13203F"/>
                <w:sz w:val="14"/>
              </w:rPr>
              <w:t xml:space="preserve">광 트랜시버·연결 케이블 </w:t>
            </w:r>
          </w:p>
        </w:tc>
        <w:tc>
          <w:tcPr>
            <w:tcW w:type="dxa" w:w="7508"/>
          </w:tcPr>
          <w:p>
            <w:pPr>
              <w:spacing w:before="0" w:after="0" w:line="252" w:lineRule="auto"/>
            </w:pPr>
            <w:r>
              <w:rPr>
                <w:rFonts w:ascii="맑은 고딕" w:hAnsi="맑은 고딕" w:eastAsia="맑은 고딕"/>
                <w:b w:val="0"/>
                <w:color w:val="13203F"/>
                <w:sz w:val="14"/>
              </w:rPr>
              <w:t>10G SFP+ SR 16개(Cell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3-1-f-8</w:t>
            </w:r>
          </w:p>
        </w:tc>
        <w:tc>
          <w:tcPr>
            <w:tcW w:type="dxa" w:w="3200"/>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508"/>
          </w:tcPr>
          <w:p>
            <w:pPr>
              <w:spacing w:before="0" w:after="0" w:line="252" w:lineRule="auto"/>
            </w:pPr>
            <w:r>
              <w:rPr>
                <w:rFonts w:ascii="맑은 고딕" w:hAnsi="맑은 고딕" w:eastAsia="맑은 고딕"/>
                <w:b w:val="0"/>
                <w:color w:val="13203F"/>
                <w:sz w:val="14"/>
              </w:rPr>
              <w:t>OM4 광 이중 8회선(코어–Cell 캐비닛) · 층간 수직 광(라이저) 8회선(타 층 Cell 4개)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508"/>
          </w:tcPr>
          <w:p>
            <w:pPr>
              <w:spacing w:before="0" w:after="0" w:line="252" w:lineRule="auto"/>
            </w:pPr>
          </w:p>
        </w:tc>
        <w:tc>
          <w:tcPr>
            <w:tcW w:type="dxa" w:w="0"/>
          </w:tcPr>
          <w:p/>
        </w:tc>
        <w:tc>
          <w:tcPr>
            <w:tcW w:type="dxa" w:w="0"/>
          </w:tcPr>
          <w:p/>
        </w:tc>
      </w:tr>
      <w:tr>
        <w:trPr>
          <w:cantSplit/>
        </w:trPr>
        <w:tc>
          <w:tcPr>
            <w:tcW w:type="dxa" w:w="949"/>
          </w:tcPr>
          <w:p/>
        </w:tc>
        <w:tc>
          <w:tcPr>
            <w:tcW w:type="dxa" w:w="3200"/>
          </w:tcPr>
          <w:p/>
        </w:tc>
        <w:tc>
          <w:tcPr>
            <w:tcW w:type="dxa" w:w="7508"/>
          </w:tcPr>
          <w:p/>
        </w:tc>
        <w:tc>
          <w:tcPr>
            <w:tcW w:type="dxa" w:w="450"/>
          </w:tcPr>
          <w:p/>
        </w:tc>
        <w:tc>
          <w:tcPr>
            <w:tcW w:type="dxa" w:w="450"/>
          </w:tcPr>
          <w:p/>
        </w:tc>
        <w:tc>
          <w:tcPr>
            <w:tcW w:type="dxa" w:w="719"/>
          </w:tcPr>
          <w:p/>
        </w:tc>
        <w:tc>
          <w:tcPr>
            <w:tcW w:type="dxa" w:w="719"/>
          </w:tcPr>
          <w:p/>
        </w:tc>
        <w:tc>
          <w:tcPr>
            <w:tcW w:type="dxa" w:w="949"/>
          </w:tcPr>
          <w:p/>
        </w:tc>
        <w:tc>
          <w:tcPr>
            <w:tcW w:type="dxa" w:w="7508"/>
          </w:tc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3-1-g</w:t>
            </w:r>
          </w:p>
        </w:tc>
        <w:tc>
          <w:tcPr>
            <w:tcW w:type="dxa" w:w="3200"/>
          </w:tcPr>
          <w:p>
            <w:pPr>
              <w:spacing w:before="0" w:after="0" w:line="252" w:lineRule="auto"/>
            </w:pPr>
            <w:r>
              <w:rPr>
                <w:rFonts w:ascii="맑은 고딕" w:hAnsi="맑은 고딕" w:eastAsia="맑은 고딕"/>
                <w:b/>
                <w:color w:val="13203F"/>
                <w:sz w:val="14"/>
              </w:rPr>
              <w:t xml:space="preserve">서버실 — 랙·캐비닛·UPS·KVM </w:t>
            </w:r>
          </w:p>
        </w:tc>
        <w:tc>
          <w:tcPr>
            <w:tcW w:type="dxa" w:w="7508"/>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508"/>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로컬 제어 부스 하드웨어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4-1</w:t>
            </w:r>
          </w:p>
        </w:tc>
        <w:tc>
          <w:tcPr>
            <w:tcW w:type="dxa" w:w="3200"/>
          </w:tcPr>
          <w:p>
            <w:pPr>
              <w:spacing w:before="0" w:after="0" w:line="252" w:lineRule="auto"/>
            </w:pPr>
            <w:r>
              <w:rPr>
                <w:rFonts w:ascii="맑은 고딕" w:hAnsi="맑은 고딕" w:eastAsia="맑은 고딕"/>
                <w:b/>
                <w:color w:val="13203F"/>
                <w:sz w:val="14"/>
              </w:rPr>
              <w:t>운영 시계열 DB (클러스터·계층형)</w:t>
            </w:r>
          </w:p>
        </w:tc>
        <w:tc>
          <w:tcPr>
            <w:tcW w:type="dxa" w:w="7508"/>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보안 </w:t>
            </w:r>
            <w:r>
              <w:rPr>
                <w:rFonts w:ascii="맑은 고딕" w:hAnsi="맑은 고딕" w:eastAsia="맑은 고딕"/>
                <w:b/>
                <w:color w:val="1B3A73"/>
                <w:sz w:val="14"/>
              </w:rPr>
              <w:t>· 1품목</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4-2</w:t>
            </w:r>
          </w:p>
        </w:tc>
        <w:tc>
          <w:tcPr>
            <w:tcW w:type="dxa" w:w="3200"/>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508"/>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508"/>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99,000</w:t>
            </w:r>
          </w:p>
        </w:tc>
        <w:tc>
          <w:tcPr>
            <w:tcW w:type="dxa" w:w="0"/>
            <w:gridSpan w:val="3"/>
            <w:shd w:val="clear" w:color="auto" w:fill="E4F6F8"/>
          </w:tcPr>
          <w:p>
            <w:pPr>
              <w:spacing w:before="0" w:after="0" w:line="252" w:lineRule="auto"/>
            </w:pPr>
          </w:p>
        </w:tc>
      </w:tr>
      <w:tr>
        <w:trPr>
          <w:cantSplit/>
        </w:trPr>
        <w:tc>
          <w:tcPr>
            <w:tcW w:type="dxa" w:w="949"/>
          </w:tcPr>
          <w:p>
            <w:pPr>
              <w:spacing w:before="0" w:after="0" w:line="252" w:lineRule="auto"/>
            </w:pPr>
            <w:r>
              <w:rPr>
                <w:rFonts w:ascii="Consolas" w:hAnsi="Consolas" w:eastAsia="맑은 고딕"/>
                <w:b w:val="0"/>
                <w:color w:val="0090A0"/>
                <w:sz w:val="14"/>
              </w:rPr>
              <w:t>견적서 항목</w:t>
            </w:r>
          </w:p>
        </w:tc>
        <w:tc>
          <w:tcPr>
            <w:tcW w:type="dxa" w:w="719"/>
            <w:gridSpan w:val="5"/>
            <w:shd w:val="clear" w:color="auto" w:fill="EEF2F9"/>
          </w:tcPr>
          <w:p>
            <w:pPr>
              <w:spacing w:before="0" w:after="0" w:line="252" w:lineRule="auto"/>
            </w:pPr>
            <w:r>
              <w:rPr>
                <w:rFonts w:ascii="맑은 고딕" w:hAnsi="맑은 고딕" w:eastAsia="맑은 고딕"/>
                <w:b/>
                <w:color w:val="1B3A73"/>
                <w:sz w:val="14"/>
              </w:rPr>
              <w:t xml:space="preserve">기술 지원 </w:t>
            </w:r>
            <w:r>
              <w:rPr>
                <w:rFonts w:ascii="맑은 고딕" w:hAnsi="맑은 고딕" w:eastAsia="맑은 고딕"/>
                <w:b/>
                <w:color w:val="1B3A73"/>
                <w:sz w:val="14"/>
              </w:rPr>
              <w:t>· 4품목</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7508"/>
            <w:gridSpan w:val="2"/>
          </w:tcPr>
          <w:p>
            <w:pPr>
              <w:spacing w:before="0" w:after="0" w:line="252" w:lineRule="auto"/>
            </w:pP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5-1</w:t>
            </w:r>
          </w:p>
        </w:tc>
        <w:tc>
          <w:tcPr>
            <w:tcW w:type="dxa" w:w="3200"/>
          </w:tcPr>
          <w:p>
            <w:pPr>
              <w:spacing w:before="0" w:after="0" w:line="252" w:lineRule="auto"/>
            </w:pPr>
            <w:r>
              <w:rPr>
                <w:rFonts w:ascii="맑은 고딕" w:hAnsi="맑은 고딕" w:eastAsia="맑은 고딕"/>
                <w:b/>
                <w:color w:val="13203F"/>
                <w:sz w:val="14"/>
              </w:rPr>
              <w:t>Cell 구성 설비별 DT 연동 기능 개발</w:t>
            </w:r>
          </w:p>
        </w:tc>
        <w:tc>
          <w:tcPr>
            <w:tcW w:type="dxa" w:w="7508"/>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508"/>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5-2</w:t>
            </w:r>
          </w:p>
        </w:tc>
        <w:tc>
          <w:tcPr>
            <w:tcW w:type="dxa" w:w="3200"/>
          </w:tcPr>
          <w:p>
            <w:pPr>
              <w:spacing w:before="0" w:after="0" w:line="252" w:lineRule="auto"/>
            </w:pPr>
            <w:r>
              <w:rPr>
                <w:rFonts w:ascii="맑은 고딕" w:hAnsi="맑은 고딕" w:eastAsia="맑은 고딕"/>
                <w:b/>
                <w:color w:val="13203F"/>
                <w:sz w:val="14"/>
              </w:rPr>
              <w:t>DB 연동 시각화 UI 개발</w:t>
            </w:r>
          </w:p>
        </w:tc>
        <w:tc>
          <w:tcPr>
            <w:tcW w:type="dxa" w:w="7508"/>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508"/>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949"/>
          </w:tcPr>
          <w:p>
            <w:pPr>
              <w:spacing w:before="0" w:after="0" w:line="252" w:lineRule="auto"/>
            </w:pPr>
            <w:r>
              <w:rPr>
                <w:rFonts w:ascii="Consolas" w:hAnsi="Consolas" w:eastAsia="맑은 고딕"/>
                <w:b w:val="0"/>
                <w:color w:val="0090A0"/>
                <w:sz w:val="14"/>
              </w:rPr>
              <w:t>5-3</w:t>
            </w:r>
          </w:p>
        </w:tc>
        <w:tc>
          <w:tcPr>
            <w:tcW w:type="dxa" w:w="3200"/>
          </w:tcPr>
          <w:p>
            <w:pPr>
              <w:spacing w:before="0" w:after="0" w:line="252" w:lineRule="auto"/>
            </w:pPr>
            <w:r>
              <w:rPr>
                <w:rFonts w:ascii="맑은 고딕" w:hAnsi="맑은 고딕" w:eastAsia="맑은 고딕"/>
                <w:b/>
                <w:color w:val="13203F"/>
                <w:sz w:val="14"/>
              </w:rPr>
              <w:t>기능 확장(플러그인) 개발</w:t>
            </w:r>
          </w:p>
        </w:tc>
        <w:tc>
          <w:tcPr>
            <w:tcW w:type="dxa" w:w="7508"/>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719"/>
          </w:tcPr>
          <w:p>
            <w:pPr>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508"/>
          </w:tcPr>
          <w:p>
            <w:pPr>
              <w:spacing w:before="0" w:after="0" w:line="252" w:lineRule="auto"/>
            </w:pPr>
            <w:r>
              <w:rPr>
                <w:rFonts w:ascii="맑은 고딕" w:hAnsi="맑은 고딕" w:eastAsia="맑은 고딕"/>
                <w:b w:val="0"/>
                <w:color w:val="56637F"/>
                <w:sz w:val="14"/>
              </w:rPr>
              <w:t>DM PLUG-IN 기능 Customizing</w:t>
            </w:r>
          </w:p>
        </w:tc>
        <w:tc>
          <w:tcPr>
            <w:tcW w:type="dxa" w:w="0"/>
          </w:tcPr>
          <w:p/>
        </w:tc>
        <w:tc>
          <w:tcPr>
            <w:tcW w:type="dxa" w:w="0"/>
          </w:tcPr>
          <w:p/>
        </w:tc>
      </w:tr>
      <w:tr>
        <w:trPr>
          <w:cantSplit/>
        </w:trPr>
        <w:tc>
          <w:tcPr>
            <w:tcW w:type="dxa" w:w="949"/>
          </w:tcPr>
          <w:p>
            <w:pPr>
              <w:keepNext/>
              <w:spacing w:before="0" w:after="0" w:line="252" w:lineRule="auto"/>
            </w:pPr>
            <w:r>
              <w:rPr>
                <w:rFonts w:ascii="Consolas" w:hAnsi="Consolas" w:eastAsia="맑은 고딕"/>
                <w:b w:val="0"/>
                <w:color w:val="0090A0"/>
                <w:sz w:val="14"/>
              </w:rPr>
              <w:t>5-4</w:t>
            </w:r>
          </w:p>
        </w:tc>
        <w:tc>
          <w:tcPr>
            <w:tcW w:type="dxa" w:w="3200"/>
          </w:tcPr>
          <w:p>
            <w:pPr>
              <w:keepNext/>
              <w:spacing w:before="0" w:after="0" w:line="252" w:lineRule="auto"/>
            </w:pPr>
            <w:r>
              <w:rPr>
                <w:rFonts w:ascii="맑은 고딕" w:hAnsi="맑은 고딕" w:eastAsia="맑은 고딕"/>
                <w:b/>
                <w:color w:val="13203F"/>
                <w:sz w:val="14"/>
              </w:rPr>
              <w:t>리워크 자동생성 시스템 연동 개발</w:t>
            </w:r>
          </w:p>
        </w:tc>
        <w:tc>
          <w:tcPr>
            <w:tcW w:type="dxa" w:w="7508"/>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22,000</w:t>
            </w:r>
          </w:p>
        </w:tc>
        <w:tc>
          <w:tcPr>
            <w:tcW w:type="dxa" w:w="719"/>
          </w:tcPr>
          <w:p>
            <w:pPr>
              <w:keepNext/>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508"/>
          </w:tcPr>
          <w:p>
            <w:pPr>
              <w:keepNext/>
              <w:spacing w:before="0" w:after="0" w:line="252" w:lineRule="auto"/>
            </w:pPr>
            <w:r>
              <w:rPr>
                <w:rFonts w:ascii="맑은 고딕" w:hAnsi="맑은 고딕" w:eastAsia="맑은 고딕"/>
                <w:b w:val="0"/>
                <w:color w:val="56637F"/>
                <w:sz w:val="14"/>
              </w:rPr>
              <w:t>ACS 시스템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1,723,021의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172,301</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2,610,322</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2,610,000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견26CAMTIC-DMWorks-1015-3</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86"/>
        <w:gridCol w:w="4231"/>
        <w:gridCol w:w="5986"/>
        <w:gridCol w:w="900"/>
        <w:gridCol w:w="8847"/>
      </w:tblGrid>
      <w:tr>
        <w:trPr>
          <w:cantSplit/>
          <w:tblHeader w:val="true"/>
        </w:trPr>
        <w:tc>
          <w:tcPr>
            <w:tcW w:type="dxa" w:w="2486"/>
            <w:shd w:val="clear" w:color="auto" w:fill="10214B"/>
          </w:tcPr>
          <w:p>
            <w:pPr>
              <w:spacing w:before="0" w:after="0" w:line="252" w:lineRule="auto"/>
            </w:pPr>
            <w:r>
              <w:rPr>
                <w:rFonts w:ascii="맑은 고딕" w:hAnsi="맑은 고딕" w:eastAsia="맑은 고딕"/>
                <w:b/>
                <w:color w:val="FFFFFF"/>
                <w:sz w:val="16"/>
              </w:rPr>
              <w:t>지침</w:t>
            </w:r>
          </w:p>
        </w:tc>
        <w:tc>
          <w:tcPr>
            <w:tcW w:type="dxa" w:w="4231"/>
            <w:shd w:val="clear" w:color="auto" w:fill="10214B"/>
          </w:tcPr>
          <w:p>
            <w:pPr>
              <w:spacing w:before="0" w:after="0" w:line="252" w:lineRule="auto"/>
            </w:pPr>
            <w:r>
              <w:rPr>
                <w:rFonts w:ascii="맑은 고딕" w:hAnsi="맑은 고딕" w:eastAsia="맑은 고딕"/>
                <w:b/>
                <w:color w:val="FFFFFF"/>
                <w:sz w:val="16"/>
              </w:rPr>
              <w:t>요구</w:t>
            </w:r>
          </w:p>
        </w:tc>
        <w:tc>
          <w:tcPr>
            <w:tcW w:type="dxa" w:w="598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847"/>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231"/>
          </w:tcPr>
          <w:p>
            <w:pPr>
              <w:spacing w:before="0" w:after="0" w:line="252" w:lineRule="auto"/>
            </w:pPr>
            <w:r>
              <w:rPr>
                <w:rFonts w:ascii="맑은 고딕" w:hAnsi="맑은 고딕" w:eastAsia="맑은 고딕"/>
                <w:b w:val="0"/>
                <w:color w:val="13203F"/>
                <w:sz w:val="16"/>
              </w:rPr>
              <w:t>과제명·장비명은 사업계획서와 동일</w:t>
            </w:r>
          </w:p>
        </w:tc>
        <w:tc>
          <w:tcPr>
            <w:tcW w:type="dxa" w:w="5986"/>
          </w:tcPr>
          <w:p>
            <w:pPr>
              <w:spacing w:before="0" w:after="0" w:line="252" w:lineRule="auto"/>
            </w:pPr>
            <w:r>
              <w:rPr>
                <w:rFonts w:ascii="맑은 고딕" w:hAnsi="맑은 고딕" w:eastAsia="맑은 고딕"/>
                <w:b w:val="0"/>
                <w:color w:val="13203F"/>
                <w:sz w:val="16"/>
              </w:rPr>
              <w:t>페이지 제목·구성도에 「AI 정밀검사(QMS)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견적서 건명 「캠틱종합기술원 AI 정밀 검사 ZONE 디지털 트윈 시뮬레이션 시스템 구축 견적서」 → 장비명으로 수정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231"/>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598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사양이 없는 구성품 7건(운영 PC·노트북·모니터링 구성품·로컬 HW 하위 품목) — 공급사에 사양서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231"/>
          </w:tcPr>
          <w:p>
            <w:pPr>
              <w:spacing w:before="0" w:after="0" w:line="252" w:lineRule="auto"/>
            </w:pPr>
            <w:r>
              <w:rPr>
                <w:rFonts w:ascii="맑은 고딕" w:hAnsi="맑은 고딕" w:eastAsia="맑은 고딕"/>
                <w:b w:val="0"/>
                <w:color w:val="13203F"/>
                <w:sz w:val="16"/>
              </w:rPr>
              <w:t>6개월 이내 견적서 필수</w:t>
            </w:r>
          </w:p>
        </w:tc>
        <w:tc>
          <w:tcPr>
            <w:tcW w:type="dxa" w:w="598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847"/>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231"/>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5986"/>
          </w:tcPr>
          <w:p>
            <w:pPr>
              <w:spacing w:before="0" w:after="0" w:line="252" w:lineRule="auto"/>
            </w:pPr>
            <w:r>
              <w:rPr>
                <w:rFonts w:ascii="맑은 고딕" w:hAnsi="맑은 고딕" w:eastAsia="맑은 고딕"/>
                <w:b w:val="0"/>
                <w:color w:val="13203F"/>
                <w:sz w:val="16"/>
              </w:rPr>
              <w:t>1식 금액 2건 682,000천원을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231"/>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5986"/>
          </w:tcPr>
          <w:p>
            <w:pPr>
              <w:keepNext/>
              <w:spacing w:before="0" w:after="0" w:line="252" w:lineRule="auto"/>
            </w:pPr>
            <w:r>
              <w:rPr>
                <w:rFonts w:ascii="맑은 고딕" w:hAnsi="맑은 고딕" w:eastAsia="맑은 고딕"/>
                <w:b w:val="0"/>
                <w:color w:val="13203F"/>
                <w:sz w:val="16"/>
              </w:rPr>
              <w:t>비교견적 1건 확인(3,059,000천원)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231"/>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598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231"/>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598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847"/>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231"/>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598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779"/>
        <w:gridCol w:w="6082"/>
        <w:gridCol w:w="12589"/>
      </w:tblGrid>
      <w:tr>
        <w:trPr>
          <w:cantSplit/>
          <w:tblHeader w:val="true"/>
        </w:trPr>
        <w:tc>
          <w:tcPr>
            <w:tcW w:type="dxa" w:w="3779"/>
            <w:shd w:val="clear" w:color="auto" w:fill="10214B"/>
          </w:tcPr>
          <w:p>
            <w:pPr>
              <w:spacing w:before="0" w:after="0" w:line="252" w:lineRule="auto"/>
            </w:pPr>
            <w:r>
              <w:rPr>
                <w:rFonts w:ascii="맑은 고딕" w:hAnsi="맑은 고딕" w:eastAsia="맑은 고딕"/>
                <w:b/>
                <w:color w:val="FFFFFF"/>
                <w:sz w:val="16"/>
              </w:rPr>
              <w:t>질의</w:t>
            </w:r>
          </w:p>
        </w:tc>
        <w:tc>
          <w:tcPr>
            <w:tcW w:type="dxa" w:w="6082"/>
            <w:shd w:val="clear" w:color="auto" w:fill="10214B"/>
          </w:tcPr>
          <w:p>
            <w:pPr>
              <w:spacing w:before="0" w:after="0" w:line="252" w:lineRule="auto"/>
            </w:pPr>
            <w:r>
              <w:rPr>
                <w:rFonts w:ascii="맑은 고딕" w:hAnsi="맑은 고딕" w:eastAsia="맑은 고딕"/>
                <w:b/>
                <w:color w:val="FFFFFF"/>
                <w:sz w:val="16"/>
              </w:rPr>
              <w:t>내용</w:t>
            </w:r>
          </w:p>
        </w:tc>
        <w:tc>
          <w:tcPr>
            <w:tcW w:type="dxa" w:w="12589"/>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082"/>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589"/>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082"/>
          </w:tcPr>
          <w:p>
            <w:pPr>
              <w:spacing w:before="0" w:after="0" w:line="252" w:lineRule="auto"/>
            </w:pPr>
            <w:r>
              <w:rPr>
                <w:rFonts w:ascii="맑은 고딕" w:hAnsi="맑은 고딕" w:eastAsia="맑은 고딕"/>
                <w:b w:val="0"/>
                <w:color w:val="13203F"/>
                <w:sz w:val="16"/>
              </w:rPr>
              <w:t>OCS 3개에 솔루션을 각각 넣는 이유</w:t>
            </w:r>
          </w:p>
        </w:tc>
        <w:tc>
          <w:tcPr>
            <w:tcW w:type="dxa" w:w="12589"/>
          </w:tcPr>
          <w:p>
            <w:pPr>
              <w:spacing w:before="0" w:after="0" w:line="252" w:lineRule="auto"/>
            </w:pPr>
            <w:r>
              <w:rPr>
                <w:rFonts w:ascii="맑은 고딕" w:hAnsi="맑은 고딕" w:eastAsia="맑은 고딕"/>
                <w:b w:val="0"/>
                <w:color w:val="13203F"/>
                <w:sz w:val="16"/>
              </w:rPr>
              <w:t>존별 대상 공정·로봇·PLC 기종·CAD 포맷이 다름 — AI정밀검사은 측정·리워크(자동 측정·리워크 자동생성·결과 분석) 중심</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6082"/>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589"/>
          </w:tcPr>
          <w:p>
            <w:pPr>
              <w:spacing w:before="0" w:after="0" w:line="252" w:lineRule="auto"/>
            </w:pPr>
            <w:r>
              <w:rPr>
                <w:rFonts w:ascii="맑은 고딕" w:hAnsi="맑은 고딕" w:eastAsia="맑은 고딕"/>
                <w:b w:val="0"/>
                <w:color w:val="13203F"/>
                <w:sz w:val="16"/>
              </w:rPr>
              <w:t>기술지원 4건 99,000천원, 유지보수 연 18% × 4년 항목1에 포함 — 범위·산출물 명시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082"/>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589"/>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082"/>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589"/>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6082"/>
          </w:tcPr>
          <w:p>
            <w:pPr>
              <w:keepNext/>
              <w:spacing w:before="0" w:after="0" w:line="252" w:lineRule="auto"/>
            </w:pPr>
            <w:r>
              <w:rPr>
                <w:rFonts w:ascii="맑은 고딕" w:hAnsi="맑은 고딕" w:eastAsia="맑은 고딕"/>
                <w:b w:val="0"/>
                <w:color w:val="13203F"/>
                <w:sz w:val="16"/>
              </w:rPr>
              <w:t>작은 업체면 AS 질문</w:t>
            </w:r>
          </w:p>
        </w:tc>
        <w:tc>
          <w:tcPr>
            <w:tcW w:type="dxa" w:w="12589"/>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6082"/>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589"/>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AI정밀검사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