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정밀조립존 OCS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월 176h 연속 기록</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데이터량</w:t>
            </w:r>
          </w:p>
        </w:tc>
        <w:tc>
          <w:tcPr>
            <w:tcW w:type="dxa" w:w="21391"/>
          </w:tcPr>
          <w:p>
            <w:pPr>
              <w:spacing w:before="0" w:after="0" w:line="252" w:lineRule="auto"/>
            </w:pPr>
            <w:r>
              <w:rPr>
                <w:rFonts w:ascii="맑은 고딕" w:hAnsi="맑은 고딕" w:eastAsia="맑은 고딕"/>
                <w:b w:val="0"/>
                <w:color w:val="13203F"/>
                <w:sz w:val="16"/>
              </w:rPr>
              <w:t>셀당 1022Mbps · 월 81.0TB → 존 월 405TB (카메라 영상 98%)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저장</w:t>
            </w:r>
          </w:p>
        </w:tc>
        <w:tc>
          <w:tcPr>
            <w:tcW w:type="dxa" w:w="21391"/>
          </w:tcPr>
          <w:p>
            <w:pPr>
              <w:spacing w:before="0" w:after="0" w:line="252" w:lineRule="auto"/>
            </w:pPr>
            <w:r>
              <w:rPr>
                <w:rFonts w:ascii="맑은 고딕" w:hAnsi="맑은 고딕" w:eastAsia="맑은 고딕"/>
                <w:b w:val="0"/>
                <w:color w:val="13203F"/>
                <w:sz w:val="16"/>
              </w:rPr>
              <w:t>3개월 보관 필요 1,894TB → 20TB×12 스토리지 노드 15대, usable 2,400TB (Ceph 사용률 80% 이내)</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규모·금액</w:t>
            </w:r>
          </w:p>
        </w:tc>
        <w:tc>
          <w:tcPr>
            <w:tcW w:type="dxa" w:w="21391"/>
          </w:tcPr>
          <w:p>
            <w:pPr>
              <w:spacing w:before="0" w:after="0" w:line="252" w:lineRule="auto"/>
            </w:pPr>
            <w:r>
              <w:rPr>
                <w:rFonts w:ascii="맑은 고딕" w:hAnsi="맑은 고딕" w:eastAsia="맑은 고딕"/>
                <w:b w:val="0"/>
                <w:color w:val="13203F"/>
                <w:sz w:val="16"/>
              </w:rPr>
              <w:t>존 HW 22종 · 존 SW 22종 1,651,848천원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GPU-1</w:t>
            </w:r>
          </w:p>
        </w:tc>
        <w:tc>
          <w:tcPr>
            <w:tcW w:type="dxa" w:w="1258"/>
          </w:tcPr>
          <w:p>
            <w:pPr>
              <w:spacing w:before="0" w:after="0" w:line="252" w:lineRule="auto"/>
            </w:pPr>
            <w:r>
              <w:rPr>
                <w:rFonts w:ascii="맑은 고딕" w:hAnsi="맑은 고딕" w:eastAsia="맑은 고딕"/>
                <w:b w:val="0"/>
                <w:color w:val="13203F"/>
                <w:sz w:val="16"/>
              </w:rPr>
              <w:t>1대</w:t>
            </w:r>
          </w:p>
        </w:tc>
        <w:tc>
          <w:tcPr>
            <w:tcW w:type="dxa" w:w="6469"/>
          </w:tcPr>
          <w:p>
            <w:pPr>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spacing w:before="0" w:after="0" w:line="252" w:lineRule="auto"/>
            </w:pPr>
            <w:r>
              <w:rPr>
                <w:rFonts w:ascii="맑은 고딕" w:hAnsi="맑은 고딕" w:eastAsia="맑은 고딕"/>
                <w:b w:val="0"/>
                <w:color w:val="13203F"/>
                <w:sz w:val="16"/>
              </w:rPr>
              <w:t>Triton Inference Server (오픈소스)</w:t>
            </w:r>
          </w:p>
        </w:tc>
        <w:tc>
          <w:tcPr>
            <w:tcW w:type="dxa" w:w="6469"/>
          </w:tcPr>
          <w:p>
            <w:pPr>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GPU-2</w:t>
            </w:r>
          </w:p>
        </w:tc>
        <w:tc>
          <w:tcPr>
            <w:tcW w:type="dxa" w:w="1258"/>
          </w:tcPr>
          <w:p>
            <w:pPr>
              <w:spacing w:before="0" w:after="0" w:line="252" w:lineRule="auto"/>
            </w:pPr>
            <w:r>
              <w:rPr>
                <w:rFonts w:ascii="맑은 고딕" w:hAnsi="맑은 고딕" w:eastAsia="맑은 고딕"/>
                <w:b w:val="0"/>
                <w:color w:val="13203F"/>
                <w:sz w:val="16"/>
              </w:rPr>
              <w:t>1대</w:t>
            </w:r>
          </w:p>
        </w:tc>
        <w:tc>
          <w:tcPr>
            <w:tcW w:type="dxa" w:w="6469"/>
          </w:tcPr>
          <w:p>
            <w:pPr>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OWS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517857"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517857"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53"/>
        <w:gridCol w:w="10582"/>
        <w:gridCol w:w="977"/>
        <w:gridCol w:w="1047"/>
        <w:gridCol w:w="6293"/>
      </w:tblGrid>
      <w:tr>
        <w:trPr>
          <w:cantSplit/>
          <w:tblHeader w:val="true"/>
        </w:trPr>
        <w:tc>
          <w:tcPr>
            <w:tcW w:type="dxa" w:w="3553"/>
            <w:shd w:val="clear" w:color="auto" w:fill="10214B"/>
          </w:tcPr>
          <w:p>
            <w:pPr>
              <w:spacing w:before="0" w:after="0" w:line="252" w:lineRule="auto"/>
            </w:pPr>
            <w:r>
              <w:rPr>
                <w:rFonts w:ascii="맑은 고딕" w:hAnsi="맑은 고딕" w:eastAsia="맑은 고딕"/>
                <w:b/>
                <w:color w:val="FFFFFF"/>
                <w:sz w:val="16"/>
              </w:rPr>
              <w:t>항목</w:t>
            </w:r>
          </w:p>
        </w:tc>
        <w:tc>
          <w:tcPr>
            <w:tcW w:type="dxa" w:w="10582"/>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6293"/>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53"/>
          </w:tcPr>
          <w:p>
            <w:pPr>
              <w:spacing w:before="0" w:after="0" w:line="252" w:lineRule="auto"/>
            </w:pPr>
            <w:r>
              <w:rPr>
                <w:rFonts w:ascii="맑은 고딕" w:hAnsi="맑은 고딕" w:eastAsia="맑은 고딕"/>
                <w:b/>
                <w:color w:val="13203F"/>
                <w:sz w:val="16"/>
              </w:rPr>
              <w:t>셀당 로봇 15대</w:t>
            </w:r>
          </w:p>
        </w:tc>
        <w:tc>
          <w:tcPr>
            <w:tcW w:type="dxa" w:w="10582"/>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6293"/>
          </w:tcPr>
          <w:p>
            <w:pPr>
              <w:spacing w:before="0" w:after="0" w:line="252" w:lineRule="auto"/>
            </w:pPr>
            <w:r>
              <w:rPr>
                <w:rFonts w:ascii="맑은 고딕" w:hAnsi="맑은 고딕" w:eastAsia="맑은 고딕"/>
                <w:b w:val="0"/>
                <w:color w:val="56637F"/>
                <w:sz w:val="16"/>
              </w:rPr>
              <w:t>카메라 = 로봇당 3대(손목 D405·머리/가슴 D455, USB3) → 셀당 45대</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53"/>
          </w:tcPr>
          <w:p>
            <w:pPr>
              <w:spacing w:before="0" w:after="0" w:line="252" w:lineRule="auto"/>
            </w:pPr>
            <w:r>
              <w:rPr>
                <w:rFonts w:ascii="맑은 고딕" w:hAnsi="맑은 고딕" w:eastAsia="맑은 고딕"/>
                <w:b/>
                <w:color w:val="13203F"/>
                <w:sz w:val="16"/>
              </w:rPr>
              <w:t>손목 카메라 (RealSense D405)</w:t>
            </w:r>
          </w:p>
        </w:tc>
        <w:tc>
          <w:tcPr>
            <w:tcW w:type="dxa" w:w="10582"/>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머리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가슴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53"/>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10582"/>
            <w:shd w:val="clear" w:color="auto" w:fill="EEF2F9"/>
          </w:tcPr>
          <w:p>
            <w:pPr>
              <w:spacing w:before="0" w:after="0" w:line="252" w:lineRule="auto"/>
            </w:pPr>
            <w:r>
              <w:rPr>
                <w:rFonts w:ascii="맑은 고딕" w:hAnsi="맑은 고딕" w:eastAsia="맑은 고딕"/>
                <w:b/>
                <w:color w:val="13203F"/>
                <w:sz w:val="16"/>
              </w:rPr>
              <w:t>팔 + 상부 + 정면</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6293"/>
            <w:shd w:val="clear" w:color="auto" w:fill="EEF2F9"/>
          </w:tcPr>
          <w:p>
            <w:pPr>
              <w:spacing w:before="0" w:after="0" w:line="252" w:lineRule="auto"/>
            </w:pP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1대당 텔레메트리</w:t>
            </w:r>
          </w:p>
        </w:tc>
      </w:tr>
      <w:tr>
        <w:trPr>
          <w:cantSplit/>
        </w:trPr>
        <w:tc>
          <w:tcPr>
            <w:tcW w:type="dxa" w:w="3553"/>
          </w:tcPr>
          <w:p>
            <w:pPr>
              <w:spacing w:before="0" w:after="0" w:line="252" w:lineRule="auto"/>
            </w:pPr>
            <w:r>
              <w:rPr>
                <w:rFonts w:ascii="맑은 고딕" w:hAnsi="맑은 고딕" w:eastAsia="맑은 고딕"/>
                <w:b/>
                <w:color w:val="13203F"/>
                <w:sz w:val="16"/>
              </w:rPr>
              <w:t>협동로봇</w:t>
            </w:r>
          </w:p>
        </w:tc>
        <w:tc>
          <w:tcPr>
            <w:tcW w:type="dxa" w:w="10582"/>
          </w:tcPr>
          <w:p>
            <w:pPr>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spacing w:before="0" w:after="0" w:line="252" w:lineRule="auto"/>
              <w:jc w:val="right"/>
            </w:pPr>
            <w:r>
              <w:rPr>
                <w:rFonts w:ascii="맑은 고딕" w:hAnsi="맑은 고딕" w:eastAsia="맑은 고딕"/>
                <w:b w:val="0"/>
                <w:color w:val="13203F"/>
                <w:sz w:val="16"/>
              </w:rPr>
              <w:t>39 KB/s</w:t>
            </w:r>
          </w:p>
        </w:tc>
        <w:tc>
          <w:tcPr>
            <w:tcW w:type="dxa" w:w="1047"/>
          </w:tcPr>
          <w:p>
            <w:pPr>
              <w:spacing w:before="0" w:after="0" w:line="252" w:lineRule="auto"/>
              <w:jc w:val="right"/>
            </w:pPr>
            <w:r>
              <w:rPr>
                <w:rFonts w:ascii="맑은 고딕" w:hAnsi="맑은 고딕" w:eastAsia="맑은 고딕"/>
                <w:b w:val="0"/>
                <w:color w:val="13203F"/>
                <w:sz w:val="16"/>
              </w:rPr>
              <w:t>0.02 TB/월</w:t>
            </w:r>
          </w:p>
        </w:tc>
        <w:tc>
          <w:tcPr>
            <w:tcW w:type="dxa" w:w="6293"/>
          </w:tcPr>
          <w:p>
            <w:pPr>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AMR</w:t>
            </w:r>
          </w:p>
        </w:tc>
        <w:tc>
          <w:tcPr>
            <w:tcW w:type="dxa" w:w="10582"/>
          </w:tcPr>
          <w:p>
            <w:pPr>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spacing w:before="0" w:after="0" w:line="252" w:lineRule="auto"/>
              <w:jc w:val="right"/>
            </w:pPr>
            <w:r>
              <w:rPr>
                <w:rFonts w:ascii="맑은 고딕" w:hAnsi="맑은 고딕" w:eastAsia="맑은 고딕"/>
                <w:b w:val="0"/>
                <w:color w:val="13203F"/>
                <w:sz w:val="16"/>
              </w:rPr>
              <w:t>225 KB/s</w:t>
            </w:r>
          </w:p>
        </w:tc>
        <w:tc>
          <w:tcPr>
            <w:tcW w:type="dxa" w:w="1047"/>
          </w:tcPr>
          <w:p>
            <w:pPr>
              <w:spacing w:before="0" w:after="0" w:line="252" w:lineRule="auto"/>
              <w:jc w:val="right"/>
            </w:pPr>
            <w:r>
              <w:rPr>
                <w:rFonts w:ascii="맑은 고딕" w:hAnsi="맑은 고딕" w:eastAsia="맑은 고딕"/>
                <w:b w:val="0"/>
                <w:color w:val="13203F"/>
                <w:sz w:val="16"/>
              </w:rPr>
              <w:t>0.14 TB/월</w:t>
            </w:r>
          </w:p>
        </w:tc>
        <w:tc>
          <w:tcPr>
            <w:tcW w:type="dxa" w:w="6293"/>
          </w:tcPr>
          <w:p>
            <w:pPr>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AMMR 양팔로봇</w:t>
            </w:r>
          </w:p>
        </w:tc>
        <w:tc>
          <w:tcPr>
            <w:tcW w:type="dxa" w:w="10582"/>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6293"/>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5980392"/>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5980392"/>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A-3-3</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A-3-1</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A-3-4</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225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5,111</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47,250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399.7</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404.8</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1,451,000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SW</w:t>
            </w:r>
          </w:p>
        </w:tc>
        <w:tc>
          <w:tcPr>
            <w:tcW w:type="dxa" w:w="740"/>
          </w:tcPr>
          <w:p>
            <w:pPr>
              <w:spacing w:before="0" w:after="0" w:line="252" w:lineRule="auto"/>
              <w:jc w:val="center"/>
            </w:pPr>
            <w:r>
              <w:rPr>
                <w:rFonts w:ascii="맑은 고딕" w:hAnsi="맑은 고딕" w:eastAsia="맑은 고딕"/>
                <w:b w:val="0"/>
                <w:color w:val="13203F"/>
                <w:sz w:val="16"/>
              </w:rPr>
              <w:t>11종</w:t>
            </w:r>
          </w:p>
        </w:tc>
        <w:tc>
          <w:tcPr>
            <w:tcW w:type="dxa" w:w="1079"/>
          </w:tcPr>
          <w:p>
            <w:pPr>
              <w:spacing w:before="0" w:after="0" w:line="252" w:lineRule="auto"/>
              <w:jc w:val="right"/>
            </w:pPr>
            <w:r>
              <w:rPr>
                <w:rFonts w:ascii="맑은 고딕" w:hAnsi="맑은 고딕" w:eastAsia="맑은 고딕"/>
                <w:b w:val="0"/>
                <w:color w:val="13203F"/>
                <w:sz w:val="16"/>
              </w:rPr>
              <w:t>0</w:t>
            </w:r>
          </w:p>
        </w:tc>
        <w:tc>
          <w:tcPr>
            <w:tcW w:type="dxa" w:w="13984"/>
          </w:tcPr>
          <w:p>
            <w:pPr>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1,651,848</w:t>
            </w:r>
          </w:p>
        </w:tc>
        <w:tc>
          <w:tcPr>
            <w:tcW w:type="dxa" w:w="13984"/>
            <w:shd w:val="clear" w:color="auto" w:fill="EEF2F9"/>
          </w:tcPr>
          <w:p>
            <w:pPr>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2,414,848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803,800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15</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435,000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1,894TB)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1,894TB(원시 1,214TB + AI Ready 243TB, × 1.3) ÷ Ceph 권장 사용률 80% = usable 2,368TB ÷ 노드당 usable 160TB(raw 240TB × 이레이저 코딩 4+2) = 14.8 → 15대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7일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45대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45대 영상(고정 카메라 20대 직접 수신 + 로봇 엣지가 보내는 25대분) 평균 651Mbps를 받아 NVMe에 수신 → HDD 24TB(RAID1)에 7일분(약 16.7TB) 보관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95개(로컬 서버 6, GPU 4, 스토리지 60[15노드×공용망·클러스터망], 셀 액세스 업링크 20, 백업·방화벽·관제·관리 5)를 2대에 나누면 대당 약 48포트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45대(손목 D405·머리/가슴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54,900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8,400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Rack C(스토리지 15노드 30U·UPS 배터리)</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UPS</w:t>
            </w:r>
          </w:p>
        </w:tc>
        <w:tc>
          <w:tcPr>
            <w:tcW w:type="dxa" w:w="1281"/>
          </w:tcPr>
          <w:p>
            <w:pPr>
              <w:spacing w:before="0" w:after="0" w:line="252" w:lineRule="auto"/>
            </w:pPr>
            <w:r>
              <w:rPr>
                <w:rFonts w:ascii="맑은 고딕" w:hAnsi="맑은 고딕" w:eastAsia="맑은 고딕"/>
                <w:b/>
                <w:color w:val="13203F"/>
                <w:sz w:val="14"/>
              </w:rPr>
              <w:t xml:space="preserve">UPS </w:t>
            </w:r>
          </w:p>
        </w:tc>
        <w:tc>
          <w:tcPr>
            <w:tcW w:type="dxa" w:w="2931"/>
          </w:tcPr>
          <w:p>
            <w:pPr>
              <w:spacing w:before="0" w:after="0" w:line="252" w:lineRule="auto"/>
            </w:pPr>
            <w:r>
              <w:rPr>
                <w:rFonts w:ascii="맑은 고딕" w:hAnsi="맑은 고딕" w:eastAsia="맑은 고딕"/>
                <w:b w:val="0"/>
                <w:color w:val="13203F"/>
                <w:sz w:val="14"/>
              </w:rPr>
              <w:t>20kVA · 온라인 이중변환 · 30분</w:t>
            </w:r>
          </w:p>
        </w:tc>
        <w:tc>
          <w:tcPr>
            <w:tcW w:type="dxa" w:w="2800"/>
          </w:tcPr>
          <w:p>
            <w:pPr>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spacing w:before="0" w:after="0" w:line="252" w:lineRule="auto"/>
            </w:pPr>
            <w:r>
              <w:rPr>
                <w:rFonts w:ascii="맑은 고딕" w:hAnsi="맑은 고딕" w:eastAsia="맑은 고딕"/>
                <w:b w:val="0"/>
                <w:color w:val="13203F"/>
                <w:sz w:val="14"/>
              </w:rPr>
              <w:t>Eaton (미국·아일랜드)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2931"/>
          </w:tcPr>
          <w:p>
            <w:pPr>
              <w:spacing w:before="0" w:after="0" w:line="252" w:lineRule="auto"/>
            </w:pPr>
            <w:r>
              <w:rPr>
                <w:rFonts w:ascii="맑은 고딕" w:hAnsi="맑은 고딕" w:eastAsia="맑은 고딕"/>
                <w:b w:val="0"/>
                <w:color w:val="13203F"/>
                <w:sz w:val="14"/>
              </w:rPr>
              <w:t>서버실 전원 보호 (부하 약 13kW)</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서버실 부하 산정 약 15.2kW(서버 2.4 + GPU 서버 4.0 + 스토리지 15노드 7.5 + 네트워크·기타 1.3) → 20kVA(16kW) 1대, 30분 유지</w:t>
            </w:r>
          </w:p>
        </w:tc>
        <w:tc>
          <w:tcPr>
            <w:tcW w:type="dxa" w:w="2931"/>
          </w:tcPr>
          <w:p>
            <w:pPr>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CRAC</w:t>
            </w:r>
          </w:p>
        </w:tc>
        <w:tc>
          <w:tcPr>
            <w:tcW w:type="dxa" w:w="1281"/>
          </w:tcPr>
          <w:p>
            <w:pPr>
              <w:spacing w:before="0" w:after="0" w:line="252" w:lineRule="auto"/>
            </w:pPr>
            <w:r>
              <w:rPr>
                <w:rFonts w:ascii="맑은 고딕" w:hAnsi="맑은 고딕" w:eastAsia="맑은 고딕"/>
                <w:b/>
                <w:color w:val="13203F"/>
                <w:sz w:val="14"/>
              </w:rPr>
              <w:t xml:space="preserve">항온항습기 </w:t>
            </w:r>
          </w:p>
        </w:tc>
        <w:tc>
          <w:tcPr>
            <w:tcW w:type="dxa" w:w="2931"/>
          </w:tcPr>
          <w:p>
            <w:pPr>
              <w:spacing w:before="0" w:after="0" w:line="252" w:lineRule="auto"/>
            </w:pPr>
            <w:r>
              <w:rPr>
                <w:rFonts w:ascii="맑은 고딕" w:hAnsi="맑은 고딕" w:eastAsia="맑은 고딕"/>
                <w:b w:val="0"/>
                <w:color w:val="13203F"/>
                <w:sz w:val="14"/>
              </w:rPr>
              <w:t>냉방 15kW급 · 상부 취출</w:t>
            </w:r>
          </w:p>
        </w:tc>
        <w:tc>
          <w:tcPr>
            <w:tcW w:type="dxa" w:w="2800"/>
          </w:tcPr>
          <w:p>
            <w:pPr>
              <w:spacing w:before="0" w:after="0" w:line="252" w:lineRule="auto"/>
            </w:pPr>
            <w:r>
              <w:rPr>
                <w:rFonts w:ascii="맑은 고딕" w:hAnsi="맑은 고딕" w:eastAsia="맑은 고딕"/>
                <w:b w:val="0"/>
                <w:color w:val="13203F"/>
                <w:sz w:val="14"/>
              </w:rPr>
              <w:t>Liebert CRV CR020RA (인로우, 20kW)</w:t>
            </w:r>
          </w:p>
        </w:tc>
        <w:tc>
          <w:tcPr>
            <w:tcW w:type="dxa" w:w="1119"/>
          </w:tcPr>
          <w:p>
            <w:pPr>
              <w:spacing w:before="0" w:after="0" w:line="252" w:lineRule="auto"/>
            </w:pPr>
            <w:r>
              <w:rPr>
                <w:rFonts w:ascii="맑은 고딕" w:hAnsi="맑은 고딕" w:eastAsia="맑은 고딕"/>
                <w:b w:val="0"/>
                <w:color w:val="13203F"/>
                <w:sz w:val="14"/>
              </w:rPr>
              <w:t>Vertiv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2931"/>
          </w:tcPr>
          <w:p>
            <w:pPr>
              <w:spacing w:before="0" w:after="0" w:line="252" w:lineRule="auto"/>
            </w:pPr>
            <w:r>
              <w:rPr>
                <w:rFonts w:ascii="맑은 고딕" w:hAnsi="맑은 고딕" w:eastAsia="맑은 고딕"/>
                <w:b w:val="0"/>
                <w:color w:val="13203F"/>
                <w:sz w:val="14"/>
              </w:rPr>
              <w:t>서버실 열부하 처리</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서버실 열부하 약 15kW → 20kW급 1대(여유 포함)</w:t>
            </w:r>
          </w:p>
        </w:tc>
        <w:tc>
          <w:tcPr>
            <w:tcW w:type="dxa" w:w="2931"/>
          </w:tcPr>
          <w:p>
            <w:pPr>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KVM</w:t>
            </w:r>
          </w:p>
        </w:tc>
        <w:tc>
          <w:tcPr>
            <w:tcW w:type="dxa" w:w="1281"/>
          </w:tcPr>
          <w:p>
            <w:pPr>
              <w:spacing w:before="0" w:after="0" w:line="252" w:lineRule="auto"/>
            </w:pPr>
            <w:r>
              <w:rPr>
                <w:rFonts w:ascii="맑은 고딕" w:hAnsi="맑은 고딕" w:eastAsia="맑은 고딕"/>
                <w:b/>
                <w:color w:val="13203F"/>
                <w:sz w:val="14"/>
              </w:rPr>
              <w:t xml:space="preserve">KVM·콘솔 </w:t>
            </w:r>
          </w:p>
        </w:tc>
        <w:tc>
          <w:tcPr>
            <w:tcW w:type="dxa" w:w="2931"/>
          </w:tcPr>
          <w:p>
            <w:pPr>
              <w:spacing w:before="0" w:after="0" w:line="252" w:lineRule="auto"/>
            </w:pPr>
            <w:r>
              <w:rPr>
                <w:rFonts w:ascii="맑은 고딕" w:hAnsi="맑은 고딕" w:eastAsia="맑은 고딕"/>
                <w:b w:val="0"/>
                <w:color w:val="13203F"/>
                <w:sz w:val="14"/>
              </w:rPr>
              <w:t>8포트 IP-KVM · 랙 콘솔</w:t>
            </w:r>
          </w:p>
        </w:tc>
        <w:tc>
          <w:tcPr>
            <w:tcW w:type="dxa" w:w="2800"/>
          </w:tcPr>
          <w:p>
            <w:pPr>
              <w:spacing w:before="0" w:after="0" w:line="252" w:lineRule="auto"/>
            </w:pPr>
            <w:r>
              <w:rPr>
                <w:rFonts w:ascii="맑은 고딕" w:hAnsi="맑은 고딕" w:eastAsia="맑은 고딕"/>
                <w:b w:val="0"/>
                <w:color w:val="13203F"/>
                <w:sz w:val="14"/>
              </w:rPr>
              <w:t>KN1108VA IP-KVM + 랙 콘솔</w:t>
            </w:r>
          </w:p>
        </w:tc>
        <w:tc>
          <w:tcPr>
            <w:tcW w:type="dxa" w:w="1119"/>
          </w:tcPr>
          <w:p>
            <w:pPr>
              <w:spacing w:before="0" w:after="0" w:line="252" w:lineRule="auto"/>
            </w:pPr>
            <w:r>
              <w:rPr>
                <w:rFonts w:ascii="맑은 고딕" w:hAnsi="맑은 고딕" w:eastAsia="맑은 고딕"/>
                <w:b w:val="0"/>
                <w:color w:val="13203F"/>
                <w:sz w:val="14"/>
              </w:rPr>
              <w:t>ATEN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2931"/>
          </w:tcPr>
          <w:p>
            <w:pPr>
              <w:spacing w:before="0" w:after="0" w:line="252" w:lineRule="auto"/>
            </w:pPr>
            <w:r>
              <w:rPr>
                <w:rFonts w:ascii="맑은 고딕" w:hAnsi="맑은 고딕" w:eastAsia="맑은 고딕"/>
                <w:b w:val="0"/>
                <w:color w:val="13203F"/>
                <w:sz w:val="14"/>
              </w:rPr>
              <w:t>서버 현장 유지보수</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서버실 현장 유지보수용 1식</w:t>
            </w:r>
          </w:p>
        </w:tc>
        <w:tc>
          <w:tcPr>
            <w:tcW w:type="dxa" w:w="2931"/>
          </w:tcPr>
          <w:p>
            <w:pPr>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1,451,000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45대 영상(고정 카메라 RTSP 수신 + 로봇 엣지 업로드)을 받아 7일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SEC</w:t>
            </w:r>
          </w:p>
        </w:tc>
        <w:tc>
          <w:tcPr>
            <w:tcW w:type="dxa" w:w="1179"/>
          </w:tcPr>
          <w:p>
            <w:pPr>
              <w:spacing w:before="0" w:after="0" w:line="252" w:lineRule="auto"/>
            </w:pPr>
            <w:r>
              <w:rPr>
                <w:rFonts w:ascii="맑은 고딕" w:hAnsi="맑은 고딕" w:eastAsia="맑은 고딕"/>
                <w:b/>
                <w:color w:val="13203F"/>
                <w:sz w:val="14"/>
              </w:rPr>
              <w:t>보안 스택</w:t>
            </w:r>
          </w:p>
        </w:tc>
        <w:tc>
          <w:tcPr>
            <w:tcW w:type="dxa" w:w="2694"/>
          </w:tcPr>
          <w:p>
            <w:pPr>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spacing w:before="0" w:after="0" w:line="252" w:lineRule="auto"/>
            </w:pPr>
            <w:r>
              <w:rPr>
                <w:rFonts w:ascii="맑은 고딕" w:hAnsi="맑은 고딕" w:eastAsia="맑은 고딕"/>
                <w:b w:val="0"/>
                <w:color w:val="13203F"/>
                <w:sz w:val="14"/>
              </w:rPr>
              <w:t>오픈소스 + 넷앤드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1926"/>
          </w:tcPr>
          <w:p>
            <w:pPr>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[추정] HIWARE 공개가 없음</w:t>
            </w:r>
          </w:p>
        </w:tc>
        <w:tc>
          <w:tcPr>
            <w:tcW w:type="dxa" w:w="1564"/>
          </w:tcPr>
          <w:p>
            <w:pPr>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TRC</w:t>
            </w:r>
          </w:p>
        </w:tc>
        <w:tc>
          <w:tcPr>
            <w:tcW w:type="dxa" w:w="1179"/>
          </w:tcPr>
          <w:p>
            <w:pPr>
              <w:spacing w:before="0" w:after="0" w:line="252" w:lineRule="auto"/>
            </w:pPr>
            <w:r>
              <w:rPr>
                <w:rFonts w:ascii="맑은 고딕" w:hAnsi="맑은 고딕" w:eastAsia="맑은 고딕"/>
                <w:b/>
                <w:color w:val="13203F"/>
                <w:sz w:val="14"/>
              </w:rPr>
              <w:t>검증 연계 인터페이스 (TTA)</w:t>
            </w:r>
          </w:p>
        </w:tc>
        <w:tc>
          <w:tcPr>
            <w:tcW w:type="dxa" w:w="2694"/>
          </w:tcPr>
          <w:p>
            <w:pPr>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spacing w:before="0" w:after="0" w:line="252" w:lineRule="auto"/>
            </w:pPr>
            <w:r>
              <w:rPr>
                <w:rFonts w:ascii="맑은 고딕" w:hAnsi="맑은 고딕" w:eastAsia="맑은 고딕"/>
                <w:b w:val="0"/>
                <w:color w:val="13203F"/>
                <w:sz w:val="14"/>
              </w:rPr>
              <w:t>검증 연계 Trace API</w:t>
            </w:r>
          </w:p>
        </w:tc>
        <w:tc>
          <w:tcPr>
            <w:tcW w:type="dxa" w:w="1496"/>
          </w:tcPr>
          <w:p>
            <w:pPr>
              <w:spacing w:before="0" w:after="0" w:line="252" w:lineRule="auto"/>
            </w:pPr>
            <w:r>
              <w:rPr>
                <w:rFonts w:ascii="맑은 고딕" w:hAnsi="맑은 고딕" w:eastAsia="맑은 고딕"/>
                <w:b w:val="0"/>
                <w:color w:val="13203F"/>
                <w:sz w:val="14"/>
              </w:rPr>
              <w:t>자체 개발 (TTA 협의)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61"/>
        <w:gridCol w:w="3534"/>
        <w:gridCol w:w="2066"/>
        <w:gridCol w:w="1584"/>
        <w:gridCol w:w="450"/>
        <w:gridCol w:w="747"/>
        <w:gridCol w:w="450"/>
        <w:gridCol w:w="562"/>
        <w:gridCol w:w="747"/>
        <w:gridCol w:w="3087"/>
        <w:gridCol w:w="1994"/>
        <w:gridCol w:w="3534"/>
        <w:gridCol w:w="1994"/>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61"/>
            <w:shd w:val="clear" w:color="auto" w:fill="10214B"/>
          </w:tcPr>
          <w:p>
            <w:pPr>
              <w:spacing w:before="0" w:after="0" w:line="252" w:lineRule="auto"/>
            </w:pPr>
            <w:r>
              <w:rPr>
                <w:rFonts w:ascii="맑은 고딕" w:hAnsi="맑은 고딕" w:eastAsia="맑은 고딕"/>
                <w:b/>
                <w:color w:val="FFFFFF"/>
                <w:sz w:val="14"/>
              </w:rPr>
              <w:t>품목</w:t>
            </w:r>
          </w:p>
        </w:tc>
        <w:tc>
          <w:tcPr>
            <w:tcW w:type="dxa" w:w="3534"/>
            <w:shd w:val="clear" w:color="auto" w:fill="10214B"/>
          </w:tcPr>
          <w:p>
            <w:pPr>
              <w:spacing w:before="0" w:after="0" w:line="252" w:lineRule="auto"/>
            </w:pPr>
            <w:r>
              <w:rPr>
                <w:rFonts w:ascii="맑은 고딕" w:hAnsi="맑은 고딕" w:eastAsia="맑은 고딕"/>
                <w:b/>
                <w:color w:val="FFFFFF"/>
                <w:sz w:val="14"/>
              </w:rPr>
              <w:t>주요 스펙</w:t>
            </w:r>
          </w:p>
        </w:tc>
        <w:tc>
          <w:tcPr>
            <w:tcW w:type="dxa" w:w="2066"/>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84"/>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087"/>
            <w:shd w:val="clear" w:color="auto" w:fill="10214B"/>
          </w:tcPr>
          <w:p>
            <w:pPr>
              <w:spacing w:before="0" w:after="0" w:line="252" w:lineRule="auto"/>
            </w:pPr>
            <w:r>
              <w:rPr>
                <w:rFonts w:ascii="맑은 고딕" w:hAnsi="맑은 고딕" w:eastAsia="맑은 고딕"/>
                <w:b/>
                <w:color w:val="FFFFFF"/>
                <w:sz w:val="14"/>
              </w:rPr>
              <w:t>기능</w:t>
            </w:r>
          </w:p>
        </w:tc>
        <w:tc>
          <w:tcPr>
            <w:tcW w:type="dxa" w:w="1994"/>
            <w:shd w:val="clear" w:color="auto" w:fill="10214B"/>
          </w:tcPr>
          <w:p>
            <w:pPr>
              <w:spacing w:before="0" w:after="0" w:line="252" w:lineRule="auto"/>
            </w:pPr>
            <w:r>
              <w:rPr>
                <w:rFonts w:ascii="맑은 고딕" w:hAnsi="맑은 고딕" w:eastAsia="맑은 고딕"/>
                <w:b/>
                <w:color w:val="FFFFFF"/>
                <w:sz w:val="14"/>
              </w:rPr>
              <w:t>용도</w:t>
            </w:r>
          </w:p>
        </w:tc>
        <w:tc>
          <w:tcPr>
            <w:tcW w:type="dxa" w:w="3534"/>
            <w:shd w:val="clear" w:color="auto" w:fill="10214B"/>
          </w:tcPr>
          <w:p>
            <w:pPr>
              <w:spacing w:before="0" w:after="0" w:line="252" w:lineRule="auto"/>
            </w:pPr>
            <w:r>
              <w:rPr>
                <w:rFonts w:ascii="맑은 고딕" w:hAnsi="맑은 고딕" w:eastAsia="맑은 고딕"/>
                <w:b/>
                <w:color w:val="FFFFFF"/>
                <w:sz w:val="14"/>
              </w:rPr>
              <w:t>가격 근거</w:t>
            </w:r>
          </w:p>
        </w:tc>
        <w:tc>
          <w:tcPr>
            <w:tcW w:type="dxa" w:w="199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61"/>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66"/>
          </w:tcPr>
          <w:p>
            <w:pPr>
              <w:spacing w:before="0" w:after="0" w:line="252" w:lineRule="auto"/>
            </w:pPr>
            <w:r>
              <w:rPr>
                <w:rFonts w:ascii="맑은 고딕" w:hAnsi="맑은 고딕" w:eastAsia="맑은 고딕"/>
                <w:b w:val="0"/>
                <w:color w:val="13203F"/>
                <w:sz w:val="14"/>
              </w:rPr>
              <w:t>MIC-743-AT (Jetson AGX Thor T5000, 128GB, 1TB)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087"/>
          </w:tcPr>
          <w:p>
            <w:pPr>
              <w:spacing w:before="0" w:after="0" w:line="252" w:lineRule="auto"/>
            </w:pPr>
            <w:r>
              <w:rPr>
                <w:rFonts w:ascii="맑은 고딕" w:hAnsi="맑은 고딕" w:eastAsia="맑은 고딕"/>
                <w:b w:val="0"/>
                <w:color w:val="13203F"/>
                <w:sz w:val="14"/>
              </w:rPr>
              <w:t>VLA·파지·삽입 스킬 추론, 카메라 3대(손목 D405·머리/가슴 D455, USB3) 수신·기록, 로봇 제어 브리지, 안전·이상 감지</w:t>
            </w:r>
          </w:p>
        </w:tc>
        <w:tc>
          <w:tcPr>
            <w:tcW w:type="dxa" w:w="1994"/>
          </w:tcPr>
          <w:p>
            <w:pPr>
              <w:spacing w:before="0" w:after="0" w:line="252" w:lineRule="auto"/>
            </w:pPr>
            <w:r>
              <w:rPr>
                <w:rFonts w:ascii="맑은 고딕" w:hAnsi="맑은 고딕" w:eastAsia="맑은 고딕"/>
                <w:b w:val="0"/>
                <w:color w:val="13203F"/>
                <w:sz w:val="14"/>
              </w:rPr>
              <w:t>협동로봇 10대 + AMMR 1대에 1대씩</w:t>
            </w:r>
          </w:p>
        </w:tc>
        <w:tc>
          <w:tcPr>
            <w:tcW w:type="dxa" w:w="3534"/>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94"/>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61"/>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66"/>
          </w:tcPr>
          <w:p>
            <w:pPr>
              <w:spacing w:before="0" w:after="0" w:line="252" w:lineRule="auto"/>
            </w:pPr>
            <w:r>
              <w:rPr>
                <w:rFonts w:ascii="맑은 고딕" w:hAnsi="맑은 고딕" w:eastAsia="맑은 고딕"/>
                <w:b w:val="0"/>
                <w:color w:val="13203F"/>
                <w:sz w:val="14"/>
              </w:rPr>
              <w:t>MIC-733-AO6A1 (Jetson AGX Orin 64GB)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087"/>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94"/>
          </w:tcPr>
          <w:p>
            <w:pPr>
              <w:spacing w:before="0" w:after="0" w:line="252" w:lineRule="auto"/>
            </w:pPr>
            <w:r>
              <w:rPr>
                <w:rFonts w:ascii="맑은 고딕" w:hAnsi="맑은 고딕" w:eastAsia="맑은 고딕"/>
                <w:b w:val="0"/>
                <w:color w:val="13203F"/>
                <w:sz w:val="14"/>
              </w:rPr>
              <w:t>AMR 4대에 1대씩</w:t>
            </w:r>
          </w:p>
        </w:tc>
        <w:tc>
          <w:tcPr>
            <w:tcW w:type="dxa" w:w="3534"/>
          </w:tcPr>
          <w:p>
            <w:pPr>
              <w:spacing w:before="0" w:after="0" w:line="252" w:lineRule="auto"/>
            </w:pPr>
            <w:r>
              <w:rPr>
                <w:rFonts w:ascii="맑은 고딕" w:hAnsi="맑은 고딕" w:eastAsia="맑은 고딕"/>
                <w:b w:val="0"/>
                <w:color w:val="56637F"/>
                <w:sz w:val="14"/>
              </w:rPr>
              <w:t>[공개가·검색] $4,779.99 ≈ 6,690</w:t>
            </w:r>
          </w:p>
        </w:tc>
        <w:tc>
          <w:tcPr>
            <w:tcW w:type="dxa" w:w="1994"/>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61"/>
          </w:tcPr>
          <w:p>
            <w:pPr>
              <w:spacing w:before="0" w:after="0" w:line="252" w:lineRule="auto"/>
            </w:pPr>
            <w:r>
              <w:rPr>
                <w:rFonts w:ascii="맑은 고딕" w:hAnsi="맑은 고딕" w:eastAsia="맑은 고딕"/>
                <w:b/>
                <w:color w:val="13203F"/>
                <w:sz w:val="14"/>
              </w:rPr>
              <w:t>AMR 엣지용 NVMe SSD 2TB</w:t>
            </w:r>
          </w:p>
        </w:tc>
        <w:tc>
          <w:tcPr>
            <w:tcW w:type="dxa" w:w="3534"/>
          </w:tcPr>
          <w:p>
            <w:pPr>
              <w:spacing w:before="0" w:after="0" w:line="252" w:lineRule="auto"/>
            </w:pPr>
            <w:r>
              <w:rPr>
                <w:rFonts w:ascii="맑은 고딕" w:hAnsi="맑은 고딕" w:eastAsia="맑은 고딕"/>
                <w:b w:val="0"/>
                <w:color w:val="13203F"/>
                <w:sz w:val="14"/>
              </w:rPr>
              <w:t>M.2 2280 NVMe · 산업용 · 2TB</w:t>
            </w:r>
          </w:p>
        </w:tc>
        <w:tc>
          <w:tcPr>
            <w:tcW w:type="dxa" w:w="2066"/>
          </w:tcPr>
          <w:p>
            <w:pPr>
              <w:spacing w:before="0" w:after="0" w:line="252" w:lineRule="auto"/>
            </w:pPr>
            <w:r>
              <w:rPr>
                <w:rFonts w:ascii="맑은 고딕" w:hAnsi="맑은 고딕" w:eastAsia="맑은 고딕"/>
                <w:b w:val="0"/>
                <w:color w:val="13203F"/>
                <w:sz w:val="14"/>
              </w:rPr>
              <w:t>산업용 M.2 NVMe 2TB</w:t>
            </w:r>
          </w:p>
        </w:tc>
        <w:tc>
          <w:tcPr>
            <w:tcW w:type="dxa" w:w="1584"/>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087"/>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94"/>
          </w:tcPr>
          <w:p>
            <w:pPr>
              <w:spacing w:before="0" w:after="0" w:line="252" w:lineRule="auto"/>
            </w:pPr>
            <w:r>
              <w:rPr>
                <w:rFonts w:ascii="맑은 고딕" w:hAnsi="맑은 고딕" w:eastAsia="맑은 고딕"/>
                <w:b w:val="0"/>
                <w:color w:val="13203F"/>
                <w:sz w:val="14"/>
              </w:rPr>
              <w:t>AMR 엣지 기본 SSD(64GB) 보완</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61"/>
          </w:tcPr>
          <w:p>
            <w:pPr>
              <w:spacing w:before="0" w:after="0" w:line="252" w:lineRule="auto"/>
            </w:pPr>
            <w:r>
              <w:rPr>
                <w:rFonts w:ascii="맑은 고딕" w:hAnsi="맑은 고딕" w:eastAsia="맑은 고딕"/>
                <w:b/>
                <w:color w:val="13203F"/>
                <w:sz w:val="14"/>
              </w:rPr>
              <w:t>이동 로봇 무선 클라이언트</w:t>
            </w:r>
          </w:p>
        </w:tc>
        <w:tc>
          <w:tcPr>
            <w:tcW w:type="dxa" w:w="3534"/>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66"/>
          </w:tcPr>
          <w:p>
            <w:pPr>
              <w:spacing w:before="0" w:after="0" w:line="252" w:lineRule="auto"/>
            </w:pPr>
            <w:r>
              <w:rPr>
                <w:rFonts w:ascii="맑은 고딕" w:hAnsi="맑은 고딕" w:eastAsia="맑은 고딕"/>
                <w:b w:val="0"/>
                <w:color w:val="13203F"/>
                <w:sz w:val="14"/>
              </w:rPr>
              <w:t>산업용 Wi-Fi 6E 클라이언트 모듈</w:t>
            </w:r>
          </w:p>
        </w:tc>
        <w:tc>
          <w:tcPr>
            <w:tcW w:type="dxa" w:w="1584"/>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087"/>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94"/>
          </w:tcPr>
          <w:p>
            <w:pPr>
              <w:spacing w:before="0" w:after="0" w:line="252" w:lineRule="auto"/>
            </w:pPr>
            <w:r>
              <w:rPr>
                <w:rFonts w:ascii="맑은 고딕" w:hAnsi="맑은 고딕" w:eastAsia="맑은 고딕"/>
                <w:b w:val="0"/>
                <w:color w:val="13203F"/>
                <w:sz w:val="14"/>
              </w:rPr>
              <w:t>AMR 4 + AMMR 1</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61"/>
          </w:tcPr>
          <w:p>
            <w:pPr>
              <w:spacing w:before="0" w:after="0" w:line="252" w:lineRule="auto"/>
            </w:pPr>
            <w:r>
              <w:rPr>
                <w:rFonts w:ascii="맑은 고딕" w:hAnsi="맑은 고딕" w:eastAsia="맑은 고딕"/>
                <w:b/>
                <w:color w:val="13203F"/>
                <w:sz w:val="14"/>
              </w:rPr>
              <w:t>이동 로봇 5G 모뎀</w:t>
            </w:r>
          </w:p>
        </w:tc>
        <w:tc>
          <w:tcPr>
            <w:tcW w:type="dxa" w:w="3534"/>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66"/>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84"/>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087"/>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94"/>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534"/>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94"/>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KIT</w:t>
            </w:r>
          </w:p>
        </w:tc>
        <w:tc>
          <w:tcPr>
            <w:tcW w:type="dxa" w:w="1061"/>
          </w:tcPr>
          <w:p>
            <w:pPr>
              <w:spacing w:before="0" w:after="0" w:line="252" w:lineRule="auto"/>
            </w:pPr>
            <w:r>
              <w:rPr>
                <w:rFonts w:ascii="맑은 고딕" w:hAnsi="맑은 고딕" w:eastAsia="맑은 고딕"/>
                <w:b/>
                <w:color w:val="13203F"/>
                <w:sz w:val="14"/>
              </w:rPr>
              <w:t>엣지 장착·전원 키트</w:t>
            </w:r>
          </w:p>
        </w:tc>
        <w:tc>
          <w:tcPr>
            <w:tcW w:type="dxa" w:w="3534"/>
          </w:tcPr>
          <w:p>
            <w:pPr>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66"/>
          </w:tcPr>
          <w:p>
            <w:pPr>
              <w:spacing w:before="0" w:after="0" w:line="252" w:lineRule="auto"/>
            </w:pPr>
            <w:r>
              <w:rPr>
                <w:rFonts w:ascii="맑은 고딕" w:hAnsi="맑은 고딕" w:eastAsia="맑은 고딕"/>
                <w:b w:val="0"/>
                <w:color w:val="13203F"/>
                <w:sz w:val="14"/>
              </w:rPr>
              <w:t>24VDC 컨버터·브래킷·M12 케이블 세트</w:t>
            </w:r>
          </w:p>
        </w:tc>
        <w:tc>
          <w:tcPr>
            <w:tcW w:type="dxa" w:w="1584"/>
          </w:tcPr>
          <w:p>
            <w:pPr>
              <w:spacing w:before="0" w:after="0" w:line="252" w:lineRule="auto"/>
            </w:pPr>
            <w:r>
              <w:rPr>
                <w:rFonts w:ascii="맑은 고딕" w:hAnsi="맑은 고딕" w:eastAsia="맑은 고딕"/>
                <w:b w:val="0"/>
                <w:color w:val="13203F"/>
                <w:sz w:val="14"/>
              </w:rPr>
              <w:t>국내 조달</w:t>
            </w:r>
          </w:p>
        </w:tc>
        <w:tc>
          <w:tcPr>
            <w:tcW w:type="dxa" w:w="450"/>
          </w:tcPr>
          <w:p>
            <w:pPr>
              <w:spacing w:before="0" w:after="0" w:line="252" w:lineRule="auto"/>
              <w:jc w:val="center"/>
            </w:pPr>
            <w:r>
              <w:rPr>
                <w:rFonts w:ascii="맑은 고딕" w:hAnsi="맑은 고딕" w:eastAsia="맑은 고딕"/>
                <w:b w:val="0"/>
                <w:color w:val="13203F"/>
                <w:sz w:val="14"/>
              </w:rPr>
              <w:t>15</w:t>
            </w:r>
          </w:p>
        </w:tc>
        <w:tc>
          <w:tcPr>
            <w:tcW w:type="dxa" w:w="747"/>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식</w:t>
            </w:r>
          </w:p>
        </w:tc>
        <w:tc>
          <w:tcPr>
            <w:tcW w:type="dxa" w:w="562"/>
          </w:tcPr>
          <w:p>
            <w:pPr>
              <w:spacing w:before="0" w:after="0" w:line="252" w:lineRule="auto"/>
              <w:jc w:val="right"/>
            </w:pPr>
            <w:r>
              <w:rPr>
                <w:rFonts w:ascii="맑은 고딕" w:hAnsi="맑은 고딕" w:eastAsia="맑은 고딕"/>
                <w:b w:val="0"/>
                <w:color w:val="13203F"/>
                <w:sz w:val="14"/>
              </w:rPr>
              <w:t>300</w:t>
            </w:r>
          </w:p>
        </w:tc>
        <w:tc>
          <w:tcPr>
            <w:tcW w:type="dxa" w:w="747"/>
          </w:tcPr>
          <w:p>
            <w:pPr>
              <w:spacing w:before="0" w:after="0" w:line="252" w:lineRule="auto"/>
              <w:jc w:val="right"/>
            </w:pPr>
            <w:r>
              <w:rPr>
                <w:rFonts w:ascii="맑은 고딕" w:hAnsi="맑은 고딕" w:eastAsia="맑은 고딕"/>
                <w:b w:val="0"/>
                <w:color w:val="13203F"/>
                <w:sz w:val="14"/>
              </w:rPr>
              <w:t>22,500</w:t>
            </w:r>
          </w:p>
        </w:tc>
        <w:tc>
          <w:tcPr>
            <w:tcW w:type="dxa" w:w="3087"/>
          </w:tcPr>
          <w:p>
            <w:pPr>
              <w:spacing w:before="0" w:after="0" w:line="252" w:lineRule="auto"/>
            </w:pPr>
            <w:r>
              <w:rPr>
                <w:rFonts w:ascii="맑은 고딕" w:hAnsi="맑은 고딕" w:eastAsia="맑은 고딕"/>
                <w:b w:val="0"/>
                <w:color w:val="13203F"/>
                <w:sz w:val="14"/>
              </w:rPr>
              <w:t>로봇 본체·베이스 장착, 전원·신호 연결</w:t>
            </w:r>
          </w:p>
        </w:tc>
        <w:tc>
          <w:tcPr>
            <w:tcW w:type="dxa" w:w="1994"/>
          </w:tcPr>
          <w:p>
            <w:pPr>
              <w:spacing w:before="0" w:after="0" w:line="252" w:lineRule="auto"/>
            </w:pPr>
            <w:r>
              <w:rPr>
                <w:rFonts w:ascii="맑은 고딕" w:hAnsi="맑은 고딕" w:eastAsia="맑은 고딕"/>
                <w:b w:val="0"/>
                <w:color w:val="13203F"/>
                <w:sz w:val="14"/>
              </w:rPr>
              <w:t>엣지 15대</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NPU</w:t>
            </w:r>
          </w:p>
        </w:tc>
      </w:tr>
      <w:tr>
        <w:trPr>
          <w:cantSplit/>
        </w:trPr>
        <w:tc>
          <w:tcPr>
            <w:tcW w:type="dxa" w:w="641"/>
          </w:tcPr>
          <w:p>
            <w:pPr>
              <w:spacing w:before="0" w:after="0" w:line="252" w:lineRule="auto"/>
            </w:pPr>
            <w:r>
              <w:rPr>
                <w:rFonts w:ascii="Consolas" w:hAnsi="Consolas" w:eastAsia="맑은 고딕"/>
                <w:b w:val="0"/>
                <w:color w:val="0090A0"/>
                <w:sz w:val="14"/>
              </w:rPr>
              <w:t>NPU-M</w:t>
            </w:r>
          </w:p>
        </w:tc>
        <w:tc>
          <w:tcPr>
            <w:tcW w:type="dxa" w:w="1061"/>
          </w:tcPr>
          <w:p>
            <w:pPr>
              <w:spacing w:before="0" w:after="0" w:line="252" w:lineRule="auto"/>
            </w:pPr>
            <w:r>
              <w:rPr>
                <w:rFonts w:ascii="맑은 고딕" w:hAnsi="맑은 고딕" w:eastAsia="맑은 고딕"/>
                <w:b/>
                <w:color w:val="13203F"/>
                <w:sz w:val="14"/>
              </w:rPr>
              <w:t>국산 NPU 가속 모듈 (선택)</w:t>
            </w:r>
          </w:p>
        </w:tc>
        <w:tc>
          <w:tcPr>
            <w:tcW w:type="dxa" w:w="3534"/>
          </w:tcPr>
          <w:p>
            <w:pPr>
              <w:spacing w:before="0" w:after="0" w:line="252" w:lineRule="auto"/>
            </w:pPr>
            <w:r>
              <w:rPr>
                <w:rFonts w:ascii="맑은 고딕" w:hAnsi="맑은 고딕" w:eastAsia="맑은 고딕"/>
                <w:b w:val="0"/>
                <w:color w:val="13203F"/>
                <w:sz w:val="14"/>
              </w:rPr>
              <w:t>DEEPX DX-M1 · M.2 · 엣지 NPU</w:t>
            </w:r>
          </w:p>
        </w:tc>
        <w:tc>
          <w:tcPr>
            <w:tcW w:type="dxa" w:w="2066"/>
          </w:tcPr>
          <w:p>
            <w:pPr>
              <w:spacing w:before="0" w:after="0" w:line="252" w:lineRule="auto"/>
            </w:pPr>
            <w:r>
              <w:rPr>
                <w:rFonts w:ascii="맑은 고딕" w:hAnsi="맑은 고딕" w:eastAsia="맑은 고딕"/>
                <w:b w:val="0"/>
                <w:color w:val="13203F"/>
                <w:sz w:val="14"/>
              </w:rPr>
              <w:t>DX-M1 M.2 모듈</w:t>
            </w:r>
          </w:p>
        </w:tc>
        <w:tc>
          <w:tcPr>
            <w:tcW w:type="dxa" w:w="1584"/>
          </w:tcPr>
          <w:p>
            <w:pPr>
              <w:spacing w:before="0" w:after="0" w:line="252" w:lineRule="auto"/>
            </w:pPr>
            <w:r>
              <w:rPr>
                <w:rFonts w:ascii="맑은 고딕" w:hAnsi="맑은 고딕" w:eastAsia="맑은 고딕"/>
                <w:b w:val="0"/>
                <w:color w:val="13203F"/>
                <w:sz w:val="14"/>
              </w:rPr>
              <w:t>딥엑스 (한국)</w:t>
            </w:r>
          </w:p>
        </w:tc>
        <w:tc>
          <w:tcPr>
            <w:tcW w:type="dxa" w:w="450"/>
          </w:tcPr>
          <w:p>
            <w:pPr>
              <w:spacing w:before="0" w:after="0" w:line="252" w:lineRule="auto"/>
              <w:jc w:val="center"/>
            </w:pPr>
            <w:r>
              <w:rPr>
                <w:rFonts w:ascii="맑은 고딕" w:hAnsi="맑은 고딕" w:eastAsia="맑은 고딕"/>
                <w:b w:val="0"/>
                <w:color w:val="13203F"/>
                <w:sz w:val="14"/>
              </w:rPr>
              <w:t>2</w:t>
            </w:r>
          </w:p>
        </w:tc>
        <w:tc>
          <w:tcPr>
            <w:tcW w:type="dxa" w:w="747"/>
          </w:tcPr>
          <w:p>
            <w:pPr>
              <w:spacing w:before="0" w:after="0" w:line="252" w:lineRule="auto"/>
              <w:jc w:val="center"/>
            </w:pPr>
            <w:r>
              <w:rPr>
                <w:rFonts w:ascii="맑은 고딕" w:hAnsi="맑은 고딕" w:eastAsia="맑은 고딕"/>
                <w:b/>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3,000</w:t>
            </w:r>
          </w:p>
        </w:tc>
        <w:tc>
          <w:tcPr>
            <w:tcW w:type="dxa" w:w="747"/>
          </w:tcPr>
          <w:p>
            <w:pPr>
              <w:spacing w:before="0" w:after="0" w:line="252" w:lineRule="auto"/>
              <w:jc w:val="right"/>
            </w:pPr>
            <w:r>
              <w:rPr>
                <w:rFonts w:ascii="맑은 고딕" w:hAnsi="맑은 고딕" w:eastAsia="맑은 고딕"/>
                <w:b w:val="0"/>
                <w:color w:val="13203F"/>
                <w:sz w:val="14"/>
              </w:rPr>
              <w:t>30,000</w:t>
            </w:r>
          </w:p>
        </w:tc>
        <w:tc>
          <w:tcPr>
            <w:tcW w:type="dxa" w:w="3087"/>
          </w:tcPr>
          <w:p>
            <w:pPr>
              <w:spacing w:before="0" w:after="0" w:line="252" w:lineRule="auto"/>
            </w:pPr>
            <w:r>
              <w:rPr>
                <w:rFonts w:ascii="맑은 고딕" w:hAnsi="맑은 고딕" w:eastAsia="맑은 고딕"/>
                <w:b w:val="0"/>
                <w:color w:val="13203F"/>
                <w:sz w:val="14"/>
              </w:rPr>
              <w:t>같은 모델을 GPU·NPU에서 돌려 지연·전력 비교</w:t>
            </w:r>
          </w:p>
        </w:tc>
        <w:tc>
          <w:tcPr>
            <w:tcW w:type="dxa" w:w="1994"/>
          </w:tcPr>
          <w:p>
            <w:pPr>
              <w:spacing w:before="0" w:after="0" w:line="252" w:lineRule="auto"/>
            </w:pPr>
            <w:r>
              <w:rPr>
                <w:rFonts w:ascii="맑은 고딕" w:hAnsi="맑은 고딕" w:eastAsia="맑은 고딕"/>
                <w:b w:val="0"/>
                <w:color w:val="13203F"/>
                <w:sz w:val="14"/>
              </w:rPr>
              <w:t>NPU 실증존 연계 시험</w:t>
            </w:r>
          </w:p>
        </w:tc>
        <w:tc>
          <w:tcPr>
            <w:tcW w:type="dxa" w:w="3534"/>
          </w:tcPr>
          <w:p>
            <w:pPr>
              <w:spacing w:before="0" w:after="0" w:line="252" w:lineRule="auto"/>
            </w:pPr>
            <w:r>
              <w:rPr>
                <w:rFonts w:ascii="맑은 고딕" w:hAnsi="맑은 고딕" w:eastAsia="맑은 고딕"/>
                <w:b w:val="0"/>
                <w:color w:val="56637F"/>
                <w:sz w:val="14"/>
              </w:rPr>
              <w:t>[추정] 공개가 없음</w:t>
            </w:r>
          </w:p>
        </w:tc>
        <w:tc>
          <w:tcPr>
            <w:tcW w:type="dxa" w:w="1994"/>
          </w:tcPr>
          <w:p>
            <w:pPr>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94"/>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412"/>
        <w:gridCol w:w="2960"/>
        <w:gridCol w:w="2883"/>
        <w:gridCol w:w="1477"/>
        <w:gridCol w:w="450"/>
        <w:gridCol w:w="450"/>
        <w:gridCol w:w="450"/>
        <w:gridCol w:w="450"/>
        <w:gridCol w:w="1385"/>
        <w:gridCol w:w="2998"/>
        <w:gridCol w:w="3988"/>
        <w:gridCol w:w="183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412"/>
            <w:shd w:val="clear" w:color="auto" w:fill="10214B"/>
          </w:tcPr>
          <w:p>
            <w:pPr>
              <w:spacing w:before="0" w:after="0" w:line="252" w:lineRule="auto"/>
            </w:pPr>
            <w:r>
              <w:rPr>
                <w:rFonts w:ascii="맑은 고딕" w:hAnsi="맑은 고딕" w:eastAsia="맑은 고딕"/>
                <w:b/>
                <w:color w:val="FFFFFF"/>
                <w:sz w:val="14"/>
              </w:rPr>
              <w:t>품목</w:t>
            </w:r>
          </w:p>
        </w:tc>
        <w:tc>
          <w:tcPr>
            <w:tcW w:type="dxa" w:w="2960"/>
            <w:shd w:val="clear" w:color="auto" w:fill="10214B"/>
          </w:tcPr>
          <w:p>
            <w:pPr>
              <w:spacing w:before="0" w:after="0" w:line="252" w:lineRule="auto"/>
            </w:pPr>
            <w:r>
              <w:rPr>
                <w:rFonts w:ascii="맑은 고딕" w:hAnsi="맑은 고딕" w:eastAsia="맑은 고딕"/>
                <w:b/>
                <w:color w:val="FFFFFF"/>
                <w:sz w:val="14"/>
              </w:rPr>
              <w:t>주요 스펙</w:t>
            </w:r>
          </w:p>
        </w:tc>
        <w:tc>
          <w:tcPr>
            <w:tcW w:type="dxa" w:w="2883"/>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77"/>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85"/>
            <w:shd w:val="clear" w:color="auto" w:fill="10214B"/>
          </w:tcPr>
          <w:p>
            <w:pPr>
              <w:spacing w:before="0" w:after="0" w:line="252" w:lineRule="auto"/>
            </w:pPr>
            <w:r>
              <w:rPr>
                <w:rFonts w:ascii="맑은 고딕" w:hAnsi="맑은 고딕" w:eastAsia="맑은 고딕"/>
                <w:b/>
                <w:color w:val="FFFFFF"/>
                <w:sz w:val="14"/>
              </w:rPr>
              <w:t>기능</w:t>
            </w:r>
          </w:p>
        </w:tc>
        <w:tc>
          <w:tcPr>
            <w:tcW w:type="dxa" w:w="2998"/>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988"/>
            <w:shd w:val="clear" w:color="auto" w:fill="10214B"/>
          </w:tcPr>
          <w:p>
            <w:pPr>
              <w:spacing w:before="0" w:after="0" w:line="252" w:lineRule="auto"/>
            </w:pPr>
            <w:r>
              <w:rPr>
                <w:rFonts w:ascii="맑은 고딕" w:hAnsi="맑은 고딕" w:eastAsia="맑은 고딕"/>
                <w:b/>
                <w:color w:val="FFFFFF"/>
                <w:sz w:val="14"/>
              </w:rPr>
              <w:t>가격 근거</w:t>
            </w:r>
          </w:p>
        </w:tc>
        <w:tc>
          <w:tcPr>
            <w:tcW w:type="dxa" w:w="1830"/>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412"/>
          </w:tcPr>
          <w:p>
            <w:pPr>
              <w:spacing w:before="0" w:after="0" w:line="252" w:lineRule="auto"/>
            </w:pPr>
            <w:r>
              <w:rPr>
                <w:rFonts w:ascii="맑은 고딕" w:hAnsi="맑은 고딕" w:eastAsia="맑은 고딕"/>
                <w:b/>
                <w:color w:val="13203F"/>
                <w:sz w:val="14"/>
              </w:rPr>
              <w:t>JetPack (Jetson Linux · CUDA · TensorRT · cuDNN)</w:t>
            </w:r>
          </w:p>
        </w:tc>
        <w:tc>
          <w:tcPr>
            <w:tcW w:type="dxa" w:w="2960"/>
          </w:tcPr>
          <w:p>
            <w:pPr>
              <w:spacing w:before="0" w:after="0" w:line="252" w:lineRule="auto"/>
            </w:pPr>
            <w:r>
              <w:rPr>
                <w:rFonts w:ascii="맑은 고딕" w:hAnsi="맑은 고딕" w:eastAsia="맑은 고딕"/>
                <w:b w:val="0"/>
                <w:color w:val="13203F"/>
                <w:sz w:val="14"/>
              </w:rPr>
              <w:t>Thor용 JetPack 7 · Orin용 JetPack 6</w:t>
            </w:r>
          </w:p>
        </w:tc>
        <w:tc>
          <w:tcPr>
            <w:tcW w:type="dxa" w:w="2883"/>
          </w:tcPr>
          <w:p>
            <w:pPr>
              <w:spacing w:before="0" w:after="0" w:line="252" w:lineRule="auto"/>
            </w:pPr>
            <w:r>
              <w:rPr>
                <w:rFonts w:ascii="맑은 고딕" w:hAnsi="맑은 고딕" w:eastAsia="맑은 고딕"/>
                <w:b w:val="0"/>
                <w:color w:val="13203F"/>
                <w:sz w:val="14"/>
              </w:rPr>
              <w:t>JetPack 7 / 6</w:t>
            </w:r>
          </w:p>
        </w:tc>
        <w:tc>
          <w:tcPr>
            <w:tcW w:type="dxa" w:w="1477"/>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OS·GPU 가속 라이브러리</w:t>
            </w:r>
          </w:p>
        </w:tc>
        <w:tc>
          <w:tcPr>
            <w:tcW w:type="dxa" w:w="2998"/>
          </w:tcPr>
          <w:p>
            <w:pPr>
              <w:spacing w:before="0" w:after="0" w:line="252" w:lineRule="auto"/>
            </w:pPr>
            <w:r>
              <w:rPr>
                <w:rFonts w:ascii="맑은 고딕" w:hAnsi="맑은 고딕" w:eastAsia="맑은 고딕"/>
                <w:b w:val="0"/>
                <w:color w:val="13203F"/>
                <w:sz w:val="14"/>
              </w:rPr>
              <w:t>엣지 75대 기본 소프트웨어</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412"/>
          </w:tcPr>
          <w:p>
            <w:pPr>
              <w:spacing w:before="0" w:after="0" w:line="252" w:lineRule="auto"/>
            </w:pPr>
            <w:r>
              <w:rPr>
                <w:rFonts w:ascii="맑은 고딕" w:hAnsi="맑은 고딕" w:eastAsia="맑은 고딕"/>
                <w:b/>
                <w:color w:val="13203F"/>
                <w:sz w:val="14"/>
              </w:rPr>
              <w:t>ROS 2 Jazzy + Isaac ROS</w:t>
            </w:r>
          </w:p>
        </w:tc>
        <w:tc>
          <w:tcPr>
            <w:tcW w:type="dxa" w:w="2960"/>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83"/>
          </w:tcPr>
          <w:p>
            <w:pPr>
              <w:spacing w:before="0" w:after="0" w:line="252" w:lineRule="auto"/>
            </w:pPr>
            <w:r>
              <w:rPr>
                <w:rFonts w:ascii="맑은 고딕" w:hAnsi="맑은 고딕" w:eastAsia="맑은 고딕"/>
                <w:b w:val="0"/>
                <w:color w:val="13203F"/>
                <w:sz w:val="14"/>
              </w:rPr>
              <w:t>ROS 2 Jazzy · Isaac ROS</w:t>
            </w:r>
          </w:p>
        </w:tc>
        <w:tc>
          <w:tcPr>
            <w:tcW w:type="dxa" w:w="1477"/>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98"/>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412"/>
          </w:tcPr>
          <w:p>
            <w:pPr>
              <w:spacing w:before="0" w:after="0" w:line="252" w:lineRule="auto"/>
            </w:pPr>
            <w:r>
              <w:rPr>
                <w:rFonts w:ascii="맑은 고딕" w:hAnsi="맑은 고딕" w:eastAsia="맑은 고딕"/>
                <w:b/>
                <w:color w:val="13203F"/>
                <w:sz w:val="14"/>
              </w:rPr>
              <w:t>로봇 제어 브리지</w:t>
            </w:r>
          </w:p>
        </w:tc>
        <w:tc>
          <w:tcPr>
            <w:tcW w:type="dxa" w:w="2960"/>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83"/>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98"/>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830"/>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412"/>
          </w:tcPr>
          <w:p>
            <w:pPr>
              <w:spacing w:before="0" w:after="0" w:line="252" w:lineRule="auto"/>
            </w:pPr>
            <w:r>
              <w:rPr>
                <w:rFonts w:ascii="맑은 고딕" w:hAnsi="맑은 고딕" w:eastAsia="맑은 고딕"/>
                <w:b/>
                <w:color w:val="13203F"/>
                <w:sz w:val="14"/>
              </w:rPr>
              <w:t>VLA·스킬 추론 런타임</w:t>
            </w:r>
          </w:p>
        </w:tc>
        <w:tc>
          <w:tcPr>
            <w:tcW w:type="dxa" w:w="2960"/>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83"/>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77"/>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98"/>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830"/>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412"/>
          </w:tcPr>
          <w:p>
            <w:pPr>
              <w:spacing w:before="0" w:after="0" w:line="252" w:lineRule="auto"/>
            </w:pPr>
            <w:r>
              <w:rPr>
                <w:rFonts w:ascii="맑은 고딕" w:hAnsi="맑은 고딕" w:eastAsia="맑은 고딕"/>
                <w:b/>
                <w:color w:val="13203F"/>
                <w:sz w:val="14"/>
              </w:rPr>
              <w:t>엣지 안전·이상 감지 모델</w:t>
            </w:r>
          </w:p>
        </w:tc>
        <w:tc>
          <w:tcPr>
            <w:tcW w:type="dxa" w:w="2960"/>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83"/>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단위 즉시 정지·재시도 판단</w:t>
            </w:r>
          </w:p>
        </w:tc>
        <w:tc>
          <w:tcPr>
            <w:tcW w:type="dxa" w:w="2998"/>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412"/>
          </w:tcPr>
          <w:p>
            <w:pPr>
              <w:spacing w:before="0" w:after="0" w:line="252" w:lineRule="auto"/>
            </w:pPr>
            <w:r>
              <w:rPr>
                <w:rFonts w:ascii="맑은 고딕" w:hAnsi="맑은 고딕" w:eastAsia="맑은 고딕"/>
                <w:b/>
                <w:color w:val="13203F"/>
                <w:sz w:val="14"/>
              </w:rPr>
              <w:t>에피소드 기록기</w:t>
            </w:r>
          </w:p>
        </w:tc>
        <w:tc>
          <w:tcPr>
            <w:tcW w:type="dxa" w:w="2960"/>
          </w:tcPr>
          <w:p>
            <w:pPr>
              <w:spacing w:before="0" w:after="0" w:line="252" w:lineRule="auto"/>
            </w:pPr>
            <w:r>
              <w:rPr>
                <w:rFonts w:ascii="맑은 고딕" w:hAnsi="맑은 고딕" w:eastAsia="맑은 고딕"/>
                <w:b w:val="0"/>
                <w:color w:val="13203F"/>
                <w:sz w:val="14"/>
              </w:rPr>
              <w:t>카메라 3대 + 관절 100Hz + F/T 1kHz · PTP 시각동기 · LeRobot/RLDS 포맷</w:t>
            </w:r>
          </w:p>
        </w:tc>
        <w:tc>
          <w:tcPr>
            <w:tcW w:type="dxa" w:w="2883"/>
          </w:tcPr>
          <w:p>
            <w:pPr>
              <w:spacing w:before="0" w:after="0" w:line="252" w:lineRule="auto"/>
            </w:pPr>
            <w:r>
              <w:rPr>
                <w:rFonts w:ascii="맑은 고딕" w:hAnsi="맑은 고딕" w:eastAsia="맑은 고딕"/>
                <w:b w:val="0"/>
                <w:color w:val="13203F"/>
                <w:sz w:val="14"/>
              </w:rPr>
              <w:t>LeRobot 기록 도구 확장</w:t>
            </w:r>
          </w:p>
        </w:tc>
        <w:tc>
          <w:tcPr>
            <w:tcW w:type="dxa" w:w="1477"/>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98"/>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830"/>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412"/>
          </w:tcPr>
          <w:p>
            <w:pPr>
              <w:spacing w:before="0" w:after="0" w:line="252" w:lineRule="auto"/>
            </w:pPr>
            <w:r>
              <w:rPr>
                <w:rFonts w:ascii="맑은 고딕" w:hAnsi="맑은 고딕" w:eastAsia="맑은 고딕"/>
                <w:b/>
                <w:color w:val="13203F"/>
                <w:sz w:val="14"/>
              </w:rPr>
              <w:t>업로드 에이전트</w:t>
            </w:r>
          </w:p>
        </w:tc>
        <w:tc>
          <w:tcPr>
            <w:tcW w:type="dxa" w:w="2960"/>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83"/>
          </w:tcPr>
          <w:p>
            <w:pPr>
              <w:spacing w:before="0" w:after="0" w:line="252" w:lineRule="auto"/>
            </w:pPr>
            <w:r>
              <w:rPr>
                <w:rFonts w:ascii="맑은 고딕" w:hAnsi="맑은 고딕" w:eastAsia="맑은 고딕"/>
                <w:b w:val="0"/>
                <w:color w:val="13203F"/>
                <w:sz w:val="14"/>
              </w:rPr>
              <w:t>rclone·MinIO 클라이언트 설정</w:t>
            </w:r>
          </w:p>
        </w:tc>
        <w:tc>
          <w:tcPr>
            <w:tcW w:type="dxa" w:w="1477"/>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98"/>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412"/>
          </w:tcPr>
          <w:p>
            <w:pPr>
              <w:spacing w:before="0" w:after="0" w:line="252" w:lineRule="auto"/>
            </w:pPr>
            <w:r>
              <w:rPr>
                <w:rFonts w:ascii="맑은 고딕" w:hAnsi="맑은 고딕" w:eastAsia="맑은 고딕"/>
                <w:b/>
                <w:color w:val="13203F"/>
                <w:sz w:val="14"/>
              </w:rPr>
              <w:t>컨테이너·OTA 에이전트</w:t>
            </w:r>
          </w:p>
        </w:tc>
        <w:tc>
          <w:tcPr>
            <w:tcW w:type="dxa" w:w="2960"/>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83"/>
          </w:tcPr>
          <w:p>
            <w:pPr>
              <w:spacing w:before="0" w:after="0" w:line="252" w:lineRule="auto"/>
            </w:pPr>
            <w:r>
              <w:rPr>
                <w:rFonts w:ascii="맑은 고딕" w:hAnsi="맑은 고딕" w:eastAsia="맑은 고딕"/>
                <w:b w:val="0"/>
                <w:color w:val="13203F"/>
                <w:sz w:val="14"/>
              </w:rPr>
              <w:t>K3s agent</w:t>
            </w:r>
          </w:p>
        </w:tc>
        <w:tc>
          <w:tcPr>
            <w:tcW w:type="dxa" w:w="1477"/>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추론 모델·기록기 버전 원격 배포</w:t>
            </w:r>
          </w:p>
        </w:tc>
        <w:tc>
          <w:tcPr>
            <w:tcW w:type="dxa" w:w="2998"/>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412"/>
          </w:tcPr>
          <w:p>
            <w:pPr>
              <w:spacing w:before="0" w:after="0" w:line="252" w:lineRule="auto"/>
            </w:pPr>
            <w:r>
              <w:rPr>
                <w:rFonts w:ascii="맑은 고딕" w:hAnsi="맑은 고딕" w:eastAsia="맑은 고딕"/>
                <w:b/>
                <w:color w:val="13203F"/>
                <w:sz w:val="14"/>
              </w:rPr>
              <w:t>엣지 모니터링 에이전트</w:t>
            </w:r>
          </w:p>
        </w:tc>
        <w:tc>
          <w:tcPr>
            <w:tcW w:type="dxa" w:w="2960"/>
          </w:tcPr>
          <w:p>
            <w:pPr>
              <w:spacing w:before="0" w:after="0" w:line="252" w:lineRule="auto"/>
            </w:pPr>
            <w:r>
              <w:rPr>
                <w:rFonts w:ascii="맑은 고딕" w:hAnsi="맑은 고딕" w:eastAsia="맑은 고딕"/>
                <w:b w:val="0"/>
                <w:color w:val="13203F"/>
                <w:sz w:val="14"/>
              </w:rPr>
              <w:t>jtop · node-exporter · GPU·온도·전력 지표</w:t>
            </w:r>
          </w:p>
        </w:tc>
        <w:tc>
          <w:tcPr>
            <w:tcW w:type="dxa" w:w="2883"/>
          </w:tcPr>
          <w:p>
            <w:pPr>
              <w:spacing w:before="0" w:after="0" w:line="252" w:lineRule="auto"/>
            </w:pPr>
            <w:r>
              <w:rPr>
                <w:rFonts w:ascii="맑은 고딕" w:hAnsi="맑은 고딕" w:eastAsia="맑은 고딕"/>
                <w:b w:val="0"/>
                <w:color w:val="13203F"/>
                <w:sz w:val="14"/>
              </w:rPr>
              <w:t>jtop · node-exporter</w:t>
            </w:r>
          </w:p>
        </w:tc>
        <w:tc>
          <w:tcPr>
            <w:tcW w:type="dxa" w:w="1477"/>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상태 감시</w:t>
            </w:r>
          </w:p>
        </w:tc>
        <w:tc>
          <w:tcPr>
            <w:tcW w:type="dxa" w:w="2998"/>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spacing w:before="0" w:after="0" w:line="252" w:lineRule="auto"/>
            </w:pPr>
            <w:r>
              <w:rPr>
                <w:rFonts w:ascii="Consolas" w:hAnsi="Consolas" w:eastAsia="맑은 고딕"/>
                <w:b w:val="0"/>
                <w:color w:val="0090A0"/>
                <w:sz w:val="14"/>
              </w:rPr>
              <w:t>ESEC</w:t>
            </w:r>
          </w:p>
        </w:tc>
        <w:tc>
          <w:tcPr>
            <w:tcW w:type="dxa" w:w="2412"/>
          </w:tcPr>
          <w:p>
            <w:pPr>
              <w:spacing w:before="0" w:after="0" w:line="252" w:lineRule="auto"/>
            </w:pPr>
            <w:r>
              <w:rPr>
                <w:rFonts w:ascii="맑은 고딕" w:hAnsi="맑은 고딕" w:eastAsia="맑은 고딕"/>
                <w:b/>
                <w:color w:val="13203F"/>
                <w:sz w:val="14"/>
              </w:rPr>
              <w:t>엣지 보안 설정</w:t>
            </w:r>
          </w:p>
        </w:tc>
        <w:tc>
          <w:tcPr>
            <w:tcW w:type="dxa" w:w="2960"/>
          </w:tcPr>
          <w:p>
            <w:pPr>
              <w:spacing w:before="0" w:after="0" w:line="252" w:lineRule="auto"/>
            </w:pPr>
            <w:r>
              <w:rPr>
                <w:rFonts w:ascii="맑은 고딕" w:hAnsi="맑은 고딕" w:eastAsia="맑은 고딕"/>
                <w:b w:val="0"/>
                <w:color w:val="13203F"/>
                <w:sz w:val="14"/>
              </w:rPr>
              <w:t>Secure Boot · OP-TEE · 디스크 암호화 · 장비 인증서</w:t>
            </w:r>
          </w:p>
        </w:tc>
        <w:tc>
          <w:tcPr>
            <w:tcW w:type="dxa" w:w="2883"/>
          </w:tcPr>
          <w:p>
            <w:pPr>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77"/>
          </w:tcPr>
          <w:p>
            <w:pPr>
              <w:spacing w:before="0" w:after="0" w:line="252" w:lineRule="auto"/>
            </w:pPr>
            <w:r>
              <w:rPr>
                <w:rFonts w:ascii="맑은 고딕" w:hAnsi="맑은 고딕" w:eastAsia="맑은 고딕"/>
                <w:b w:val="0"/>
                <w:color w:val="13203F"/>
                <w:sz w:val="14"/>
              </w:rPr>
              <w:t>NVIDIA 기본 기능 +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위변조·데이터 유출 방지</w:t>
            </w:r>
          </w:p>
        </w:tc>
        <w:tc>
          <w:tcPr>
            <w:tcW w:type="dxa" w:w="2998"/>
          </w:tcPr>
          <w:p>
            <w:pPr>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988"/>
          </w:tcPr>
          <w:p>
            <w:pPr>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830"/>
          </w:tcPr>
          <w:p>
            <w:pPr>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NPU</w:t>
            </w:r>
          </w:p>
        </w:tc>
      </w:tr>
      <w:tr>
        <w:trPr>
          <w:cantSplit/>
        </w:trPr>
        <w:tc>
          <w:tcPr>
            <w:tcW w:type="dxa" w:w="719"/>
          </w:tcPr>
          <w:p>
            <w:pPr>
              <w:spacing w:before="0" w:after="0" w:line="252" w:lineRule="auto"/>
            </w:pPr>
            <w:r>
              <w:rPr>
                <w:rFonts w:ascii="Consolas" w:hAnsi="Consolas" w:eastAsia="맑은 고딕"/>
                <w:b w:val="0"/>
                <w:color w:val="0090A0"/>
                <w:sz w:val="14"/>
              </w:rPr>
              <w:t>DXNN</w:t>
            </w:r>
          </w:p>
        </w:tc>
        <w:tc>
          <w:tcPr>
            <w:tcW w:type="dxa" w:w="2412"/>
          </w:tcPr>
          <w:p>
            <w:pPr>
              <w:spacing w:before="0" w:after="0" w:line="252" w:lineRule="auto"/>
            </w:pPr>
            <w:r>
              <w:rPr>
                <w:rFonts w:ascii="맑은 고딕" w:hAnsi="맑은 고딕" w:eastAsia="맑은 고딕"/>
                <w:b/>
                <w:color w:val="13203F"/>
                <w:sz w:val="14"/>
              </w:rPr>
              <w:t>DXNN SDK</w:t>
            </w:r>
          </w:p>
        </w:tc>
        <w:tc>
          <w:tcPr>
            <w:tcW w:type="dxa" w:w="2960"/>
          </w:tcPr>
          <w:p>
            <w:pPr>
              <w:spacing w:before="0" w:after="0" w:line="252" w:lineRule="auto"/>
            </w:pPr>
            <w:r>
              <w:rPr>
                <w:rFonts w:ascii="맑은 고딕" w:hAnsi="맑은 고딕" w:eastAsia="맑은 고딕"/>
                <w:b w:val="0"/>
                <w:color w:val="13203F"/>
                <w:sz w:val="14"/>
              </w:rPr>
              <w:t>DEEPX NPU 컴파일러·런타임</w:t>
            </w:r>
          </w:p>
        </w:tc>
        <w:tc>
          <w:tcPr>
            <w:tcW w:type="dxa" w:w="2883"/>
          </w:tcPr>
          <w:p>
            <w:pPr>
              <w:spacing w:before="0" w:after="0" w:line="252" w:lineRule="auto"/>
            </w:pPr>
            <w:r>
              <w:rPr>
                <w:rFonts w:ascii="맑은 고딕" w:hAnsi="맑은 고딕" w:eastAsia="맑은 고딕"/>
                <w:b w:val="0"/>
                <w:color w:val="13203F"/>
                <w:sz w:val="14"/>
              </w:rPr>
              <w:t>DXNN SDK</w:t>
            </w:r>
          </w:p>
        </w:tc>
        <w:tc>
          <w:tcPr>
            <w:tcW w:type="dxa" w:w="1477"/>
          </w:tcPr>
          <w:p>
            <w:pPr>
              <w:spacing w:before="0" w:after="0" w:line="252" w:lineRule="auto"/>
            </w:pPr>
            <w:r>
              <w:rPr>
                <w:rFonts w:ascii="맑은 고딕" w:hAnsi="맑은 고딕" w:eastAsia="맑은 고딕"/>
                <w:b w:val="0"/>
                <w:color w:val="13203F"/>
                <w:sz w:val="14"/>
              </w:rPr>
              <w:t>딥엑스 (한국)</w:t>
            </w:r>
          </w:p>
        </w:tc>
        <w:tc>
          <w:tcPr>
            <w:tcW w:type="dxa" w:w="450"/>
          </w:tcPr>
          <w:p>
            <w:pPr>
              <w:spacing w:before="0" w:after="0" w:line="252" w:lineRule="auto"/>
              <w:jc w:val="center"/>
            </w:pPr>
            <w:r>
              <w:rPr>
                <w:rFonts w:ascii="맑은 고딕" w:hAnsi="맑은 고딕" w:eastAsia="맑은 고딕"/>
                <w:b/>
                <w:color w:val="13203F"/>
                <w:sz w:val="14"/>
              </w:rPr>
              <w:t>10</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모델을 국산 NPU용으로 변환·실행</w:t>
            </w:r>
          </w:p>
        </w:tc>
        <w:tc>
          <w:tcPr>
            <w:tcW w:type="dxa" w:w="2998"/>
          </w:tcPr>
          <w:p>
            <w:pPr>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988"/>
          </w:tcPr>
          <w:p>
            <w:pPr>
              <w:spacing w:before="0" w:after="0" w:line="252" w:lineRule="auto"/>
            </w:pPr>
            <w:r>
              <w:rPr>
                <w:rFonts w:ascii="맑은 고딕" w:hAnsi="맑은 고딕" w:eastAsia="맑은 고딕"/>
                <w:b w:val="0"/>
                <w:color w:val="56637F"/>
                <w:sz w:val="14"/>
              </w:rPr>
              <w:t>무료(모듈 구매 시 제공)</w:t>
            </w:r>
          </w:p>
        </w:tc>
        <w:tc>
          <w:tcPr>
            <w:tcW w:type="dxa" w:w="1830"/>
          </w:tcPr>
          <w:p>
            <w:pPr>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830"/>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1,894TB, 스토리지 15노드).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631TB·6노드로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장비 통신 방식</w:t>
            </w:r>
          </w:p>
        </w:tc>
        <w:tc>
          <w:tcPr>
            <w:tcW w:type="dxa" w:w="7817"/>
          </w:tcPr>
          <w:p>
            <w:pPr>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데이터량 가정</w:t>
            </w:r>
          </w:p>
        </w:tc>
        <w:tc>
          <w:tcPr>
            <w:tcW w:type="dxa" w:w="7817"/>
          </w:tcPr>
          <w:p>
            <w:pPr>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spacing w:before="0" w:after="0" w:line="252" w:lineRule="auto"/>
            </w:pPr>
            <w:r>
              <w:rPr>
                <w:rFonts w:ascii="맑은 고딕" w:hAnsi="맑은 고딕" w:eastAsia="맑은 고딕"/>
                <w:b w:val="0"/>
                <w:color w:val="13203F"/>
                <w:sz w:val="16"/>
              </w:rPr>
              <w:t>Depth를 기록하지 않으면 월 약 76TB, 지금 가정은 405TB로 가정에 따라 크게 변동</w:t>
            </w:r>
          </w:p>
        </w:tc>
        <w:tc>
          <w:tcPr>
            <w:tcW w:type="dxa" w:w="7115"/>
          </w:tcPr>
          <w:p>
            <w:pPr>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spacing w:before="0" w:after="0" w:line="252" w:lineRule="auto"/>
            </w:pPr>
            <w:r>
              <w:rPr>
                <w:rFonts w:ascii="맑은 고딕" w:hAnsi="맑은 고딕" w:eastAsia="맑은 고딕"/>
                <w:b/>
                <w:color w:val="1B3A73"/>
                <w:sz w:val="16"/>
              </w:rPr>
              <w:t>중앙 연계</w:t>
            </w:r>
          </w:p>
        </w:tc>
        <w:tc>
          <w:tcPr>
            <w:tcW w:type="dxa" w:w="7817"/>
          </w:tcPr>
          <w:p>
            <w:pPr>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spacing w:before="0" w:after="0" w:line="252" w:lineRule="auto"/>
            </w:pPr>
            <w:r>
              <w:rPr>
                <w:rFonts w:ascii="맑은 고딕" w:hAnsi="맑은 고딕" w:eastAsia="맑은 고딕"/>
                <w:b w:val="0"/>
                <w:color w:val="13203F"/>
                <w:sz w:val="16"/>
              </w:rPr>
              <w:t>추론 역할 중복·공백</w:t>
            </w:r>
          </w:p>
        </w:tc>
        <w:tc>
          <w:tcPr>
            <w:tcW w:type="dxa" w:w="7115"/>
          </w:tcPr>
          <w:p>
            <w:pPr>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15kW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spacing w:before="0" w:after="0" w:line="252" w:lineRule="auto"/>
            </w:pPr>
            <w:r>
              <w:rPr>
                <w:rFonts w:ascii="Consolas" w:hAnsi="Consolas" w:eastAsia="맑은 고딕"/>
                <w:b w:val="0"/>
                <w:color w:val="0090A0"/>
                <w:sz w:val="16"/>
              </w:rPr>
              <w:t>[D1]</w:t>
            </w:r>
          </w:p>
        </w:tc>
        <w:tc>
          <w:tcPr>
            <w:tcW w:type="dxa" w:w="1060"/>
          </w:tcPr>
          <w:p>
            <w:pPr>
              <w:spacing w:before="0" w:after="0" w:line="252" w:lineRule="auto"/>
            </w:pPr>
            <w:r>
              <w:rPr>
                <w:rFonts w:ascii="맑은 고딕" w:hAnsi="맑은 고딕" w:eastAsia="맑은 고딕"/>
                <w:b w:val="0"/>
                <w:color w:val="13203F"/>
                <w:sz w:val="16"/>
              </w:rPr>
              <w:t>내부 자료</w:t>
            </w:r>
          </w:p>
        </w:tc>
        <w:tc>
          <w:tcPr>
            <w:tcW w:type="dxa" w:w="10020"/>
          </w:tcPr>
          <w:p>
            <w:pPr>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spacing w:before="0" w:after="0" w:line="252" w:lineRule="auto"/>
            </w:pPr>
            <w:r>
              <w:rPr>
                <w:rFonts w:ascii="맑은 고딕" w:hAnsi="맑은 고딕" w:eastAsia="맑은 고딕"/>
                <w:b w:val="0"/>
                <w:color w:val="13203F"/>
                <w:sz w:val="16"/>
              </w:rPr>
              <w:t>-</w:t>
            </w:r>
          </w:p>
        </w:tc>
        <w:tc>
          <w:tcPr>
            <w:tcW w:type="dxa" w:w="2641"/>
          </w:tcPr>
          <w:p>
            <w:pPr>
              <w:spacing w:before="0" w:after="0" w:line="252" w:lineRule="auto"/>
            </w:pPr>
            <w:r>
              <w:rPr>
                <w:rFonts w:ascii="맑은 고딕" w:hAnsi="맑은 고딕" w:eastAsia="맑은 고딕"/>
                <w:b w:val="0"/>
                <w:color w:val="56637F"/>
                <w:sz w:val="16"/>
              </w:rPr>
              <w:t>바탕화면 데이터수집.png</w:t>
            </w:r>
          </w:p>
        </w:tc>
        <w:tc>
          <w:tcPr>
            <w:tcW w:type="dxa" w:w="4490"/>
          </w:tcPr>
          <w:p>
            <w:pPr>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spacing w:before="0" w:after="0" w:line="252" w:lineRule="auto"/>
            </w:pPr>
            <w:r>
              <w:rPr>
                <w:rFonts w:ascii="Consolas" w:hAnsi="Consolas" w:eastAsia="맑은 고딕"/>
                <w:b w:val="0"/>
                <w:color w:val="0090A0"/>
                <w:sz w:val="16"/>
              </w:rPr>
              <w:t>[W8]</w:t>
            </w:r>
          </w:p>
        </w:tc>
        <w:tc>
          <w:tcPr>
            <w:tcW w:type="dxa" w:w="1060"/>
          </w:tcPr>
          <w:p>
            <w:pPr>
              <w:spacing w:before="0" w:after="0" w:line="252" w:lineRule="auto"/>
            </w:pPr>
            <w:r>
              <w:rPr>
                <w:rFonts w:ascii="맑은 고딕" w:hAnsi="맑은 고딕" w:eastAsia="맑은 고딕"/>
                <w:b w:val="0"/>
                <w:color w:val="13203F"/>
                <w:sz w:val="16"/>
              </w:rPr>
              <w:t>llm-wiki</w:t>
            </w:r>
          </w:p>
        </w:tc>
        <w:tc>
          <w:tcPr>
            <w:tcW w:type="dxa" w:w="10020"/>
          </w:tcPr>
          <w:p>
            <w:pPr>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spacing w:before="0" w:after="0" w:line="252" w:lineRule="auto"/>
            </w:pPr>
            <w:r>
              <w:rPr>
                <w:rFonts w:ascii="맑은 고딕" w:hAnsi="맑은 고딕" w:eastAsia="맑은 고딕"/>
                <w:b w:val="0"/>
                <w:color w:val="13203F"/>
                <w:sz w:val="16"/>
              </w:rPr>
              <w:t>2026-09-17 · 09-21 · 09-22</w:t>
            </w:r>
          </w:p>
        </w:tc>
        <w:tc>
          <w:tcPr>
            <w:tcW w:type="dxa" w:w="2641"/>
          </w:tcPr>
          <w:p>
            <w:pPr>
              <w:spacing w:before="0" w:after="0" w:line="252" w:lineRule="auto"/>
            </w:pPr>
            <w:r>
              <w:rPr>
                <w:rFonts w:ascii="맑은 고딕" w:hAnsi="맑은 고딕" w:eastAsia="맑은 고딕"/>
                <w:b w:val="0"/>
                <w:color w:val="56637F"/>
                <w:sz w:val="16"/>
              </w:rPr>
              <w:t>llm-wiki concepts</w:t>
            </w:r>
          </w:p>
        </w:tc>
        <w:tc>
          <w:tcPr>
            <w:tcW w:type="dxa" w:w="4490"/>
          </w:tcPr>
          <w:p>
            <w:pPr>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spacing w:before="0" w:after="0" w:line="252" w:lineRule="auto"/>
            </w:pPr>
            <w:r>
              <w:rPr>
                <w:rFonts w:ascii="Consolas" w:hAnsi="Consolas" w:eastAsia="맑은 고딕"/>
                <w:b w:val="0"/>
                <w:color w:val="0090A0"/>
                <w:sz w:val="16"/>
              </w:rPr>
              <w:t>[W9]</w:t>
            </w:r>
          </w:p>
        </w:tc>
        <w:tc>
          <w:tcPr>
            <w:tcW w:type="dxa" w:w="1060"/>
          </w:tcPr>
          <w:p>
            <w:pPr>
              <w:spacing w:before="0" w:after="0" w:line="252" w:lineRule="auto"/>
            </w:pPr>
            <w:r>
              <w:rPr>
                <w:rFonts w:ascii="맑은 고딕" w:hAnsi="맑은 고딕" w:eastAsia="맑은 고딕"/>
                <w:b w:val="0"/>
                <w:color w:val="13203F"/>
                <w:sz w:val="16"/>
              </w:rPr>
              <w:t>llm-wiki</w:t>
            </w:r>
          </w:p>
        </w:tc>
        <w:tc>
          <w:tcPr>
            <w:tcW w:type="dxa" w:w="10020"/>
          </w:tcPr>
          <w:p>
            <w:pPr>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spacing w:before="0" w:after="0" w:line="252" w:lineRule="auto"/>
            </w:pPr>
            <w:r>
              <w:rPr>
                <w:rFonts w:ascii="맑은 고딕" w:hAnsi="맑은 고딕" w:eastAsia="맑은 고딕"/>
                <w:b w:val="0"/>
                <w:color w:val="13203F"/>
                <w:sz w:val="16"/>
              </w:rPr>
              <w:t>2026-10-06</w:t>
            </w:r>
          </w:p>
        </w:tc>
        <w:tc>
          <w:tcPr>
            <w:tcW w:type="dxa" w:w="2641"/>
          </w:tcPr>
          <w:p>
            <w:pPr>
              <w:spacing w:before="0" w:after="0" w:line="252" w:lineRule="auto"/>
            </w:pPr>
            <w:r>
              <w:rPr>
                <w:rFonts w:ascii="맑은 고딕" w:hAnsi="맑은 고딕" w:eastAsia="맑은 고딕"/>
                <w:b w:val="0"/>
                <w:color w:val="56637F"/>
                <w:sz w:val="16"/>
              </w:rPr>
              <w:t>llm-wiki sources</w:t>
            </w:r>
          </w:p>
        </w:tc>
        <w:tc>
          <w:tcPr>
            <w:tcW w:type="dxa" w:w="4490"/>
          </w:tcPr>
          <w:p>
            <w:pPr>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OCS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