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1022Mbps · 월 81.0TB → 존 월 405TB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1,894TB → 20TB×12 스토리지 노드 15대, usable 2,400TB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1,651,848천원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53"/>
        <w:gridCol w:w="10582"/>
        <w:gridCol w:w="977"/>
        <w:gridCol w:w="1047"/>
        <w:gridCol w:w="6293"/>
      </w:tblGrid>
      <w:tr>
        <w:trPr>
          <w:cantSplit/>
          <w:tblHeader w:val="true"/>
        </w:trPr>
        <w:tc>
          <w:tcPr>
            <w:tcW w:type="dxa" w:w="3553"/>
            <w:shd w:val="clear" w:color="auto" w:fill="10214B"/>
          </w:tcPr>
          <w:p>
            <w:pPr>
              <w:spacing w:before="0" w:after="0" w:line="252" w:lineRule="auto"/>
            </w:pPr>
            <w:r>
              <w:rPr>
                <w:rFonts w:ascii="맑은 고딕" w:hAnsi="맑은 고딕" w:eastAsia="맑은 고딕"/>
                <w:b/>
                <w:color w:val="FFFFFF"/>
                <w:sz w:val="16"/>
              </w:rPr>
              <w:t>항목</w:t>
            </w:r>
          </w:p>
        </w:tc>
        <w:tc>
          <w:tcPr>
            <w:tcW w:type="dxa" w:w="10582"/>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6293"/>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53"/>
          </w:tcPr>
          <w:p>
            <w:pPr>
              <w:spacing w:before="0" w:after="0" w:line="252" w:lineRule="auto"/>
            </w:pPr>
            <w:r>
              <w:rPr>
                <w:rFonts w:ascii="맑은 고딕" w:hAnsi="맑은 고딕" w:eastAsia="맑은 고딕"/>
                <w:b/>
                <w:color w:val="13203F"/>
                <w:sz w:val="16"/>
              </w:rPr>
              <w:t>셀당 로봇 15대</w:t>
            </w:r>
          </w:p>
        </w:tc>
        <w:tc>
          <w:tcPr>
            <w:tcW w:type="dxa" w:w="10582"/>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6293"/>
          </w:tcPr>
          <w:p>
            <w:pPr>
              <w:spacing w:before="0" w:after="0" w:line="252" w:lineRule="auto"/>
            </w:pPr>
            <w:r>
              <w:rPr>
                <w:rFonts w:ascii="맑은 고딕" w:hAnsi="맑은 고딕" w:eastAsia="맑은 고딕"/>
                <w:b w:val="0"/>
                <w:color w:val="56637F"/>
                <w:sz w:val="16"/>
              </w:rPr>
              <w:t>카메라 = 로봇당 3대(손목 D405·머리/가슴 D455, USB3) → 셀당 45대</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53"/>
          </w:tcPr>
          <w:p>
            <w:pPr>
              <w:spacing w:before="0" w:after="0" w:line="252" w:lineRule="auto"/>
            </w:pPr>
            <w:r>
              <w:rPr>
                <w:rFonts w:ascii="맑은 고딕" w:hAnsi="맑은 고딕" w:eastAsia="맑은 고딕"/>
                <w:b/>
                <w:color w:val="13203F"/>
                <w:sz w:val="16"/>
              </w:rPr>
              <w:t>손목 카메라 (RealSense D405)</w:t>
            </w:r>
          </w:p>
        </w:tc>
        <w:tc>
          <w:tcPr>
            <w:tcW w:type="dxa" w:w="10582"/>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머리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가슴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53"/>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10582"/>
            <w:shd w:val="clear" w:color="auto" w:fill="EEF2F9"/>
          </w:tcPr>
          <w:p>
            <w:pPr>
              <w:spacing w:before="0" w:after="0" w:line="252" w:lineRule="auto"/>
            </w:pPr>
            <w:r>
              <w:rPr>
                <w:rFonts w:ascii="맑은 고딕" w:hAnsi="맑은 고딕" w:eastAsia="맑은 고딕"/>
                <w:b/>
                <w:color w:val="13203F"/>
                <w:sz w:val="16"/>
              </w:rPr>
              <w:t>팔 + 상부 + 정면</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6293"/>
            <w:shd w:val="clear" w:color="auto" w:fill="EEF2F9"/>
          </w:tcPr>
          <w:p>
            <w:pPr>
              <w:spacing w:before="0" w:after="0" w:line="252" w:lineRule="auto"/>
            </w:pPr>
          </w:p>
        </w:tc>
      </w:tr>
      <w:tr>
        <w:trPr>
          <w:cantSplit/>
        </w:trPr>
        <w:tc>
          <w:tcPr>
            <w:tcW w:type="dxa" w:w="6293"/>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53"/>
          </w:tcPr>
          <w:p>
            <w:pPr>
              <w:keepNext/>
              <w:spacing w:before="0" w:after="0" w:line="252" w:lineRule="auto"/>
            </w:pPr>
            <w:r>
              <w:rPr>
                <w:rFonts w:ascii="맑은 고딕" w:hAnsi="맑은 고딕" w:eastAsia="맑은 고딕"/>
                <w:b/>
                <w:color w:val="13203F"/>
                <w:sz w:val="16"/>
              </w:rPr>
              <w:t>협동로봇</w:t>
            </w:r>
          </w:p>
        </w:tc>
        <w:tc>
          <w:tcPr>
            <w:tcW w:type="dxa" w:w="10582"/>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6293"/>
          </w:tcPr>
          <w:p>
            <w:pPr>
              <w:keepNext/>
              <w:spacing w:before="0" w:after="0" w:line="252" w:lineRule="auto"/>
            </w:pPr>
          </w:p>
        </w:tc>
      </w:tr>
      <w:tr>
        <w:trPr>
          <w:cantSplit/>
        </w:trPr>
        <w:tc>
          <w:tcPr>
            <w:tcW w:type="dxa" w:w="3553"/>
          </w:tcPr>
          <w:p>
            <w:pPr>
              <w:keepNext/>
              <w:spacing w:before="0" w:after="0" w:line="252" w:lineRule="auto"/>
            </w:pPr>
            <w:r>
              <w:rPr>
                <w:rFonts w:ascii="맑은 고딕" w:hAnsi="맑은 고딕" w:eastAsia="맑은 고딕"/>
                <w:b/>
                <w:color w:val="13203F"/>
                <w:sz w:val="16"/>
              </w:rPr>
              <w:t>AMR</w:t>
            </w:r>
          </w:p>
        </w:tc>
        <w:tc>
          <w:tcPr>
            <w:tcW w:type="dxa" w:w="10582"/>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6293"/>
          </w:tcPr>
          <w:p>
            <w:pPr>
              <w:keepNext/>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AMMR 양팔로봇</w:t>
            </w:r>
          </w:p>
        </w:tc>
        <w:tc>
          <w:tcPr>
            <w:tcW w:type="dxa" w:w="10582"/>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6293"/>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5980392"/>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5980392"/>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225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5,111</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47,250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399.7</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404.8</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1,451,000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1,651,848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2,414,848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803,800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15</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435,000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1,894TB)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1,894TB(원시 1,214TB + AI Ready 243TB, × 1.3) ÷ Ceph 권장 사용률 80% = usable 2,368TB ÷ 노드당 usable 160TB(raw 240TB × 이레이저 코딩 4+2) = 14.8 → 15대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7일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45대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45대 영상(고정 카메라 20대 직접 수신 + 로봇 엣지가 보내는 25대분) 평균 651Mbps를 받아 NVMe에 수신 → HDD 24TB(RAID1)에 7일분(약 16.7TB) 보관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95개(로컬 서버 6, GPU 4, 스토리지 60[15노드×공용망·클러스터망], 셀 액세스 업링크 20, 백업·방화벽·관제·관리 5)를 2대에 나누면 대당 약 48포트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45대(손목 D405·머리/가슴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54,900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8,400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Rack C(스토리지 15노드 30U·UPS 배터리)</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15.2kW(서버 2.4 + GPU 서버 4.0 + 스토리지 15노드 7.5 + 네트워크·기타 1.3) → 20kVA(16kW) 1대,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15kW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1,451,000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45대 영상(고정 카메라 RTSP 수신 + 로봇 엣지 업로드)을 받아 7일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61"/>
        <w:gridCol w:w="3534"/>
        <w:gridCol w:w="2066"/>
        <w:gridCol w:w="1584"/>
        <w:gridCol w:w="450"/>
        <w:gridCol w:w="747"/>
        <w:gridCol w:w="450"/>
        <w:gridCol w:w="562"/>
        <w:gridCol w:w="747"/>
        <w:gridCol w:w="3087"/>
        <w:gridCol w:w="1994"/>
        <w:gridCol w:w="3534"/>
        <w:gridCol w:w="1994"/>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61"/>
            <w:shd w:val="clear" w:color="auto" w:fill="10214B"/>
          </w:tcPr>
          <w:p>
            <w:pPr>
              <w:spacing w:before="0" w:after="0" w:line="252" w:lineRule="auto"/>
            </w:pPr>
            <w:r>
              <w:rPr>
                <w:rFonts w:ascii="맑은 고딕" w:hAnsi="맑은 고딕" w:eastAsia="맑은 고딕"/>
                <w:b/>
                <w:color w:val="FFFFFF"/>
                <w:sz w:val="14"/>
              </w:rPr>
              <w:t>품목</w:t>
            </w:r>
          </w:p>
        </w:tc>
        <w:tc>
          <w:tcPr>
            <w:tcW w:type="dxa" w:w="3534"/>
            <w:shd w:val="clear" w:color="auto" w:fill="10214B"/>
          </w:tcPr>
          <w:p>
            <w:pPr>
              <w:spacing w:before="0" w:after="0" w:line="252" w:lineRule="auto"/>
            </w:pPr>
            <w:r>
              <w:rPr>
                <w:rFonts w:ascii="맑은 고딕" w:hAnsi="맑은 고딕" w:eastAsia="맑은 고딕"/>
                <w:b/>
                <w:color w:val="FFFFFF"/>
                <w:sz w:val="14"/>
              </w:rPr>
              <w:t>주요 스펙</w:t>
            </w:r>
          </w:p>
        </w:tc>
        <w:tc>
          <w:tcPr>
            <w:tcW w:type="dxa" w:w="2066"/>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84"/>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087"/>
            <w:shd w:val="clear" w:color="auto" w:fill="10214B"/>
          </w:tcPr>
          <w:p>
            <w:pPr>
              <w:spacing w:before="0" w:after="0" w:line="252" w:lineRule="auto"/>
            </w:pPr>
            <w:r>
              <w:rPr>
                <w:rFonts w:ascii="맑은 고딕" w:hAnsi="맑은 고딕" w:eastAsia="맑은 고딕"/>
                <w:b/>
                <w:color w:val="FFFFFF"/>
                <w:sz w:val="14"/>
              </w:rPr>
              <w:t>기능</w:t>
            </w:r>
          </w:p>
        </w:tc>
        <w:tc>
          <w:tcPr>
            <w:tcW w:type="dxa" w:w="1994"/>
            <w:shd w:val="clear" w:color="auto" w:fill="10214B"/>
          </w:tcPr>
          <w:p>
            <w:pPr>
              <w:spacing w:before="0" w:after="0" w:line="252" w:lineRule="auto"/>
            </w:pPr>
            <w:r>
              <w:rPr>
                <w:rFonts w:ascii="맑은 고딕" w:hAnsi="맑은 고딕" w:eastAsia="맑은 고딕"/>
                <w:b/>
                <w:color w:val="FFFFFF"/>
                <w:sz w:val="14"/>
              </w:rPr>
              <w:t>용도</w:t>
            </w:r>
          </w:p>
        </w:tc>
        <w:tc>
          <w:tcPr>
            <w:tcW w:type="dxa" w:w="3534"/>
            <w:shd w:val="clear" w:color="auto" w:fill="10214B"/>
          </w:tcPr>
          <w:p>
            <w:pPr>
              <w:spacing w:before="0" w:after="0" w:line="252" w:lineRule="auto"/>
            </w:pPr>
            <w:r>
              <w:rPr>
                <w:rFonts w:ascii="맑은 고딕" w:hAnsi="맑은 고딕" w:eastAsia="맑은 고딕"/>
                <w:b/>
                <w:color w:val="FFFFFF"/>
                <w:sz w:val="14"/>
              </w:rPr>
              <w:t>가격 근거</w:t>
            </w:r>
          </w:p>
        </w:tc>
        <w:tc>
          <w:tcPr>
            <w:tcW w:type="dxa" w:w="199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61"/>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66"/>
          </w:tcPr>
          <w:p>
            <w:pPr>
              <w:spacing w:before="0" w:after="0" w:line="252" w:lineRule="auto"/>
            </w:pPr>
            <w:r>
              <w:rPr>
                <w:rFonts w:ascii="맑은 고딕" w:hAnsi="맑은 고딕" w:eastAsia="맑은 고딕"/>
                <w:b w:val="0"/>
                <w:color w:val="13203F"/>
                <w:sz w:val="14"/>
              </w:rPr>
              <w:t>MIC-743-AT (Jetson AGX Thor T5000, 128GB, 1TB)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087"/>
          </w:tcPr>
          <w:p>
            <w:pPr>
              <w:spacing w:before="0" w:after="0" w:line="252" w:lineRule="auto"/>
            </w:pPr>
            <w:r>
              <w:rPr>
                <w:rFonts w:ascii="맑은 고딕" w:hAnsi="맑은 고딕" w:eastAsia="맑은 고딕"/>
                <w:b w:val="0"/>
                <w:color w:val="13203F"/>
                <w:sz w:val="14"/>
              </w:rPr>
              <w:t>VLA·파지·삽입 스킬 추론, 카메라 3대(손목 D405·머리/가슴 D455, USB3) 수신·기록, 로봇 제어 브리지, 안전·이상 감지</w:t>
            </w:r>
          </w:p>
        </w:tc>
        <w:tc>
          <w:tcPr>
            <w:tcW w:type="dxa" w:w="1994"/>
          </w:tcPr>
          <w:p>
            <w:pPr>
              <w:spacing w:before="0" w:after="0" w:line="252" w:lineRule="auto"/>
            </w:pPr>
            <w:r>
              <w:rPr>
                <w:rFonts w:ascii="맑은 고딕" w:hAnsi="맑은 고딕" w:eastAsia="맑은 고딕"/>
                <w:b w:val="0"/>
                <w:color w:val="13203F"/>
                <w:sz w:val="14"/>
              </w:rPr>
              <w:t>협동로봇 10대 + AMMR 1대에 1대씩</w:t>
            </w:r>
          </w:p>
        </w:tc>
        <w:tc>
          <w:tcPr>
            <w:tcW w:type="dxa" w:w="3534"/>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94"/>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61"/>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66"/>
          </w:tcPr>
          <w:p>
            <w:pPr>
              <w:spacing w:before="0" w:after="0" w:line="252" w:lineRule="auto"/>
            </w:pPr>
            <w:r>
              <w:rPr>
                <w:rFonts w:ascii="맑은 고딕" w:hAnsi="맑은 고딕" w:eastAsia="맑은 고딕"/>
                <w:b w:val="0"/>
                <w:color w:val="13203F"/>
                <w:sz w:val="14"/>
              </w:rPr>
              <w:t>MIC-733-AO6A1 (Jetson AGX Orin 64GB)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087"/>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94"/>
          </w:tcPr>
          <w:p>
            <w:pPr>
              <w:spacing w:before="0" w:after="0" w:line="252" w:lineRule="auto"/>
            </w:pPr>
            <w:r>
              <w:rPr>
                <w:rFonts w:ascii="맑은 고딕" w:hAnsi="맑은 고딕" w:eastAsia="맑은 고딕"/>
                <w:b w:val="0"/>
                <w:color w:val="13203F"/>
                <w:sz w:val="14"/>
              </w:rPr>
              <w:t>AMR 4대에 1대씩</w:t>
            </w:r>
          </w:p>
        </w:tc>
        <w:tc>
          <w:tcPr>
            <w:tcW w:type="dxa" w:w="3534"/>
          </w:tcPr>
          <w:p>
            <w:pPr>
              <w:spacing w:before="0" w:after="0" w:line="252" w:lineRule="auto"/>
            </w:pPr>
            <w:r>
              <w:rPr>
                <w:rFonts w:ascii="맑은 고딕" w:hAnsi="맑은 고딕" w:eastAsia="맑은 고딕"/>
                <w:b w:val="0"/>
                <w:color w:val="56637F"/>
                <w:sz w:val="14"/>
              </w:rPr>
              <w:t>[공개가·검색] $4,779.99 ≈ 6,690</w:t>
            </w:r>
          </w:p>
        </w:tc>
        <w:tc>
          <w:tcPr>
            <w:tcW w:type="dxa" w:w="1994"/>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61"/>
          </w:tcPr>
          <w:p>
            <w:pPr>
              <w:spacing w:before="0" w:after="0" w:line="252" w:lineRule="auto"/>
            </w:pPr>
            <w:r>
              <w:rPr>
                <w:rFonts w:ascii="맑은 고딕" w:hAnsi="맑은 고딕" w:eastAsia="맑은 고딕"/>
                <w:b/>
                <w:color w:val="13203F"/>
                <w:sz w:val="14"/>
              </w:rPr>
              <w:t>AMR 엣지용 NVMe SSD 2TB</w:t>
            </w:r>
          </w:p>
        </w:tc>
        <w:tc>
          <w:tcPr>
            <w:tcW w:type="dxa" w:w="3534"/>
          </w:tcPr>
          <w:p>
            <w:pPr>
              <w:spacing w:before="0" w:after="0" w:line="252" w:lineRule="auto"/>
            </w:pPr>
            <w:r>
              <w:rPr>
                <w:rFonts w:ascii="맑은 고딕" w:hAnsi="맑은 고딕" w:eastAsia="맑은 고딕"/>
                <w:b w:val="0"/>
                <w:color w:val="13203F"/>
                <w:sz w:val="14"/>
              </w:rPr>
              <w:t>M.2 2280 NVMe · 산업용 · 2TB</w:t>
            </w:r>
          </w:p>
        </w:tc>
        <w:tc>
          <w:tcPr>
            <w:tcW w:type="dxa" w:w="2066"/>
          </w:tcPr>
          <w:p>
            <w:pPr>
              <w:spacing w:before="0" w:after="0" w:line="252" w:lineRule="auto"/>
            </w:pPr>
            <w:r>
              <w:rPr>
                <w:rFonts w:ascii="맑은 고딕" w:hAnsi="맑은 고딕" w:eastAsia="맑은 고딕"/>
                <w:b w:val="0"/>
                <w:color w:val="13203F"/>
                <w:sz w:val="14"/>
              </w:rPr>
              <w:t>산업용 M.2 NVMe 2TB</w:t>
            </w:r>
          </w:p>
        </w:tc>
        <w:tc>
          <w:tcPr>
            <w:tcW w:type="dxa" w:w="1584"/>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087"/>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94"/>
          </w:tcPr>
          <w:p>
            <w:pPr>
              <w:spacing w:before="0" w:after="0" w:line="252" w:lineRule="auto"/>
            </w:pPr>
            <w:r>
              <w:rPr>
                <w:rFonts w:ascii="맑은 고딕" w:hAnsi="맑은 고딕" w:eastAsia="맑은 고딕"/>
                <w:b w:val="0"/>
                <w:color w:val="13203F"/>
                <w:sz w:val="14"/>
              </w:rPr>
              <w:t>AMR 엣지 기본 SSD(64GB) 보완</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61"/>
          </w:tcPr>
          <w:p>
            <w:pPr>
              <w:spacing w:before="0" w:after="0" w:line="252" w:lineRule="auto"/>
            </w:pPr>
            <w:r>
              <w:rPr>
                <w:rFonts w:ascii="맑은 고딕" w:hAnsi="맑은 고딕" w:eastAsia="맑은 고딕"/>
                <w:b/>
                <w:color w:val="13203F"/>
                <w:sz w:val="14"/>
              </w:rPr>
              <w:t>이동 로봇 무선 클라이언트</w:t>
            </w:r>
          </w:p>
        </w:tc>
        <w:tc>
          <w:tcPr>
            <w:tcW w:type="dxa" w:w="3534"/>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66"/>
          </w:tcPr>
          <w:p>
            <w:pPr>
              <w:spacing w:before="0" w:after="0" w:line="252" w:lineRule="auto"/>
            </w:pPr>
            <w:r>
              <w:rPr>
                <w:rFonts w:ascii="맑은 고딕" w:hAnsi="맑은 고딕" w:eastAsia="맑은 고딕"/>
                <w:b w:val="0"/>
                <w:color w:val="13203F"/>
                <w:sz w:val="14"/>
              </w:rPr>
              <w:t>산업용 Wi-Fi 6E 클라이언트 모듈</w:t>
            </w:r>
          </w:p>
        </w:tc>
        <w:tc>
          <w:tcPr>
            <w:tcW w:type="dxa" w:w="1584"/>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087"/>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94"/>
          </w:tcPr>
          <w:p>
            <w:pPr>
              <w:spacing w:before="0" w:after="0" w:line="252" w:lineRule="auto"/>
            </w:pPr>
            <w:r>
              <w:rPr>
                <w:rFonts w:ascii="맑은 고딕" w:hAnsi="맑은 고딕" w:eastAsia="맑은 고딕"/>
                <w:b w:val="0"/>
                <w:color w:val="13203F"/>
                <w:sz w:val="14"/>
              </w:rPr>
              <w:t>AMR 4 + AMMR 1</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61"/>
          </w:tcPr>
          <w:p>
            <w:pPr>
              <w:spacing w:before="0" w:after="0" w:line="252" w:lineRule="auto"/>
            </w:pPr>
            <w:r>
              <w:rPr>
                <w:rFonts w:ascii="맑은 고딕" w:hAnsi="맑은 고딕" w:eastAsia="맑은 고딕"/>
                <w:b/>
                <w:color w:val="13203F"/>
                <w:sz w:val="14"/>
              </w:rPr>
              <w:t>이동 로봇 5G 모뎀</w:t>
            </w:r>
          </w:p>
        </w:tc>
        <w:tc>
          <w:tcPr>
            <w:tcW w:type="dxa" w:w="3534"/>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66"/>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84"/>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087"/>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94"/>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534"/>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94"/>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61"/>
          </w:tcPr>
          <w:p>
            <w:pPr>
              <w:keepNext/>
              <w:spacing w:before="0" w:after="0" w:line="252" w:lineRule="auto"/>
            </w:pPr>
            <w:r>
              <w:rPr>
                <w:rFonts w:ascii="맑은 고딕" w:hAnsi="맑은 고딕" w:eastAsia="맑은 고딕"/>
                <w:b/>
                <w:color w:val="13203F"/>
                <w:sz w:val="14"/>
              </w:rPr>
              <w:t>엣지 장착·전원 키트</w:t>
            </w:r>
          </w:p>
        </w:tc>
        <w:tc>
          <w:tcPr>
            <w:tcW w:type="dxa" w:w="3534"/>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66"/>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84"/>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087"/>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94"/>
          </w:tcPr>
          <w:p>
            <w:pPr>
              <w:keepNext/>
              <w:spacing w:before="0" w:after="0" w:line="252" w:lineRule="auto"/>
            </w:pPr>
            <w:r>
              <w:rPr>
                <w:rFonts w:ascii="맑은 고딕" w:hAnsi="맑은 고딕" w:eastAsia="맑은 고딕"/>
                <w:b w:val="0"/>
                <w:color w:val="13203F"/>
                <w:sz w:val="14"/>
              </w:rPr>
              <w:t>엣지 15대</w:t>
            </w:r>
          </w:p>
        </w:tc>
        <w:tc>
          <w:tcPr>
            <w:tcW w:type="dxa" w:w="3534"/>
          </w:tcPr>
          <w:p>
            <w:pPr>
              <w:keepNext/>
              <w:spacing w:before="0" w:after="0" w:line="252" w:lineRule="auto"/>
            </w:pPr>
            <w:r>
              <w:rPr>
                <w:rFonts w:ascii="맑은 고딕" w:hAnsi="맑은 고딕" w:eastAsia="맑은 고딕"/>
                <w:b w:val="0"/>
                <w:color w:val="56637F"/>
                <w:sz w:val="14"/>
              </w:rPr>
              <w:t>[추정]</w:t>
            </w:r>
          </w:p>
        </w:tc>
        <w:tc>
          <w:tcPr>
            <w:tcW w:type="dxa" w:w="1994"/>
          </w:tcPr>
          <w:p>
            <w:pPr>
              <w:keepNext/>
              <w:spacing w:before="0" w:after="0" w:line="252" w:lineRule="auto"/>
            </w:pPr>
          </w:p>
        </w:tc>
      </w:tr>
      <w:tr>
        <w:trPr>
          <w:cantSplit/>
        </w:trPr>
        <w:tc>
          <w:tcPr>
            <w:tcW w:type="dxa" w:w="1994"/>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61"/>
          </w:tcPr>
          <w:p>
            <w:pPr>
              <w:keepNext/>
              <w:spacing w:before="0" w:after="0" w:line="252" w:lineRule="auto"/>
            </w:pPr>
            <w:r>
              <w:rPr>
                <w:rFonts w:ascii="맑은 고딕" w:hAnsi="맑은 고딕" w:eastAsia="맑은 고딕"/>
                <w:b/>
                <w:color w:val="13203F"/>
                <w:sz w:val="14"/>
              </w:rPr>
              <w:t>국산 NPU 가속 모듈 (선택)</w:t>
            </w:r>
          </w:p>
        </w:tc>
        <w:tc>
          <w:tcPr>
            <w:tcW w:type="dxa" w:w="3534"/>
          </w:tcPr>
          <w:p>
            <w:pPr>
              <w:keepNext/>
              <w:spacing w:before="0" w:after="0" w:line="252" w:lineRule="auto"/>
            </w:pPr>
            <w:r>
              <w:rPr>
                <w:rFonts w:ascii="맑은 고딕" w:hAnsi="맑은 고딕" w:eastAsia="맑은 고딕"/>
                <w:b w:val="0"/>
                <w:color w:val="13203F"/>
                <w:sz w:val="14"/>
              </w:rPr>
              <w:t>DEEPX DX-M1 · M.2 · 엣지 NPU</w:t>
            </w:r>
          </w:p>
        </w:tc>
        <w:tc>
          <w:tcPr>
            <w:tcW w:type="dxa" w:w="2066"/>
          </w:tcPr>
          <w:p>
            <w:pPr>
              <w:keepNext/>
              <w:spacing w:before="0" w:after="0" w:line="252" w:lineRule="auto"/>
            </w:pPr>
            <w:r>
              <w:rPr>
                <w:rFonts w:ascii="맑은 고딕" w:hAnsi="맑은 고딕" w:eastAsia="맑은 고딕"/>
                <w:b w:val="0"/>
                <w:color w:val="13203F"/>
                <w:sz w:val="14"/>
              </w:rPr>
              <w:t>DX-M1 M.2 모듈</w:t>
            </w:r>
          </w:p>
        </w:tc>
        <w:tc>
          <w:tcPr>
            <w:tcW w:type="dxa" w:w="1584"/>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087"/>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94"/>
          </w:tcPr>
          <w:p>
            <w:pPr>
              <w:keepNext/>
              <w:spacing w:before="0" w:after="0" w:line="252" w:lineRule="auto"/>
            </w:pPr>
            <w:r>
              <w:rPr>
                <w:rFonts w:ascii="맑은 고딕" w:hAnsi="맑은 고딕" w:eastAsia="맑은 고딕"/>
                <w:b w:val="0"/>
                <w:color w:val="13203F"/>
                <w:sz w:val="14"/>
              </w:rPr>
              <w:t>NPU 실증존 연계 시험</w:t>
            </w:r>
          </w:p>
        </w:tc>
        <w:tc>
          <w:tcPr>
            <w:tcW w:type="dxa" w:w="3534"/>
          </w:tcPr>
          <w:p>
            <w:pPr>
              <w:keepNext/>
              <w:spacing w:before="0" w:after="0" w:line="252" w:lineRule="auto"/>
            </w:pPr>
            <w:r>
              <w:rPr>
                <w:rFonts w:ascii="맑은 고딕" w:hAnsi="맑은 고딕" w:eastAsia="맑은 고딕"/>
                <w:b w:val="0"/>
                <w:color w:val="56637F"/>
                <w:sz w:val="14"/>
              </w:rPr>
              <w:t>[추정] 공개가 없음</w:t>
            </w:r>
          </w:p>
        </w:tc>
        <w:tc>
          <w:tcPr>
            <w:tcW w:type="dxa" w:w="1994"/>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94"/>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412"/>
        <w:gridCol w:w="2960"/>
        <w:gridCol w:w="2883"/>
        <w:gridCol w:w="1477"/>
        <w:gridCol w:w="450"/>
        <w:gridCol w:w="450"/>
        <w:gridCol w:w="450"/>
        <w:gridCol w:w="450"/>
        <w:gridCol w:w="1385"/>
        <w:gridCol w:w="2998"/>
        <w:gridCol w:w="3988"/>
        <w:gridCol w:w="183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412"/>
            <w:shd w:val="clear" w:color="auto" w:fill="10214B"/>
          </w:tcPr>
          <w:p>
            <w:pPr>
              <w:spacing w:before="0" w:after="0" w:line="252" w:lineRule="auto"/>
            </w:pPr>
            <w:r>
              <w:rPr>
                <w:rFonts w:ascii="맑은 고딕" w:hAnsi="맑은 고딕" w:eastAsia="맑은 고딕"/>
                <w:b/>
                <w:color w:val="FFFFFF"/>
                <w:sz w:val="14"/>
              </w:rPr>
              <w:t>품목</w:t>
            </w:r>
          </w:p>
        </w:tc>
        <w:tc>
          <w:tcPr>
            <w:tcW w:type="dxa" w:w="2960"/>
            <w:shd w:val="clear" w:color="auto" w:fill="10214B"/>
          </w:tcPr>
          <w:p>
            <w:pPr>
              <w:spacing w:before="0" w:after="0" w:line="252" w:lineRule="auto"/>
            </w:pPr>
            <w:r>
              <w:rPr>
                <w:rFonts w:ascii="맑은 고딕" w:hAnsi="맑은 고딕" w:eastAsia="맑은 고딕"/>
                <w:b/>
                <w:color w:val="FFFFFF"/>
                <w:sz w:val="14"/>
              </w:rPr>
              <w:t>주요 스펙</w:t>
            </w:r>
          </w:p>
        </w:tc>
        <w:tc>
          <w:tcPr>
            <w:tcW w:type="dxa" w:w="2883"/>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77"/>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85"/>
            <w:shd w:val="clear" w:color="auto" w:fill="10214B"/>
          </w:tcPr>
          <w:p>
            <w:pPr>
              <w:spacing w:before="0" w:after="0" w:line="252" w:lineRule="auto"/>
            </w:pPr>
            <w:r>
              <w:rPr>
                <w:rFonts w:ascii="맑은 고딕" w:hAnsi="맑은 고딕" w:eastAsia="맑은 고딕"/>
                <w:b/>
                <w:color w:val="FFFFFF"/>
                <w:sz w:val="14"/>
              </w:rPr>
              <w:t>기능</w:t>
            </w:r>
          </w:p>
        </w:tc>
        <w:tc>
          <w:tcPr>
            <w:tcW w:type="dxa" w:w="2998"/>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988"/>
            <w:shd w:val="clear" w:color="auto" w:fill="10214B"/>
          </w:tcPr>
          <w:p>
            <w:pPr>
              <w:spacing w:before="0" w:after="0" w:line="252" w:lineRule="auto"/>
            </w:pPr>
            <w:r>
              <w:rPr>
                <w:rFonts w:ascii="맑은 고딕" w:hAnsi="맑은 고딕" w:eastAsia="맑은 고딕"/>
                <w:b/>
                <w:color w:val="FFFFFF"/>
                <w:sz w:val="14"/>
              </w:rPr>
              <w:t>가격 근거</w:t>
            </w:r>
          </w:p>
        </w:tc>
        <w:tc>
          <w:tcPr>
            <w:tcW w:type="dxa" w:w="1830"/>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412"/>
          </w:tcPr>
          <w:p>
            <w:pPr>
              <w:spacing w:before="0" w:after="0" w:line="252" w:lineRule="auto"/>
            </w:pPr>
            <w:r>
              <w:rPr>
                <w:rFonts w:ascii="맑은 고딕" w:hAnsi="맑은 고딕" w:eastAsia="맑은 고딕"/>
                <w:b/>
                <w:color w:val="13203F"/>
                <w:sz w:val="14"/>
              </w:rPr>
              <w:t>JetPack (Jetson Linux · CUDA · TensorRT · cuDNN)</w:t>
            </w:r>
          </w:p>
        </w:tc>
        <w:tc>
          <w:tcPr>
            <w:tcW w:type="dxa" w:w="2960"/>
          </w:tcPr>
          <w:p>
            <w:pPr>
              <w:spacing w:before="0" w:after="0" w:line="252" w:lineRule="auto"/>
            </w:pPr>
            <w:r>
              <w:rPr>
                <w:rFonts w:ascii="맑은 고딕" w:hAnsi="맑은 고딕" w:eastAsia="맑은 고딕"/>
                <w:b w:val="0"/>
                <w:color w:val="13203F"/>
                <w:sz w:val="14"/>
              </w:rPr>
              <w:t>Thor용 JetPack 7 · Orin용 JetPack 6</w:t>
            </w:r>
          </w:p>
        </w:tc>
        <w:tc>
          <w:tcPr>
            <w:tcW w:type="dxa" w:w="2883"/>
          </w:tcPr>
          <w:p>
            <w:pPr>
              <w:spacing w:before="0" w:after="0" w:line="252" w:lineRule="auto"/>
            </w:pPr>
            <w:r>
              <w:rPr>
                <w:rFonts w:ascii="맑은 고딕" w:hAnsi="맑은 고딕" w:eastAsia="맑은 고딕"/>
                <w:b w:val="0"/>
                <w:color w:val="13203F"/>
                <w:sz w:val="14"/>
              </w:rPr>
              <w:t>JetPack 7 / 6</w:t>
            </w:r>
          </w:p>
        </w:tc>
        <w:tc>
          <w:tcPr>
            <w:tcW w:type="dxa" w:w="1477"/>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OS·GPU 가속 라이브러리</w:t>
            </w:r>
          </w:p>
        </w:tc>
        <w:tc>
          <w:tcPr>
            <w:tcW w:type="dxa" w:w="2998"/>
          </w:tcPr>
          <w:p>
            <w:pPr>
              <w:spacing w:before="0" w:after="0" w:line="252" w:lineRule="auto"/>
            </w:pPr>
            <w:r>
              <w:rPr>
                <w:rFonts w:ascii="맑은 고딕" w:hAnsi="맑은 고딕" w:eastAsia="맑은 고딕"/>
                <w:b w:val="0"/>
                <w:color w:val="13203F"/>
                <w:sz w:val="14"/>
              </w:rPr>
              <w:t>엣지 75대 기본 소프트웨어</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412"/>
          </w:tcPr>
          <w:p>
            <w:pPr>
              <w:spacing w:before="0" w:after="0" w:line="252" w:lineRule="auto"/>
            </w:pPr>
            <w:r>
              <w:rPr>
                <w:rFonts w:ascii="맑은 고딕" w:hAnsi="맑은 고딕" w:eastAsia="맑은 고딕"/>
                <w:b/>
                <w:color w:val="13203F"/>
                <w:sz w:val="14"/>
              </w:rPr>
              <w:t>ROS 2 Jazzy + Isaac ROS</w:t>
            </w:r>
          </w:p>
        </w:tc>
        <w:tc>
          <w:tcPr>
            <w:tcW w:type="dxa" w:w="2960"/>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83"/>
          </w:tcPr>
          <w:p>
            <w:pPr>
              <w:spacing w:before="0" w:after="0" w:line="252" w:lineRule="auto"/>
            </w:pPr>
            <w:r>
              <w:rPr>
                <w:rFonts w:ascii="맑은 고딕" w:hAnsi="맑은 고딕" w:eastAsia="맑은 고딕"/>
                <w:b w:val="0"/>
                <w:color w:val="13203F"/>
                <w:sz w:val="14"/>
              </w:rPr>
              <w:t>ROS 2 Jazzy · Isaac ROS</w:t>
            </w:r>
          </w:p>
        </w:tc>
        <w:tc>
          <w:tcPr>
            <w:tcW w:type="dxa" w:w="1477"/>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98"/>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412"/>
          </w:tcPr>
          <w:p>
            <w:pPr>
              <w:spacing w:before="0" w:after="0" w:line="252" w:lineRule="auto"/>
            </w:pPr>
            <w:r>
              <w:rPr>
                <w:rFonts w:ascii="맑은 고딕" w:hAnsi="맑은 고딕" w:eastAsia="맑은 고딕"/>
                <w:b/>
                <w:color w:val="13203F"/>
                <w:sz w:val="14"/>
              </w:rPr>
              <w:t>로봇 제어 브리지</w:t>
            </w:r>
          </w:p>
        </w:tc>
        <w:tc>
          <w:tcPr>
            <w:tcW w:type="dxa" w:w="2960"/>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83"/>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98"/>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830"/>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412"/>
          </w:tcPr>
          <w:p>
            <w:pPr>
              <w:spacing w:before="0" w:after="0" w:line="252" w:lineRule="auto"/>
            </w:pPr>
            <w:r>
              <w:rPr>
                <w:rFonts w:ascii="맑은 고딕" w:hAnsi="맑은 고딕" w:eastAsia="맑은 고딕"/>
                <w:b/>
                <w:color w:val="13203F"/>
                <w:sz w:val="14"/>
              </w:rPr>
              <w:t>VLA·스킬 추론 런타임</w:t>
            </w:r>
          </w:p>
        </w:tc>
        <w:tc>
          <w:tcPr>
            <w:tcW w:type="dxa" w:w="2960"/>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83"/>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77"/>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98"/>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830"/>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412"/>
          </w:tcPr>
          <w:p>
            <w:pPr>
              <w:spacing w:before="0" w:after="0" w:line="252" w:lineRule="auto"/>
            </w:pPr>
            <w:r>
              <w:rPr>
                <w:rFonts w:ascii="맑은 고딕" w:hAnsi="맑은 고딕" w:eastAsia="맑은 고딕"/>
                <w:b/>
                <w:color w:val="13203F"/>
                <w:sz w:val="14"/>
              </w:rPr>
              <w:t>엣지 안전·이상 감지 모델</w:t>
            </w:r>
          </w:p>
        </w:tc>
        <w:tc>
          <w:tcPr>
            <w:tcW w:type="dxa" w:w="2960"/>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83"/>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단위 즉시 정지·재시도 판단</w:t>
            </w:r>
          </w:p>
        </w:tc>
        <w:tc>
          <w:tcPr>
            <w:tcW w:type="dxa" w:w="2998"/>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412"/>
          </w:tcPr>
          <w:p>
            <w:pPr>
              <w:spacing w:before="0" w:after="0" w:line="252" w:lineRule="auto"/>
            </w:pPr>
            <w:r>
              <w:rPr>
                <w:rFonts w:ascii="맑은 고딕" w:hAnsi="맑은 고딕" w:eastAsia="맑은 고딕"/>
                <w:b/>
                <w:color w:val="13203F"/>
                <w:sz w:val="14"/>
              </w:rPr>
              <w:t>에피소드 기록기</w:t>
            </w:r>
          </w:p>
        </w:tc>
        <w:tc>
          <w:tcPr>
            <w:tcW w:type="dxa" w:w="2960"/>
          </w:tcPr>
          <w:p>
            <w:pPr>
              <w:spacing w:before="0" w:after="0" w:line="252" w:lineRule="auto"/>
            </w:pPr>
            <w:r>
              <w:rPr>
                <w:rFonts w:ascii="맑은 고딕" w:hAnsi="맑은 고딕" w:eastAsia="맑은 고딕"/>
                <w:b w:val="0"/>
                <w:color w:val="13203F"/>
                <w:sz w:val="14"/>
              </w:rPr>
              <w:t>카메라 3대 + 관절 100Hz + F/T 1kHz · PTP 시각동기 · LeRobot/RLDS 포맷</w:t>
            </w:r>
          </w:p>
        </w:tc>
        <w:tc>
          <w:tcPr>
            <w:tcW w:type="dxa" w:w="2883"/>
          </w:tcPr>
          <w:p>
            <w:pPr>
              <w:spacing w:before="0" w:after="0" w:line="252" w:lineRule="auto"/>
            </w:pPr>
            <w:r>
              <w:rPr>
                <w:rFonts w:ascii="맑은 고딕" w:hAnsi="맑은 고딕" w:eastAsia="맑은 고딕"/>
                <w:b w:val="0"/>
                <w:color w:val="13203F"/>
                <w:sz w:val="14"/>
              </w:rPr>
              <w:t>LeRobot 기록 도구 확장</w:t>
            </w:r>
          </w:p>
        </w:tc>
        <w:tc>
          <w:tcPr>
            <w:tcW w:type="dxa" w:w="1477"/>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98"/>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830"/>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412"/>
          </w:tcPr>
          <w:p>
            <w:pPr>
              <w:spacing w:before="0" w:after="0" w:line="252" w:lineRule="auto"/>
            </w:pPr>
            <w:r>
              <w:rPr>
                <w:rFonts w:ascii="맑은 고딕" w:hAnsi="맑은 고딕" w:eastAsia="맑은 고딕"/>
                <w:b/>
                <w:color w:val="13203F"/>
                <w:sz w:val="14"/>
              </w:rPr>
              <w:t>업로드 에이전트</w:t>
            </w:r>
          </w:p>
        </w:tc>
        <w:tc>
          <w:tcPr>
            <w:tcW w:type="dxa" w:w="2960"/>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83"/>
          </w:tcPr>
          <w:p>
            <w:pPr>
              <w:spacing w:before="0" w:after="0" w:line="252" w:lineRule="auto"/>
            </w:pPr>
            <w:r>
              <w:rPr>
                <w:rFonts w:ascii="맑은 고딕" w:hAnsi="맑은 고딕" w:eastAsia="맑은 고딕"/>
                <w:b w:val="0"/>
                <w:color w:val="13203F"/>
                <w:sz w:val="14"/>
              </w:rPr>
              <w:t>rclone·MinIO 클라이언트 설정</w:t>
            </w:r>
          </w:p>
        </w:tc>
        <w:tc>
          <w:tcPr>
            <w:tcW w:type="dxa" w:w="1477"/>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98"/>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412"/>
          </w:tcPr>
          <w:p>
            <w:pPr>
              <w:spacing w:before="0" w:after="0" w:line="252" w:lineRule="auto"/>
            </w:pPr>
            <w:r>
              <w:rPr>
                <w:rFonts w:ascii="맑은 고딕" w:hAnsi="맑은 고딕" w:eastAsia="맑은 고딕"/>
                <w:b/>
                <w:color w:val="13203F"/>
                <w:sz w:val="14"/>
              </w:rPr>
              <w:t>컨테이너·OTA 에이전트</w:t>
            </w:r>
          </w:p>
        </w:tc>
        <w:tc>
          <w:tcPr>
            <w:tcW w:type="dxa" w:w="2960"/>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83"/>
          </w:tcPr>
          <w:p>
            <w:pPr>
              <w:spacing w:before="0" w:after="0" w:line="252" w:lineRule="auto"/>
            </w:pPr>
            <w:r>
              <w:rPr>
                <w:rFonts w:ascii="맑은 고딕" w:hAnsi="맑은 고딕" w:eastAsia="맑은 고딕"/>
                <w:b w:val="0"/>
                <w:color w:val="13203F"/>
                <w:sz w:val="14"/>
              </w:rPr>
              <w:t>K3s agent</w:t>
            </w:r>
          </w:p>
        </w:tc>
        <w:tc>
          <w:tcPr>
            <w:tcW w:type="dxa" w:w="1477"/>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추론 모델·기록기 버전 원격 배포</w:t>
            </w:r>
          </w:p>
        </w:tc>
        <w:tc>
          <w:tcPr>
            <w:tcW w:type="dxa" w:w="2998"/>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412"/>
          </w:tcPr>
          <w:p>
            <w:pPr>
              <w:spacing w:before="0" w:after="0" w:line="252" w:lineRule="auto"/>
            </w:pPr>
            <w:r>
              <w:rPr>
                <w:rFonts w:ascii="맑은 고딕" w:hAnsi="맑은 고딕" w:eastAsia="맑은 고딕"/>
                <w:b/>
                <w:color w:val="13203F"/>
                <w:sz w:val="14"/>
              </w:rPr>
              <w:t>엣지 모니터링 에이전트</w:t>
            </w:r>
          </w:p>
        </w:tc>
        <w:tc>
          <w:tcPr>
            <w:tcW w:type="dxa" w:w="2960"/>
          </w:tcPr>
          <w:p>
            <w:pPr>
              <w:spacing w:before="0" w:after="0" w:line="252" w:lineRule="auto"/>
            </w:pPr>
            <w:r>
              <w:rPr>
                <w:rFonts w:ascii="맑은 고딕" w:hAnsi="맑은 고딕" w:eastAsia="맑은 고딕"/>
                <w:b w:val="0"/>
                <w:color w:val="13203F"/>
                <w:sz w:val="14"/>
              </w:rPr>
              <w:t>jtop · node-exporter · GPU·온도·전력 지표</w:t>
            </w:r>
          </w:p>
        </w:tc>
        <w:tc>
          <w:tcPr>
            <w:tcW w:type="dxa" w:w="2883"/>
          </w:tcPr>
          <w:p>
            <w:pPr>
              <w:spacing w:before="0" w:after="0" w:line="252" w:lineRule="auto"/>
            </w:pPr>
            <w:r>
              <w:rPr>
                <w:rFonts w:ascii="맑은 고딕" w:hAnsi="맑은 고딕" w:eastAsia="맑은 고딕"/>
                <w:b w:val="0"/>
                <w:color w:val="13203F"/>
                <w:sz w:val="14"/>
              </w:rPr>
              <w:t>jtop · node-exporter</w:t>
            </w:r>
          </w:p>
        </w:tc>
        <w:tc>
          <w:tcPr>
            <w:tcW w:type="dxa" w:w="1477"/>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상태 감시</w:t>
            </w:r>
          </w:p>
        </w:tc>
        <w:tc>
          <w:tcPr>
            <w:tcW w:type="dxa" w:w="2998"/>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412"/>
          </w:tcPr>
          <w:p>
            <w:pPr>
              <w:keepNext/>
              <w:spacing w:before="0" w:after="0" w:line="252" w:lineRule="auto"/>
            </w:pPr>
            <w:r>
              <w:rPr>
                <w:rFonts w:ascii="맑은 고딕" w:hAnsi="맑은 고딕" w:eastAsia="맑은 고딕"/>
                <w:b/>
                <w:color w:val="13203F"/>
                <w:sz w:val="14"/>
              </w:rPr>
              <w:t>엣지 보안 설정</w:t>
            </w:r>
          </w:p>
        </w:tc>
        <w:tc>
          <w:tcPr>
            <w:tcW w:type="dxa" w:w="2960"/>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83"/>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77"/>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98"/>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988"/>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830"/>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830"/>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412"/>
          </w:tcPr>
          <w:p>
            <w:pPr>
              <w:keepNext/>
              <w:spacing w:before="0" w:after="0" w:line="252" w:lineRule="auto"/>
            </w:pPr>
            <w:r>
              <w:rPr>
                <w:rFonts w:ascii="맑은 고딕" w:hAnsi="맑은 고딕" w:eastAsia="맑은 고딕"/>
                <w:b/>
                <w:color w:val="13203F"/>
                <w:sz w:val="14"/>
              </w:rPr>
              <w:t>DXNN SDK</w:t>
            </w:r>
          </w:p>
        </w:tc>
        <w:tc>
          <w:tcPr>
            <w:tcW w:type="dxa" w:w="2960"/>
          </w:tcPr>
          <w:p>
            <w:pPr>
              <w:keepNext/>
              <w:spacing w:before="0" w:after="0" w:line="252" w:lineRule="auto"/>
            </w:pPr>
            <w:r>
              <w:rPr>
                <w:rFonts w:ascii="맑은 고딕" w:hAnsi="맑은 고딕" w:eastAsia="맑은 고딕"/>
                <w:b w:val="0"/>
                <w:color w:val="13203F"/>
                <w:sz w:val="14"/>
              </w:rPr>
              <w:t>DEEPX NPU 컴파일러·런타임</w:t>
            </w:r>
          </w:p>
        </w:tc>
        <w:tc>
          <w:tcPr>
            <w:tcW w:type="dxa" w:w="2883"/>
          </w:tcPr>
          <w:p>
            <w:pPr>
              <w:keepNext/>
              <w:spacing w:before="0" w:after="0" w:line="252" w:lineRule="auto"/>
            </w:pPr>
            <w:r>
              <w:rPr>
                <w:rFonts w:ascii="맑은 고딕" w:hAnsi="맑은 고딕" w:eastAsia="맑은 고딕"/>
                <w:b w:val="0"/>
                <w:color w:val="13203F"/>
                <w:sz w:val="14"/>
              </w:rPr>
              <w:t>DXNN SDK</w:t>
            </w:r>
          </w:p>
        </w:tc>
        <w:tc>
          <w:tcPr>
            <w:tcW w:type="dxa" w:w="147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98"/>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988"/>
          </w:tcPr>
          <w:p>
            <w:pPr>
              <w:keepNext/>
              <w:spacing w:before="0" w:after="0" w:line="252" w:lineRule="auto"/>
            </w:pPr>
            <w:r>
              <w:rPr>
                <w:rFonts w:ascii="맑은 고딕" w:hAnsi="맑은 고딕" w:eastAsia="맑은 고딕"/>
                <w:b w:val="0"/>
                <w:color w:val="56637F"/>
                <w:sz w:val="14"/>
              </w:rPr>
              <w:t>무료(모듈 구매 시 제공)</w:t>
            </w:r>
          </w:p>
        </w:tc>
        <w:tc>
          <w:tcPr>
            <w:tcW w:type="dxa" w:w="1830"/>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830"/>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1,894TB, 스토리지 15노드).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631TB·6노드로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76TB, 지금 가정은 405TB로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15kW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